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版本号：SXDC2026-ZB-01320260616003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2026年长安八中改善办学条件设备采购项目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SXDC2026-ZB-013</w:t>
      </w:r>
      <w:r>
        <w:br/>
      </w:r>
      <w:r>
        <w:br/>
      </w:r>
      <w:r>
        <w:br/>
      </w:r>
    </w:p>
    <w:p>
      <w:pPr>
        <w:pStyle w:val="null3"/>
        <w:jc w:val="center"/>
        <w:outlineLvl w:val="2"/>
      </w:pPr>
      <w:r>
        <w:rPr>
          <w:rFonts w:ascii="仿宋_GB2312" w:hAnsi="仿宋_GB2312" w:cs="仿宋_GB2312" w:eastAsia="仿宋_GB2312"/>
          <w:sz w:val="28"/>
          <w:b/>
        </w:rPr>
        <w:t>西安市长安区第八中学</w:t>
      </w:r>
    </w:p>
    <w:p>
      <w:pPr>
        <w:pStyle w:val="null3"/>
        <w:jc w:val="center"/>
        <w:outlineLvl w:val="2"/>
      </w:pPr>
      <w:r>
        <w:rPr>
          <w:rFonts w:ascii="仿宋_GB2312" w:hAnsi="仿宋_GB2312" w:cs="仿宋_GB2312" w:eastAsia="仿宋_GB2312"/>
          <w:sz w:val="28"/>
          <w:b/>
        </w:rPr>
        <w:t>陕西迪诚项目管理有限公司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陕西迪诚项目管理有限公司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西安市长安区第八中学</w:t>
      </w:r>
      <w:r>
        <w:rPr>
          <w:rFonts w:ascii="仿宋_GB2312" w:hAnsi="仿宋_GB2312" w:cs="仿宋_GB2312" w:eastAsia="仿宋_GB2312"/>
        </w:rPr>
        <w:t>委托，拟对</w:t>
      </w:r>
      <w:r>
        <w:rPr>
          <w:rFonts w:ascii="仿宋_GB2312" w:hAnsi="仿宋_GB2312" w:cs="仿宋_GB2312" w:eastAsia="仿宋_GB2312"/>
        </w:rPr>
        <w:t>2026年长安八中改善办学条件设备采购项目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SXDC2026-ZB-013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2026年长安八中改善办学条件设备采购项目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采购教学设备一批，提升学校办学水平，能够满足日常教育教学工作需要。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附法定代表人、被授权人身份证复印件）及被授权人身份证复印件（法定代表人直接参加的，须提供法定代表人身份证明及身份证复印件）；非法人单位参照执行。</w:t>
      </w:r>
    </w:p>
    <w:p>
      <w:pPr>
        <w:pStyle w:val="null3"/>
      </w:pPr>
      <w:r>
        <w:rPr>
          <w:rFonts w:ascii="仿宋_GB2312" w:hAnsi="仿宋_GB2312" w:cs="仿宋_GB2312" w:eastAsia="仿宋_GB2312"/>
        </w:rPr>
        <w:t>2、信誉要求：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3、关联管理关系：单位负责人为同一人或者存在直接控股、管理关系的不同投标人，不得参加同一合同项下的政府采购活动；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4、非联合体承诺：本项目不接受联合体投标（提供承诺函）；</w:t>
      </w:r>
    </w:p>
    <w:p>
      <w:pPr>
        <w:pStyle w:val="null3"/>
      </w:pPr>
      <w:r>
        <w:rPr>
          <w:rFonts w:ascii="仿宋_GB2312" w:hAnsi="仿宋_GB2312" w:cs="仿宋_GB2312" w:eastAsia="仿宋_GB2312"/>
        </w:rPr>
        <w:t>5、有效的主体资格证明文件：具有独立承担民事责任能力的法人、其他组织或自然人，并出具合法有效的营业执照或事业单位法人证书等国家规定的相关证明，自然人参与的提供其身份证明书；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6、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财务状况报告：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p>
      <w:pPr>
        <w:pStyle w:val="null3"/>
      </w:pPr>
      <w:r>
        <w:rPr>
          <w:rFonts w:ascii="仿宋_GB2312" w:hAnsi="仿宋_GB2312" w:cs="仿宋_GB2312" w:eastAsia="仿宋_GB2312"/>
        </w:rPr>
        <w:t>9、无重大违法记录：参加政府采购活动前3年内，在经营活动中没有重大违法记录（提供书面声明）；</w:t>
      </w:r>
    </w:p>
    <w:p>
      <w:pPr>
        <w:pStyle w:val="null3"/>
      </w:pPr>
      <w:r>
        <w:rPr>
          <w:rFonts w:ascii="仿宋_GB2312" w:hAnsi="仿宋_GB2312" w:cs="仿宋_GB2312" w:eastAsia="仿宋_GB2312"/>
        </w:rPr>
        <w:t>10、履行能力：提供具有履行本合同所必需的设备和专业技术能力的承诺（提供承诺书）。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西安市长安区第八中学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西安市长安区王曲街道北街53号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13772080170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陕西迪诚项目管理有限公司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西安市未央区凤城四路世融国际中心A厅805室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029-86256981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计取。招标代理服务费不足6000元的，按6000元计。</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西安市长安区第八中学</w:t>
      </w:r>
      <w:r>
        <w:rPr>
          <w:rFonts w:ascii="仿宋_GB2312" w:hAnsi="仿宋_GB2312" w:cs="仿宋_GB2312" w:eastAsia="仿宋_GB2312"/>
        </w:rPr>
        <w:t>和</w:t>
      </w:r>
      <w:r>
        <w:rPr>
          <w:rFonts w:ascii="仿宋_GB2312" w:hAnsi="仿宋_GB2312" w:cs="仿宋_GB2312" w:eastAsia="仿宋_GB2312"/>
        </w:rPr>
        <w:t>陕西迪诚项目管理有限公司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西安市长安区第八中学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陕西迪诚项目管理有限公司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西安市长安区第八中学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陕西迪诚项目管理有限公司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满足国家相关质量标准规范，验收合格；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陕西迪诚项目管理有限公司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联系人：高婷</w:t>
      </w:r>
    </w:p>
    <w:p>
      <w:pPr>
        <w:pStyle w:val="null3"/>
      </w:pPr>
      <w:r>
        <w:rPr>
          <w:rFonts w:ascii="仿宋_GB2312" w:hAnsi="仿宋_GB2312" w:cs="仿宋_GB2312" w:eastAsia="仿宋_GB2312"/>
        </w:rPr>
        <w:t>联系电话：029-86256981</w:t>
      </w:r>
    </w:p>
    <w:p>
      <w:pPr>
        <w:pStyle w:val="null3"/>
      </w:pPr>
      <w:r>
        <w:rPr>
          <w:rFonts w:ascii="仿宋_GB2312" w:hAnsi="仿宋_GB2312" w:cs="仿宋_GB2312" w:eastAsia="仿宋_GB2312"/>
        </w:rPr>
        <w:t>地址：西安市未央区凤城四路世融国际中心A厅805室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采购教学设备一批，提升学校办学水平，能够满足日常教育教学工作需要。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470,000.00</w:t>
      </w:r>
    </w:p>
    <w:p>
      <w:pPr>
        <w:pStyle w:val="null3"/>
      </w:pPr>
      <w:r>
        <w:rPr>
          <w:rFonts w:ascii="仿宋_GB2312" w:hAnsi="仿宋_GB2312" w:cs="仿宋_GB2312" w:eastAsia="仿宋_GB2312"/>
        </w:rPr>
        <w:t>采购包最高限价（元）: 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2026年长安八中改善办学条件设备采购项目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标的名称：2026年长安八中改善办学条件设备采购项目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1"/>
              <w:gridCol w:w="170"/>
              <w:gridCol w:w="1846"/>
              <w:gridCol w:w="214"/>
              <w:gridCol w:w="190"/>
            </w:tblGrid>
            <w:tr>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名称</w:t>
                  </w:r>
                </w:p>
              </w:tc>
              <w:tc>
                <w:tcPr>
                  <w:tcW w:type="dxa" w:w="1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智慧黑板（核心产品）</w:t>
                  </w:r>
                </w:p>
              </w:tc>
            </w:tr>
            <w:tr>
              <w:tc>
                <w:tcPr>
                  <w:tcW w:type="dxa" w:w="12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AI智能体黑板</w:t>
                  </w:r>
                </w:p>
              </w:tc>
              <w:tc>
                <w:tcPr>
                  <w:tcW w:type="dxa" w:w="1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整体设计</w:t>
                  </w:r>
                  <w:r>
                    <w:br/>
                  </w:r>
                  <w:r>
                    <w:rPr>
                      <w:rFonts w:ascii="仿宋_GB2312" w:hAnsi="仿宋_GB2312" w:cs="仿宋_GB2312" w:eastAsia="仿宋_GB2312"/>
                      <w:sz w:val="19"/>
                    </w:rPr>
                    <w:t>1.整机采用三拼接平面一体化设计，无推拉式结构及外露连接线，整机尺寸宽度≥4200mm，高度≥1200mm。整机屏幕边缘采用金属圆角包边防护。</w:t>
                  </w:r>
                  <w:r>
                    <w:br/>
                  </w:r>
                  <w:r>
                    <w:rPr>
                      <w:rFonts w:ascii="仿宋_GB2312" w:hAnsi="仿宋_GB2312" w:cs="仿宋_GB2312" w:eastAsia="仿宋_GB2312"/>
                      <w:sz w:val="19"/>
                    </w:rPr>
                    <w:t>2.整机中间主屏及两侧副屏可支持多种媒介（普通粉笔、液体粉笔、水溶性粉笔等）进行板书书写。</w:t>
                  </w:r>
                  <w:r>
                    <w:br/>
                  </w:r>
                  <w:r>
                    <w:rPr>
                      <w:rFonts w:ascii="仿宋_GB2312" w:hAnsi="仿宋_GB2312" w:cs="仿宋_GB2312" w:eastAsia="仿宋_GB2312"/>
                      <w:sz w:val="19"/>
                    </w:rPr>
                    <w:t>3.中央主屏幕显示采用86英寸UHD超高清LED液晶屏，显示比例16:9，屏幕分辨率不低于3840*2160，具备防眩光效果。</w:t>
                  </w:r>
                  <w:r>
                    <w:br/>
                  </w:r>
                  <w:r>
                    <w:rPr>
                      <w:rFonts w:ascii="仿宋_GB2312" w:hAnsi="仿宋_GB2312" w:cs="仿宋_GB2312" w:eastAsia="仿宋_GB2312"/>
                      <w:sz w:val="19"/>
                    </w:rPr>
                    <w:t>4.整机设备副屏支持磁吸附功能，可以满足带有磁吸的板擦教具进行吸附在副屏上。</w:t>
                  </w:r>
                  <w:r>
                    <w:br/>
                  </w:r>
                  <w:r>
                    <w:rPr>
                      <w:rFonts w:ascii="仿宋_GB2312" w:hAnsi="仿宋_GB2312" w:cs="仿宋_GB2312" w:eastAsia="仿宋_GB2312"/>
                      <w:sz w:val="19"/>
                    </w:rPr>
                    <w:t>二、整机系统</w:t>
                  </w:r>
                  <w:r>
                    <w:br/>
                  </w:r>
                  <w:r>
                    <w:rPr>
                      <w:rFonts w:ascii="仿宋_GB2312" w:hAnsi="仿宋_GB2312" w:cs="仿宋_GB2312" w:eastAsia="仿宋_GB2312"/>
                      <w:sz w:val="19"/>
                    </w:rPr>
                    <w:t>5.采用红外触控方式，支持≥30点触控及书写划线。。</w:t>
                  </w:r>
                  <w:r>
                    <w:br/>
                  </w:r>
                  <w:r>
                    <w:rPr>
                      <w:rFonts w:ascii="仿宋_GB2312" w:hAnsi="仿宋_GB2312" w:cs="仿宋_GB2312" w:eastAsia="仿宋_GB2312"/>
                      <w:sz w:val="19"/>
                    </w:rPr>
                    <w:t>6.▲整机设备内置2.2声道扬声器，位于设备上边框。</w:t>
                  </w:r>
                </w:p>
                <w:p>
                  <w:pPr>
                    <w:pStyle w:val="null3"/>
                  </w:pPr>
                  <w:r>
                    <w:rPr>
                      <w:rFonts w:ascii="仿宋_GB2312" w:hAnsi="仿宋_GB2312" w:cs="仿宋_GB2312" w:eastAsia="仿宋_GB2312"/>
                      <w:sz w:val="19"/>
                    </w:rPr>
                    <w:t>7.整机全部扬声器均采用模块化设计，无需打开背板即可单独拆卸，便于维护。</w:t>
                  </w:r>
                  <w:r>
                    <w:br/>
                  </w:r>
                  <w:r>
                    <w:rPr>
                      <w:rFonts w:ascii="仿宋_GB2312" w:hAnsi="仿宋_GB2312" w:cs="仿宋_GB2312" w:eastAsia="仿宋_GB2312"/>
                      <w:sz w:val="19"/>
                    </w:rPr>
                    <w:t>8.整机内置扬声器采用缝隙发声技术，喇叭采用槽式开口设计，不大于5.8mm</w:t>
                  </w:r>
                  <w:r>
                    <w:br/>
                  </w:r>
                  <w:r>
                    <w:rPr>
                      <w:rFonts w:ascii="仿宋_GB2312" w:hAnsi="仿宋_GB2312" w:cs="仿宋_GB2312" w:eastAsia="仿宋_GB2312"/>
                      <w:sz w:val="19"/>
                    </w:rPr>
                    <w:t>三、整机功能</w:t>
                  </w:r>
                  <w:r>
                    <w:br/>
                  </w:r>
                  <w:r>
                    <w:rPr>
                      <w:rFonts w:ascii="仿宋_GB2312" w:hAnsi="仿宋_GB2312" w:cs="仿宋_GB2312" w:eastAsia="仿宋_GB2312"/>
                      <w:sz w:val="19"/>
                    </w:rPr>
                    <w:t>9.整机具有减滤蓝光功能，可通过前置面板物理功能按键一键启用护眼模式，让师生视力健康得到保障。</w:t>
                  </w:r>
                  <w:r>
                    <w:br/>
                  </w:r>
                  <w:r>
                    <w:rPr>
                      <w:rFonts w:ascii="仿宋_GB2312" w:hAnsi="仿宋_GB2312" w:cs="仿宋_GB2312" w:eastAsia="仿宋_GB2312"/>
                      <w:sz w:val="19"/>
                    </w:rPr>
                    <w:t>10.设备支持通过前置物理按键一键启动录屏功能， 可将屏幕中显示的课件、音频内容与老师人声同时录制。</w:t>
                  </w:r>
                  <w:r>
                    <w:br/>
                  </w:r>
                  <w:r>
                    <w:rPr>
                      <w:rFonts w:ascii="仿宋_GB2312" w:hAnsi="仿宋_GB2312" w:cs="仿宋_GB2312" w:eastAsia="仿宋_GB2312"/>
                      <w:sz w:val="19"/>
                    </w:rPr>
                    <w:t>11.</w:t>
                  </w:r>
                  <w:r>
                    <w:rPr>
                      <w:rFonts w:ascii="仿宋_GB2312" w:hAnsi="仿宋_GB2312" w:cs="仿宋_GB2312" w:eastAsia="仿宋_GB2312"/>
                      <w:sz w:val="19"/>
                    </w:rPr>
                    <w:t>▲</w:t>
                  </w:r>
                  <w:r>
                    <w:rPr>
                      <w:rFonts w:ascii="仿宋_GB2312" w:hAnsi="仿宋_GB2312" w:cs="仿宋_GB2312" w:eastAsia="仿宋_GB2312"/>
                      <w:sz w:val="19"/>
                    </w:rPr>
                    <w:t>整机内置非独立摄像头，采用一体化集成设计，可拍摄</w:t>
                  </w:r>
                  <w:r>
                    <w:rPr>
                      <w:rFonts w:ascii="仿宋_GB2312" w:hAnsi="仿宋_GB2312" w:cs="仿宋_GB2312" w:eastAsia="仿宋_GB2312"/>
                      <w:sz w:val="19"/>
                    </w:rPr>
                    <w:t>≥4500万像素数的照片。</w:t>
                  </w:r>
                </w:p>
                <w:p>
                  <w:pPr>
                    <w:pStyle w:val="null3"/>
                  </w:pPr>
                  <w:r>
                    <w:rPr>
                      <w:rFonts w:ascii="仿宋_GB2312" w:hAnsi="仿宋_GB2312" w:cs="仿宋_GB2312" w:eastAsia="仿宋_GB2312"/>
                      <w:sz w:val="19"/>
                    </w:rPr>
                    <w:t>整机支持通过人脸识别进行登录账号。</w:t>
                  </w:r>
                  <w:r>
                    <w:br/>
                  </w:r>
                  <w:r>
                    <w:rPr>
                      <w:rFonts w:ascii="仿宋_GB2312" w:hAnsi="仿宋_GB2312" w:cs="仿宋_GB2312" w:eastAsia="仿宋_GB2312"/>
                      <w:sz w:val="19"/>
                    </w:rPr>
                    <w:t>13.支持外置电脑操作系统接入时，无需安装触摸驱动。</w:t>
                  </w:r>
                  <w:r>
                    <w:br/>
                  </w:r>
                  <w:r>
                    <w:rPr>
                      <w:rFonts w:ascii="仿宋_GB2312" w:hAnsi="仿宋_GB2312" w:cs="仿宋_GB2312" w:eastAsia="仿宋_GB2312"/>
                      <w:sz w:val="19"/>
                    </w:rPr>
                    <w:t>14.整机支持纸质护眼模式，可以在任意通道任意画面任意软件所有显示内容下实现画面纹理的实时调整；支持纸质纹理：牛皮纸、素描纸、宣纸、水彩纸、水纹纸等；支持透明度调节；支持色温调节。</w:t>
                  </w:r>
                  <w:r>
                    <w:br/>
                  </w:r>
                  <w:r>
                    <w:rPr>
                      <w:rFonts w:ascii="仿宋_GB2312" w:hAnsi="仿宋_GB2312" w:cs="仿宋_GB2312" w:eastAsia="仿宋_GB2312"/>
                      <w:sz w:val="19"/>
                    </w:rPr>
                    <w:t>15.</w:t>
                  </w:r>
                  <w:r>
                    <w:rPr>
                      <w:rFonts w:ascii="仿宋_GB2312" w:hAnsi="仿宋_GB2312" w:cs="仿宋_GB2312" w:eastAsia="仿宋_GB2312"/>
                      <w:sz w:val="19"/>
                    </w:rPr>
                    <w:t>▲</w:t>
                  </w:r>
                  <w:r>
                    <w:rPr>
                      <w:rFonts w:ascii="仿宋_GB2312" w:hAnsi="仿宋_GB2312" w:cs="仿宋_GB2312" w:eastAsia="仿宋_GB2312"/>
                      <w:sz w:val="19"/>
                    </w:rPr>
                    <w:t>整机具备班级视力检测功能，可通过⼿势识别方式来标识方向进行视力测试，测试完成后可直接生成视力检测结果，并建立学生视力档案，对学生视力情况进⾏管理。</w:t>
                  </w:r>
                  <w:r>
                    <w:br/>
                  </w:r>
                  <w:r>
                    <w:rPr>
                      <w:rFonts w:ascii="仿宋_GB2312" w:hAnsi="仿宋_GB2312" w:cs="仿宋_GB2312" w:eastAsia="仿宋_GB2312"/>
                      <w:sz w:val="19"/>
                    </w:rPr>
                    <w:t>16.整机配套教学应用APP可通过wifi直连技术，近场发现附近教学大屏设备，无需扫码、账号密码输入步骤，即可直接连接并登录教学大屏设备，基于统一身份认证机制可实现其他教学软件免登录操作。</w:t>
                  </w:r>
                  <w:r>
                    <w:br/>
                  </w:r>
                  <w:r>
                    <w:rPr>
                      <w:rFonts w:ascii="仿宋_GB2312" w:hAnsi="仿宋_GB2312" w:cs="仿宋_GB2312" w:eastAsia="仿宋_GB2312"/>
                      <w:sz w:val="19"/>
                    </w:rPr>
                    <w:t>17.支持自定义开机通道，用户可设置默认通道，开机自动进入无需手动切换。</w:t>
                  </w:r>
                  <w:r>
                    <w:br/>
                  </w:r>
                  <w:r>
                    <w:rPr>
                      <w:rFonts w:ascii="仿宋_GB2312" w:hAnsi="仿宋_GB2312" w:cs="仿宋_GB2312" w:eastAsia="仿宋_GB2312"/>
                      <w:sz w:val="19"/>
                    </w:rPr>
                    <w:t>18.</w:t>
                  </w:r>
                  <w:r>
                    <w:rPr>
                      <w:rFonts w:ascii="仿宋_GB2312" w:hAnsi="仿宋_GB2312" w:cs="仿宋_GB2312" w:eastAsia="仿宋_GB2312"/>
                      <w:sz w:val="19"/>
                    </w:rPr>
                    <w:t>▲</w:t>
                  </w:r>
                  <w:r>
                    <w:rPr>
                      <w:rFonts w:ascii="仿宋_GB2312" w:hAnsi="仿宋_GB2312" w:cs="仿宋_GB2312" w:eastAsia="仿宋_GB2312"/>
                      <w:sz w:val="19"/>
                    </w:rPr>
                    <w:t>整机内置双</w:t>
                  </w:r>
                  <w:r>
                    <w:rPr>
                      <w:rFonts w:ascii="仿宋_GB2312" w:hAnsi="仿宋_GB2312" w:cs="仿宋_GB2312" w:eastAsia="仿宋_GB2312"/>
                      <w:sz w:val="19"/>
                    </w:rPr>
                    <w:t>WiFi6无线网卡（不接受外接），在Android和Windows系统下，可实现Wi-Fi无线上网连接、AP无线热点发射。</w:t>
                  </w:r>
                  <w:r>
                    <w:br/>
                  </w:r>
                  <w:r>
                    <w:rPr>
                      <w:rFonts w:ascii="仿宋_GB2312" w:hAnsi="仿宋_GB2312" w:cs="仿宋_GB2312" w:eastAsia="仿宋_GB2312"/>
                      <w:sz w:val="19"/>
                    </w:rPr>
                    <w:t>19.整机支持发出频率超声波信号，智能手机通过麦克风接收后，智能手机与整机无需在同一局域网内，可实现配对，一键投屏。</w:t>
                  </w:r>
                  <w:r>
                    <w:br/>
                  </w:r>
                  <w:r>
                    <w:rPr>
                      <w:rFonts w:ascii="仿宋_GB2312" w:hAnsi="仿宋_GB2312" w:cs="仿宋_GB2312" w:eastAsia="仿宋_GB2312"/>
                      <w:sz w:val="19"/>
                    </w:rPr>
                    <w:t>20.整机不低于支持蓝牙Bluetooth ≥5.1标准。</w:t>
                  </w:r>
                  <w:r>
                    <w:br/>
                  </w:r>
                  <w:r>
                    <w:rPr>
                      <w:rFonts w:ascii="仿宋_GB2312" w:hAnsi="仿宋_GB2312" w:cs="仿宋_GB2312" w:eastAsia="仿宋_GB2312"/>
                      <w:sz w:val="19"/>
                    </w:rPr>
                    <w:t>四、内置系统</w:t>
                  </w:r>
                  <w:r>
                    <w:br/>
                  </w:r>
                  <w:r>
                    <w:rPr>
                      <w:rFonts w:ascii="仿宋_GB2312" w:hAnsi="仿宋_GB2312" w:cs="仿宋_GB2312" w:eastAsia="仿宋_GB2312"/>
                      <w:sz w:val="19"/>
                    </w:rPr>
                    <w:t>21.整机嵌入式系统版本≥Android 14。</w:t>
                  </w:r>
                  <w:r>
                    <w:br/>
                  </w:r>
                  <w:r>
                    <w:rPr>
                      <w:rFonts w:ascii="仿宋_GB2312" w:hAnsi="仿宋_GB2312" w:cs="仿宋_GB2312" w:eastAsia="仿宋_GB2312"/>
                      <w:sz w:val="19"/>
                    </w:rPr>
                    <w:t>22.整机CPU芯片，WIFI与蓝牙芯片、摄像头图像处理芯片、均采用国产自主芯片。</w:t>
                  </w:r>
                </w:p>
                <w:p>
                  <w:pPr>
                    <w:pStyle w:val="null3"/>
                  </w:pPr>
                  <w:r>
                    <w:rPr>
                      <w:rFonts w:ascii="仿宋_GB2312" w:hAnsi="仿宋_GB2312" w:cs="仿宋_GB2312" w:eastAsia="仿宋_GB2312"/>
                      <w:sz w:val="19"/>
                    </w:rPr>
                    <w:t>23.整机白板软件支持智能图表绘制，可将手绘表格转化为智能表格，形成表格对象后表格中书写区域可根据书写内容自适应调整大小，支持将表格外书写内容一键拖动到表格中。</w:t>
                  </w:r>
                  <w:r>
                    <w:br/>
                  </w:r>
                  <w:r>
                    <w:rPr>
                      <w:rFonts w:ascii="仿宋_GB2312" w:hAnsi="仿宋_GB2312" w:cs="仿宋_GB2312" w:eastAsia="仿宋_GB2312"/>
                      <w:sz w:val="19"/>
                    </w:rPr>
                    <w:t>五、</w:t>
                  </w:r>
                  <w:r>
                    <w:rPr>
                      <w:rFonts w:ascii="仿宋_GB2312" w:hAnsi="仿宋_GB2312" w:cs="仿宋_GB2312" w:eastAsia="仿宋_GB2312"/>
                      <w:sz w:val="19"/>
                    </w:rPr>
                    <w:t>AI应用</w:t>
                  </w:r>
                  <w:r>
                    <w:br/>
                  </w:r>
                  <w:r>
                    <w:rPr>
                      <w:rFonts w:ascii="仿宋_GB2312" w:hAnsi="仿宋_GB2312" w:cs="仿宋_GB2312" w:eastAsia="仿宋_GB2312"/>
                      <w:sz w:val="19"/>
                    </w:rPr>
                    <w:t>24.</w:t>
                  </w:r>
                  <w:r>
                    <w:rPr>
                      <w:rFonts w:ascii="仿宋_GB2312" w:hAnsi="仿宋_GB2312" w:cs="仿宋_GB2312" w:eastAsia="仿宋_GB2312"/>
                      <w:sz w:val="19"/>
                    </w:rPr>
                    <w:t>▲</w:t>
                  </w:r>
                  <w:r>
                    <w:rPr>
                      <w:rFonts w:ascii="仿宋_GB2312" w:hAnsi="仿宋_GB2312" w:cs="仿宋_GB2312" w:eastAsia="仿宋_GB2312"/>
                      <w:sz w:val="19"/>
                    </w:rPr>
                    <w:t>整机内置智能体</w:t>
                  </w:r>
                  <w:r>
                    <w:rPr>
                      <w:rFonts w:ascii="仿宋_GB2312" w:hAnsi="仿宋_GB2312" w:cs="仿宋_GB2312" w:eastAsia="仿宋_GB2312"/>
                      <w:sz w:val="19"/>
                    </w:rPr>
                    <w:t>AI图像生成功能 ，支持通过语音与大屏开展职业主题对话交互。大屏可同步生成对应职业形象，并将其转化为对话智能体实现双向对话交流。</w:t>
                  </w:r>
                </w:p>
                <w:p>
                  <w:pPr>
                    <w:pStyle w:val="null3"/>
                  </w:pPr>
                  <w:r>
                    <w:rPr>
                      <w:rFonts w:ascii="仿宋_GB2312" w:hAnsi="仿宋_GB2312" w:cs="仿宋_GB2312" w:eastAsia="仿宋_GB2312"/>
                      <w:sz w:val="19"/>
                    </w:rPr>
                    <w:t>25.整机侧边栏内置朗读工具，通过整机麦克风内置音频检测算法监测教室中学生的朗读情况，以游戏化界面呈现朗读积极性，调动学生朗读兴趣。</w:t>
                  </w:r>
                  <w:r>
                    <w:br/>
                  </w:r>
                  <w:r>
                    <w:rPr>
                      <w:rFonts w:ascii="仿宋_GB2312" w:hAnsi="仿宋_GB2312" w:cs="仿宋_GB2312" w:eastAsia="仿宋_GB2312"/>
                      <w:sz w:val="19"/>
                    </w:rPr>
                    <w:t>26.整机侧边栏内置自习工具，通过整机麦克风内置AI音频检测算法监测教室中学生音量大小，当学生音量大于阈值时，屏幕自动弹窗提醒进行自习纪律干预。</w:t>
                  </w:r>
                  <w:r>
                    <w:br/>
                  </w:r>
                  <w:r>
                    <w:rPr>
                      <w:rFonts w:ascii="仿宋_GB2312" w:hAnsi="仿宋_GB2312" w:cs="仿宋_GB2312" w:eastAsia="仿宋_GB2312"/>
                      <w:sz w:val="19"/>
                    </w:rPr>
                    <w:t>27.整机内置的阵列麦支持在无任何外部设备的情况下，实时录制用户朗读内容，识别用户声纹并进行统一身份登录操作，登录后自动获取个人云端教学课件列表，打开教学白板软件时可跳过软件自带登录步骤。</w:t>
                  </w:r>
                </w:p>
                <w:p>
                  <w:pPr>
                    <w:pStyle w:val="null3"/>
                  </w:pPr>
                  <w:r>
                    <w:rPr>
                      <w:rFonts w:ascii="仿宋_GB2312" w:hAnsi="仿宋_GB2312" w:cs="仿宋_GB2312" w:eastAsia="仿宋_GB2312"/>
                      <w:sz w:val="19"/>
                    </w:rPr>
                    <w:t>整机内置</w:t>
                  </w:r>
                  <w:r>
                    <w:rPr>
                      <w:rFonts w:ascii="仿宋_GB2312" w:hAnsi="仿宋_GB2312" w:cs="仿宋_GB2312" w:eastAsia="仿宋_GB2312"/>
                      <w:sz w:val="19"/>
                    </w:rPr>
                    <w:t>AI授课工具，支持对整机页面显示的题目或视频展台所采集的题28.目内容进行识别，支持手动框选题目范围，能够对题目进行详细的讲解，讲解内容包括解题步骤和注意事项。</w:t>
                  </w:r>
                </w:p>
                <w:p>
                  <w:pPr>
                    <w:pStyle w:val="null3"/>
                  </w:pPr>
                  <w:r>
                    <w:rPr>
                      <w:rFonts w:ascii="仿宋_GB2312" w:hAnsi="仿宋_GB2312" w:cs="仿宋_GB2312" w:eastAsia="仿宋_GB2312"/>
                      <w:sz w:val="19"/>
                    </w:rPr>
                    <w:t>▲</w:t>
                  </w:r>
                  <w:r>
                    <w:rPr>
                      <w:rFonts w:ascii="仿宋_GB2312" w:hAnsi="仿宋_GB2312" w:cs="仿宋_GB2312" w:eastAsia="仿宋_GB2312"/>
                      <w:sz w:val="19"/>
                    </w:rPr>
                    <w:t>整机内置</w:t>
                  </w:r>
                  <w:r>
                    <w:rPr>
                      <w:rFonts w:ascii="仿宋_GB2312" w:hAnsi="仿宋_GB2312" w:cs="仿宋_GB2312" w:eastAsia="仿宋_GB2312"/>
                      <w:sz w:val="19"/>
                    </w:rPr>
                    <w:t>AI智能体（非第三方应用），支持用户通过当前设备与历史学家智能体进行对话交流。智能体包涵历史文物、文化遗址、博物馆展览文博知识。用户可通过语音方式向智能体提问，智能体能够根据用户的问题提供准确、详细的回答，支持多轮对话，可根据用户的兴趣偏好，推荐相关的文博展览、文物故事内容。</w:t>
                  </w:r>
                </w:p>
                <w:p>
                  <w:pPr>
                    <w:pStyle w:val="null3"/>
                  </w:pPr>
                  <w:r>
                    <w:rPr>
                      <w:rFonts w:ascii="仿宋_GB2312" w:hAnsi="仿宋_GB2312" w:cs="仿宋_GB2312" w:eastAsia="仿宋_GB2312"/>
                      <w:sz w:val="19"/>
                    </w:rPr>
                    <w:t>六、电脑配置</w:t>
                  </w:r>
                  <w:r>
                    <w:br/>
                  </w:r>
                  <w:r>
                    <w:rPr>
                      <w:rFonts w:ascii="仿宋_GB2312" w:hAnsi="仿宋_GB2312" w:cs="仿宋_GB2312" w:eastAsia="仿宋_GB2312"/>
                      <w:sz w:val="19"/>
                    </w:rPr>
                    <w:t>30.采用抽拉内置式模块化电脑，抽拉内置式，PC模块可插入整机，可实现无单独接线的插拔。按压式卡扣方式，无需工具即可快速拆卸电脑模块。</w:t>
                  </w:r>
                  <w:r>
                    <w:br/>
                  </w:r>
                  <w:r>
                    <w:rPr>
                      <w:rFonts w:ascii="仿宋_GB2312" w:hAnsi="仿宋_GB2312" w:cs="仿宋_GB2312" w:eastAsia="仿宋_GB2312"/>
                      <w:sz w:val="19"/>
                    </w:rPr>
                    <w:t>31.搭载性能不低于Intel 12代酷睿 i5CPU。内存：8GB DDR4笔记本内存或以上配置。硬盘：256GB SSD固态硬盘或以上配置。</w:t>
                  </w:r>
                  <w:r>
                    <w:br/>
                  </w:r>
                  <w:r>
                    <w:rPr>
                      <w:rFonts w:ascii="仿宋_GB2312" w:hAnsi="仿宋_GB2312" w:cs="仿宋_GB2312" w:eastAsia="仿宋_GB2312"/>
                      <w:sz w:val="19"/>
                    </w:rPr>
                    <w:t>32.具有独立非外扩展的电脑USB接口：电脑上至少具备3个USB3.0 接口。</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121"/>
                  <w:vMerge/>
                  <w:tcBorders>
                    <w:top w:val="none" w:color="000000" w:sz="4"/>
                    <w:left w:val="single" w:color="000000" w:sz="4"/>
                    <w:bottom w:val="non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备授课软件</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1、备授课一体化，具有备课模式及授课模式，且操作界面 根据备课和授课使用场景不同而区别设计，符合用户使用需求。</w:t>
                  </w:r>
                  <w:r>
                    <w:br/>
                  </w:r>
                  <w:r>
                    <w:rPr>
                      <w:rFonts w:ascii="仿宋_GB2312" w:hAnsi="仿宋_GB2312" w:cs="仿宋_GB2312" w:eastAsia="仿宋_GB2312"/>
                      <w:sz w:val="19"/>
                    </w:rPr>
                    <w:t>2、电子白板软件提供至少三种登录方式，所有应用模块的入口均在统一界面上，包括教师云空间、课件资源库、云直播课堂、知识胶囊录制，校本资源库等功能。各级菜单功能按钮和图标的各级菜单均配备明确标识。</w:t>
                  </w:r>
                  <w:r>
                    <w:br/>
                  </w:r>
                  <w:r>
                    <w:rPr>
                      <w:rFonts w:ascii="仿宋_GB2312" w:hAnsi="仿宋_GB2312" w:cs="仿宋_GB2312" w:eastAsia="仿宋_GB2312"/>
                      <w:sz w:val="19"/>
                    </w:rPr>
                    <w:t>3、支持用户在软件中打开pptx格式文件，且用户可在软件中自由编辑原文件中的图片、文字、表格等元素，并支持修改原文件中的动画。老师利用软件互动功能在原有PPT基础上修改课件。</w:t>
                  </w:r>
                  <w:r>
                    <w:br/>
                  </w:r>
                  <w:r>
                    <w:rPr>
                      <w:rFonts w:ascii="仿宋_GB2312" w:hAnsi="仿宋_GB2312" w:cs="仿宋_GB2312" w:eastAsia="仿宋_GB2312"/>
                      <w:sz w:val="19"/>
                    </w:rPr>
                    <w:t>4、文本框：支持文本输入并可快速设置字体、大小、颜色、粗体、斜体、下划线、上角标、下角标、项目符号，方便指数、化学式等复杂文本的输入。可对文本的对齐、缩进、行高等进行设置。</w:t>
                  </w:r>
                  <w:r>
                    <w:br/>
                  </w:r>
                  <w:r>
                    <w:rPr>
                      <w:rFonts w:ascii="仿宋_GB2312" w:hAnsi="仿宋_GB2312" w:cs="仿宋_GB2312" w:eastAsia="仿宋_GB2312"/>
                      <w:sz w:val="19"/>
                    </w:rPr>
                    <w:t>5、多媒体导入：支持导入图片、音视频等多媒体文件供备课使用</w:t>
                  </w:r>
                  <w:r>
                    <w:br/>
                  </w:r>
                  <w:r>
                    <w:rPr>
                      <w:rFonts w:ascii="仿宋_GB2312" w:hAnsi="仿宋_GB2312" w:cs="仿宋_GB2312" w:eastAsia="仿宋_GB2312"/>
                      <w:sz w:val="19"/>
                    </w:rPr>
                    <w:t>6、提供专门的白板软件手机版，在手机上登录账号后，支持以列表的方式查看该账号里所有的云课件，预览模式下的云课件支持元素拖拽、克隆、置顶、删除等互动功能，支持在手机上进行思维导图、课堂活动等操作。</w:t>
                  </w:r>
                  <w:r>
                    <w:br/>
                  </w:r>
                  <w:r>
                    <w:rPr>
                      <w:rFonts w:ascii="仿宋_GB2312" w:hAnsi="仿宋_GB2312" w:cs="仿宋_GB2312" w:eastAsia="仿宋_GB2312"/>
                      <w:sz w:val="19"/>
                    </w:rPr>
                    <w:t>7、支持通过U盘制作U盘钥匙快速登录账号，并同步云端课件。</w:t>
                  </w:r>
                  <w:r>
                    <w:br/>
                  </w:r>
                  <w:r>
                    <w:rPr>
                      <w:rFonts w:ascii="仿宋_GB2312" w:hAnsi="仿宋_GB2312" w:cs="仿宋_GB2312" w:eastAsia="仿宋_GB2312"/>
                      <w:sz w:val="19"/>
                    </w:rPr>
                    <w:t>8、具有在课件中一键生成评课和课件分享二维码，方便老师实时评课，评课标准为央馆一师一优课标准模板，或学校可根据实际情况自己定义，并支持主观评价。</w:t>
                  </w:r>
                  <w:r>
                    <w:br/>
                  </w:r>
                  <w:r>
                    <w:rPr>
                      <w:rFonts w:ascii="仿宋_GB2312" w:hAnsi="仿宋_GB2312" w:cs="仿宋_GB2312" w:eastAsia="仿宋_GB2312"/>
                      <w:sz w:val="19"/>
                    </w:rPr>
                    <w:t>9、提供教学设计功能，支持教师根据教学需要自主添加课堂活动。课堂活动中涵盖趣味分类，超级分类，选词填空，知识配对，分组竞争，判断对错等环节，支持调整编辑或增删各个环节。</w:t>
                  </w:r>
                  <w:r>
                    <w:br/>
                  </w:r>
                  <w:r>
                    <w:rPr>
                      <w:rFonts w:ascii="仿宋_GB2312" w:hAnsi="仿宋_GB2312" w:cs="仿宋_GB2312" w:eastAsia="仿宋_GB2312"/>
                      <w:sz w:val="19"/>
                    </w:rPr>
                    <w:t>10、分组竞争游戏：支持创建分组竞争游戏，教师可设置正确项／干扰项，让两组学生开展竞争游戏。系统提供≥3种难度、≥10种游戏模板选择。</w:t>
                  </w:r>
                  <w:r>
                    <w:br/>
                  </w:r>
                  <w:r>
                    <w:rPr>
                      <w:rFonts w:ascii="仿宋_GB2312" w:hAnsi="仿宋_GB2312" w:cs="仿宋_GB2312" w:eastAsia="仿宋_GB2312"/>
                      <w:sz w:val="19"/>
                    </w:rPr>
                    <w:t>11、支持在备授课软件中一键录制教学小视频：个人空间支持语音识别转文字，支持视频内课件控制，支持在个人空间查看录制数量、累计时长数据，提供上述数据个人与全校教师的对比情况。在白板软件直接录制，不接受使用第三方软件和平台。</w:t>
                  </w:r>
                  <w:r>
                    <w:br/>
                  </w:r>
                  <w:r>
                    <w:rPr>
                      <w:rFonts w:ascii="仿宋_GB2312" w:hAnsi="仿宋_GB2312" w:cs="仿宋_GB2312" w:eastAsia="仿宋_GB2312"/>
                      <w:sz w:val="19"/>
                    </w:rPr>
                    <w:t>12、思维导图总结联系：支持对思维导图任意相邻节点进行总结，老师知识点的总结呈现，同时在节点引出联系内容，知识点的关联和总结。系统自带关联和总结方式，而非手动绘制粘贴等方式。且模板样式支持自定义修改。</w:t>
                  </w:r>
                  <w:r>
                    <w:br/>
                  </w:r>
                  <w:r>
                    <w:rPr>
                      <w:rFonts w:ascii="仿宋_GB2312" w:hAnsi="仿宋_GB2312" w:cs="仿宋_GB2312" w:eastAsia="仿宋_GB2312"/>
                      <w:sz w:val="19"/>
                    </w:rPr>
                    <w:t>13、AI智能英语听写工具：配合英语学科听写工具，覆盖小初高不少于8000个英语单词及多个常用教材版本，单词内容与教材章节相匹配，支持自定义选择单词。自定义听写频率和次数，一键生成听写卡；授课模式下支持一键开启听写朗读。</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1"/>
                  <w:vMerge/>
                  <w:tcBorders>
                    <w:top w:val="none" w:color="000000" w:sz="4"/>
                    <w:left w:val="single" w:color="000000" w:sz="4"/>
                    <w:bottom w:val="non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AI课程生成平台</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1.课件主题匹配：支持输入课件主题，以及选择课件授课场景和授课类型生成课件，支持根据备课进度推荐课件主题，同时支持识别上传云课件、云教案以及本地化文件，让生成的课件内容更精准；</w:t>
                  </w:r>
                  <w:r>
                    <w:br/>
                  </w:r>
                  <w:r>
                    <w:rPr>
                      <w:rFonts w:ascii="仿宋_GB2312" w:hAnsi="仿宋_GB2312" w:cs="仿宋_GB2312" w:eastAsia="仿宋_GB2312"/>
                      <w:sz w:val="19"/>
                    </w:rPr>
                    <w:t>2.课件目标生成：匹配对应的教材版本、年级、主题生成对应的课件目标；</w:t>
                  </w:r>
                  <w:r>
                    <w:br/>
                  </w:r>
                  <w:r>
                    <w:rPr>
                      <w:rFonts w:ascii="仿宋_GB2312" w:hAnsi="仿宋_GB2312" w:cs="仿宋_GB2312" w:eastAsia="仿宋_GB2312"/>
                      <w:sz w:val="19"/>
                    </w:rPr>
                    <w:t>3.课件目标编辑：支持添加、删除、修改教学目标，支持手动编辑输入或人工智能生成对应的教学目标；支持通过人工智能把教学目标生成对应的教学大纲。</w:t>
                  </w:r>
                  <w:r>
                    <w:br/>
                  </w:r>
                  <w:r>
                    <w:rPr>
                      <w:rFonts w:ascii="仿宋_GB2312" w:hAnsi="仿宋_GB2312" w:cs="仿宋_GB2312" w:eastAsia="仿宋_GB2312"/>
                      <w:sz w:val="19"/>
                    </w:rPr>
                    <w:t>4.教学大纲生成：支持以思维导图的形式生成三级教学大纲，教学大纲可根据教学设计内容自动生成课堂活动、思维导图、学科工具等；</w:t>
                  </w:r>
                  <w:r>
                    <w:br/>
                  </w:r>
                  <w:r>
                    <w:rPr>
                      <w:rFonts w:ascii="仿宋_GB2312" w:hAnsi="仿宋_GB2312" w:cs="仿宋_GB2312" w:eastAsia="仿宋_GB2312"/>
                      <w:sz w:val="19"/>
                    </w:rPr>
                    <w:t>5.教学大纲编辑：支持添加二级、三级主题，可手动编辑教学主题，支持对二级主题进行AI拓展，不少于智能拓展、跨学科、新课标三类拓展方式；支持选择三级子主题节点内容，不少于互动、吸引两类节点内容，以AI生成三级子主题。设计界面支持放大缩小，编辑操作支持撤销、恢复。基于教学大纲生成符合教学目标的课件和教案；</w:t>
                  </w:r>
                  <w:r>
                    <w:br/>
                  </w:r>
                  <w:r>
                    <w:rPr>
                      <w:rFonts w:ascii="仿宋_GB2312" w:hAnsi="仿宋_GB2312" w:cs="仿宋_GB2312" w:eastAsia="仿宋_GB2312"/>
                      <w:sz w:val="19"/>
                    </w:rPr>
                    <w:t>6.</w:t>
                  </w:r>
                  <w:r>
                    <w:rPr>
                      <w:rFonts w:ascii="仿宋_GB2312" w:hAnsi="仿宋_GB2312" w:cs="仿宋_GB2312" w:eastAsia="仿宋_GB2312"/>
                      <w:sz w:val="19"/>
                    </w:rPr>
                    <w:t>▲</w:t>
                  </w:r>
                  <w:r>
                    <w:rPr>
                      <w:rFonts w:ascii="仿宋_GB2312" w:hAnsi="仿宋_GB2312" w:cs="仿宋_GB2312" w:eastAsia="仿宋_GB2312"/>
                      <w:sz w:val="19"/>
                    </w:rPr>
                    <w:t>生成课件和教案：支持基于教学大纲生成教学课件和教学设计，课件内包括教学大纲中设计的课堂活动、思维导图、学科工具等；支持在完整课件的基础上</w:t>
                  </w:r>
                  <w:r>
                    <w:rPr>
                      <w:rFonts w:ascii="仿宋_GB2312" w:hAnsi="仿宋_GB2312" w:cs="仿宋_GB2312" w:eastAsia="仿宋_GB2312"/>
                      <w:sz w:val="19"/>
                    </w:rPr>
                    <w:t>AI生成单页课件，支持手动输入描述以及根据上下文推荐；支持修改大纲节点内容，新增节点时大纲同步生成课件页。教案支持一键复制。支持一键更换课件主题风格，分享课件，演示预览课件。</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1"/>
                  <w:vMerge/>
                  <w:tcBorders>
                    <w:top w:val="none" w:color="000000" w:sz="4"/>
                    <w:left w:val="single" w:color="000000" w:sz="4"/>
                    <w:bottom w:val="none" w:color="000000" w:sz="4"/>
                    <w:right w:val="single" w:color="000000" w:sz="4"/>
                  </w:tcBorders>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AI育人平台</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基础功能：</w:t>
                  </w:r>
                  <w:r>
                    <w:br/>
                  </w:r>
                  <w:r>
                    <w:rPr>
                      <w:rFonts w:ascii="仿宋_GB2312" w:hAnsi="仿宋_GB2312" w:cs="仿宋_GB2312" w:eastAsia="仿宋_GB2312"/>
                      <w:sz w:val="19"/>
                    </w:rPr>
                    <w:t>1、支持通过数字账号、微信二维码、硬件密钥方式登录教师个人账号。</w:t>
                  </w:r>
                  <w:r>
                    <w:br/>
                  </w:r>
                  <w:r>
                    <w:rPr>
                      <w:rFonts w:ascii="仿宋_GB2312" w:hAnsi="仿宋_GB2312" w:cs="仿宋_GB2312" w:eastAsia="仿宋_GB2312"/>
                      <w:sz w:val="19"/>
                    </w:rPr>
                    <w:t>2、移动端支持教师/家长双重身份无缝切换，软件内可直接切换账户类型，无需安装多个APP应用或退出账号重新登录。</w:t>
                  </w:r>
                  <w:r>
                    <w:br/>
                  </w:r>
                  <w:r>
                    <w:rPr>
                      <w:rFonts w:ascii="仿宋_GB2312" w:hAnsi="仿宋_GB2312" w:cs="仿宋_GB2312" w:eastAsia="仿宋_GB2312"/>
                      <w:sz w:val="19"/>
                    </w:rPr>
                    <w:t>3、兼容多平台系统，可在PC、Web、安卓、iOS等系统使用，且各终端数据互通，教师可多场景下对学生进行管理与评价。</w:t>
                  </w:r>
                  <w:r>
                    <w:br/>
                  </w:r>
                  <w:r>
                    <w:rPr>
                      <w:rFonts w:ascii="仿宋_GB2312" w:hAnsi="仿宋_GB2312" w:cs="仿宋_GB2312" w:eastAsia="仿宋_GB2312"/>
                      <w:sz w:val="19"/>
                    </w:rPr>
                    <w:t>4、学生行为评价系统集成学校管理、教师管理、课堂表现评价、家校互联互通功能，所有功能同一软件平台的同一账户实现。</w:t>
                  </w:r>
                  <w:r>
                    <w:br/>
                  </w:r>
                  <w:r>
                    <w:rPr>
                      <w:rFonts w:ascii="仿宋_GB2312" w:hAnsi="仿宋_GB2312" w:cs="仿宋_GB2312" w:eastAsia="仿宋_GB2312"/>
                      <w:sz w:val="19"/>
                    </w:rPr>
                    <w:t>5、支持对家长进行定向邀请，家长入班后可查看学生在校表现并实时接收教师通知。</w:t>
                  </w:r>
                  <w:r>
                    <w:br/>
                  </w:r>
                  <w:r>
                    <w:rPr>
                      <w:rFonts w:ascii="仿宋_GB2312" w:hAnsi="仿宋_GB2312" w:cs="仿宋_GB2312" w:eastAsia="仿宋_GB2312"/>
                      <w:sz w:val="19"/>
                    </w:rPr>
                    <w:t>6、支持对任课教师进行定向邀请，教师入班后可协同对班级学生进行管理评价。</w:t>
                  </w:r>
                  <w:r>
                    <w:br/>
                  </w:r>
                  <w:r>
                    <w:rPr>
                      <w:rFonts w:ascii="仿宋_GB2312" w:hAnsi="仿宋_GB2312" w:cs="仿宋_GB2312" w:eastAsia="仿宋_GB2312"/>
                      <w:sz w:val="19"/>
                    </w:rPr>
                    <w:t>学生点评：</w:t>
                  </w:r>
                  <w:r>
                    <w:br/>
                  </w:r>
                  <w:r>
                    <w:rPr>
                      <w:rFonts w:ascii="仿宋_GB2312" w:hAnsi="仿宋_GB2312" w:cs="仿宋_GB2312" w:eastAsia="仿宋_GB2312"/>
                      <w:sz w:val="19"/>
                    </w:rPr>
                    <w:t>1、支持按学生或小组的首字母、总分、表扬分数、待改进分数等维度进行排序，方便老师快速找到需要评价的学生或小组。</w:t>
                  </w:r>
                  <w:r>
                    <w:br/>
                  </w:r>
                  <w:r>
                    <w:rPr>
                      <w:rFonts w:ascii="仿宋_GB2312" w:hAnsi="仿宋_GB2312" w:cs="仿宋_GB2312" w:eastAsia="仿宋_GB2312"/>
                      <w:sz w:val="19"/>
                    </w:rPr>
                    <w:t>2、提供TBL\PBL分组教学评价功能，教师可自由创建多个学生小组，支持对单个小组成员进行换组调整。同时提供快速随机分组功能，可快速将班级学生按照教师需求的组别数量进行随机分组。</w:t>
                  </w:r>
                  <w:r>
                    <w:br/>
                  </w:r>
                  <w:r>
                    <w:rPr>
                      <w:rFonts w:ascii="仿宋_GB2312" w:hAnsi="仿宋_GB2312" w:cs="仿宋_GB2312" w:eastAsia="仿宋_GB2312"/>
                      <w:sz w:val="19"/>
                    </w:rPr>
                    <w:t>3、根据评价得分情况，对应小组或学生的头像装饰产生相应变化，以游戏化方式激励学生积极参与课堂互动。</w:t>
                  </w:r>
                  <w:r>
                    <w:br/>
                  </w:r>
                  <w:r>
                    <w:rPr>
                      <w:rFonts w:ascii="仿宋_GB2312" w:hAnsi="仿宋_GB2312" w:cs="仿宋_GB2312" w:eastAsia="仿宋_GB2312"/>
                      <w:sz w:val="19"/>
                    </w:rPr>
                    <w:t>4、支持考勤功能，可对学生的出勤、迟到、缺勤、请假状态进行记录，并支持查看课堂考勤统计报表，可详细查看班级考勤概览数据。</w:t>
                  </w:r>
                  <w:r>
                    <w:br/>
                  </w:r>
                  <w:r>
                    <w:rPr>
                      <w:rFonts w:ascii="仿宋_GB2312" w:hAnsi="仿宋_GB2312" w:cs="仿宋_GB2312" w:eastAsia="仿宋_GB2312"/>
                      <w:sz w:val="19"/>
                    </w:rPr>
                    <w:t>5、支持网页端、PC授课端查看学生成长统计报表，按饼状图形式展现学生课堂表现情况，支持查看班级或学生个人情况，并可追溯每条评价的原因、对象、分值，便于教师进行精准评价。</w:t>
                  </w:r>
                  <w:r>
                    <w:br/>
                  </w:r>
                  <w:r>
                    <w:rPr>
                      <w:rFonts w:ascii="仿宋_GB2312" w:hAnsi="仿宋_GB2312" w:cs="仿宋_GB2312" w:eastAsia="仿宋_GB2312"/>
                      <w:sz w:val="19"/>
                    </w:rPr>
                    <w:t>6、手机端学生档案，支持从思想品德、社会实践、身心健康、学业水平、艺术素养五大维度分析和呈现学生发展情况。网页端学生成长统计档案支持导出excel格式的班级学生评价分数，也可以单个学生的形式导出pdf格式的成长档案。</w:t>
                  </w:r>
                  <w:r>
                    <w:br/>
                  </w:r>
                  <w:r>
                    <w:rPr>
                      <w:rFonts w:ascii="仿宋_GB2312" w:hAnsi="仿宋_GB2312" w:cs="仿宋_GB2312" w:eastAsia="仿宋_GB2312"/>
                      <w:sz w:val="19"/>
                    </w:rPr>
                    <w:t>7、支持丰富的班级报表功能，方便老师管理班级，可查看任意时段的学生个人排行榜、小组排行榜、学生进步榜、以及未点评学生列表。</w:t>
                  </w:r>
                  <w:r>
                    <w:br/>
                  </w:r>
                  <w:r>
                    <w:rPr>
                      <w:rFonts w:ascii="仿宋_GB2312" w:hAnsi="仿宋_GB2312" w:cs="仿宋_GB2312" w:eastAsia="仿宋_GB2312"/>
                      <w:sz w:val="19"/>
                    </w:rPr>
                    <w:t>8、系统根据学生日常行为评价情况，通过AI学生能力模型进行智能分析，为每个学生生成定制化评语，评语可支持教师二次编辑修改并推送至家长端。</w:t>
                  </w:r>
                  <w:r>
                    <w:br/>
                  </w:r>
                  <w:r>
                    <w:rPr>
                      <w:rFonts w:ascii="仿宋_GB2312" w:hAnsi="仿宋_GB2312" w:cs="仿宋_GB2312" w:eastAsia="仿宋_GB2312"/>
                      <w:sz w:val="19"/>
                    </w:rPr>
                    <w:t>9、系统根据学生日常行为评价情况智能生成学生期末综合评价电子报告，报告包含学生综合素养、动手能力、思想品德、学业水平、作业表现、课堂表现等维度在内的雷达数据图、作业表现对比图、各月份成绩得分曲线图等图表。</w:t>
                  </w:r>
                  <w:r>
                    <w:br/>
                  </w:r>
                  <w:r>
                    <w:rPr>
                      <w:rFonts w:ascii="仿宋_GB2312" w:hAnsi="仿宋_GB2312" w:cs="仿宋_GB2312" w:eastAsia="仿宋_GB2312"/>
                      <w:sz w:val="19"/>
                    </w:rPr>
                    <w:t>10、系统支持教师为学生头像增添挂件，可标识班干部、值日生、课代表等树立班级榜样。</w:t>
                  </w:r>
                  <w:r>
                    <w:br/>
                  </w:r>
                  <w:r>
                    <w:rPr>
                      <w:rFonts w:ascii="仿宋_GB2312" w:hAnsi="仿宋_GB2312" w:cs="仿宋_GB2312" w:eastAsia="仿宋_GB2312"/>
                      <w:sz w:val="19"/>
                    </w:rPr>
                    <w:t>11、AI助教功能，通过AI分析学生和班级评价情况，为老师智能提示班级管理决策信息，为学生智能分析成长建议。</w:t>
                  </w:r>
                  <w:r>
                    <w:br/>
                  </w:r>
                  <w:r>
                    <w:rPr>
                      <w:rFonts w:ascii="仿宋_GB2312" w:hAnsi="仿宋_GB2312" w:cs="仿宋_GB2312" w:eastAsia="仿宋_GB2312"/>
                      <w:sz w:val="19"/>
                    </w:rPr>
                    <w:t>家校互通：</w:t>
                  </w:r>
                  <w:r>
                    <w:br/>
                  </w:r>
                  <w:r>
                    <w:rPr>
                      <w:rFonts w:ascii="仿宋_GB2312" w:hAnsi="仿宋_GB2312" w:cs="仿宋_GB2312" w:eastAsia="仿宋_GB2312"/>
                      <w:sz w:val="19"/>
                    </w:rPr>
                    <w:t>1、支持教师与其他教师及家长进行文字、语音、图片交流，且教师可设置免打扰时间段，非工作时间内消息不会发生提醒。</w:t>
                  </w:r>
                  <w:r>
                    <w:br/>
                  </w:r>
                  <w:r>
                    <w:rPr>
                      <w:rFonts w:ascii="仿宋_GB2312" w:hAnsi="仿宋_GB2312" w:cs="仿宋_GB2312" w:eastAsia="仿宋_GB2312"/>
                      <w:sz w:val="19"/>
                    </w:rPr>
                    <w:t>2、无需上传任何文件，按模板格式批量填写上传考试成绩，可自动生成班级成绩单，包括学生姓名、学生总分，并可查看每个学生的每科得分情况。</w:t>
                  </w:r>
                  <w:r>
                    <w:br/>
                  </w:r>
                  <w:r>
                    <w:rPr>
                      <w:rFonts w:ascii="仿宋_GB2312" w:hAnsi="仿宋_GB2312" w:cs="仿宋_GB2312" w:eastAsia="仿宋_GB2312"/>
                      <w:sz w:val="19"/>
                    </w:rPr>
                    <w:t>3、支持教师向其他教师或家长发送通知，支持设置定时发送时间，通知支持超过200字的文本、图片、语音、视频和外部网页链接等形式。</w:t>
                  </w:r>
                  <w:r>
                    <w:br/>
                  </w:r>
                  <w:r>
                    <w:rPr>
                      <w:rFonts w:ascii="仿宋_GB2312" w:hAnsi="仿宋_GB2312" w:cs="仿宋_GB2312" w:eastAsia="仿宋_GB2312"/>
                      <w:sz w:val="19"/>
                    </w:rPr>
                    <w:t>4、支持教师发送作业给其他教师或家长，支持设置定时发送时间，作业支持超过200字的文本、图片、视频、语音、文件、外部网页链接等形式。</w:t>
                  </w:r>
                  <w:r>
                    <w:br/>
                  </w:r>
                  <w:r>
                    <w:rPr>
                      <w:rFonts w:ascii="仿宋_GB2312" w:hAnsi="仿宋_GB2312" w:cs="仿宋_GB2312" w:eastAsia="仿宋_GB2312"/>
                      <w:sz w:val="19"/>
                    </w:rPr>
                    <w:t>5、支持教师发送打卡给其他教师或家长，内置30+模板，支持超过200字的文本、图片、视频、语音、外部网页链接、文件等形式。支持设置打卡时间、定时发送时间，支持给打卡学生自动评价。</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设备集中控制系统</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教学设备运维管理平台</w:t>
                  </w:r>
                  <w:r>
                    <w:br/>
                  </w:r>
                  <w:r>
                    <w:rPr>
                      <w:rFonts w:ascii="仿宋_GB2312" w:hAnsi="仿宋_GB2312" w:cs="仿宋_GB2312" w:eastAsia="仿宋_GB2312"/>
                      <w:sz w:val="19"/>
                    </w:rPr>
                    <w:t>1、系统采用B/S混合云架构设计，无需本地额外部署服务器等设备，即可支持对教学信息化设备运行数据的监测。支持在Windows、Linux、Android、IOS等多种操作系统通过网页浏览器登录操作。</w:t>
                  </w:r>
                  <w:r>
                    <w:br/>
                  </w:r>
                  <w:r>
                    <w:rPr>
                      <w:rFonts w:ascii="仿宋_GB2312" w:hAnsi="仿宋_GB2312" w:cs="仿宋_GB2312" w:eastAsia="仿宋_GB2312"/>
                      <w:sz w:val="19"/>
                    </w:rPr>
                    <w:t>2、提供多种身份识别方式，支持通过账号登录、手机扫码登录等。</w:t>
                  </w:r>
                  <w:r>
                    <w:br/>
                  </w:r>
                  <w:r>
                    <w:rPr>
                      <w:rFonts w:ascii="仿宋_GB2312" w:hAnsi="仿宋_GB2312" w:cs="仿宋_GB2312" w:eastAsia="仿宋_GB2312"/>
                      <w:sz w:val="19"/>
                    </w:rPr>
                    <w:t>3、系统支持多类型设备接入，集中运维。包含交互智能平板、交互智能录播、班牌、显示屏、学生平板设备。</w:t>
                  </w:r>
                  <w:r>
                    <w:br/>
                  </w:r>
                  <w:r>
                    <w:rPr>
                      <w:rFonts w:ascii="仿宋_GB2312" w:hAnsi="仿宋_GB2312" w:cs="仿宋_GB2312" w:eastAsia="仿宋_GB2312"/>
                      <w:sz w:val="19"/>
                    </w:rPr>
                    <w:t>4、支持在设备上绑定学校专属代码及设备基础信息，即可在管理系统进行远程管理及控制。支持高级管理员单个或批量添加普通管理员，并灵活分配功能/设备权限；支持高级管理员修改普通管理员的权限，权限支持按系统功能模块、按设备分配；</w:t>
                  </w:r>
                  <w:r>
                    <w:br/>
                  </w:r>
                  <w:r>
                    <w:rPr>
                      <w:rFonts w:ascii="仿宋_GB2312" w:hAnsi="仿宋_GB2312" w:cs="仿宋_GB2312" w:eastAsia="仿宋_GB2312"/>
                      <w:sz w:val="19"/>
                    </w:rPr>
                    <w:t>5、支持并行管理多台终端，可实时展示不少于20台设备的使用状态以及设备运行画面。支持切换大图模式/列表模式，方便管理者根据实际管理需要选择管理模式。</w:t>
                  </w:r>
                  <w:r>
                    <w:br/>
                  </w:r>
                  <w:r>
                    <w:rPr>
                      <w:rFonts w:ascii="仿宋_GB2312" w:hAnsi="仿宋_GB2312" w:cs="仿宋_GB2312" w:eastAsia="仿宋_GB2312"/>
                      <w:sz w:val="19"/>
                    </w:rPr>
                    <w:t>6、支持多种分组筛选管理方式，支持根据设备类型、设备所属年级/场地/自定义分组、设备开关机状态进行分组管理；支持文字检索设备名称，快速定位对应设备进行定向精准管理。</w:t>
                  </w:r>
                  <w:r>
                    <w:br/>
                  </w:r>
                  <w:r>
                    <w:rPr>
                      <w:rFonts w:ascii="仿宋_GB2312" w:hAnsi="仿宋_GB2312" w:cs="仿宋_GB2312" w:eastAsia="仿宋_GB2312"/>
                      <w:sz w:val="19"/>
                    </w:rPr>
                    <w:t>7、支持查看单台设备当日的开机次数、开机时间分布、软件使用排行top3名单及使用时长；支持查看设备当前使用用户，以及最近一次设备解锁人、解锁方式、解锁时间；支持查看设备当前硬件资源的占用情况，包含硬盘/内存使用率、设备IP、设备ID、MCU版本等；</w:t>
                  </w:r>
                  <w:r>
                    <w:br/>
                  </w:r>
                  <w:r>
                    <w:rPr>
                      <w:rFonts w:ascii="仿宋_GB2312" w:hAnsi="仿宋_GB2312" w:cs="仿宋_GB2312" w:eastAsia="仿宋_GB2312"/>
                      <w:sz w:val="19"/>
                    </w:rPr>
                    <w:t>8、支持设置即时、定时、循环模式的关机指令；支持设置定时重启、支持设置设备强制执行关机，无需用户在设备端二次确认，即可强制关闭设备，以保证特殊情况下的设备安全可控。</w:t>
                  </w:r>
                  <w:r>
                    <w:br/>
                  </w:r>
                  <w:r>
                    <w:rPr>
                      <w:rFonts w:ascii="仿宋_GB2312" w:hAnsi="仿宋_GB2312" w:cs="仿宋_GB2312" w:eastAsia="仿宋_GB2312"/>
                      <w:sz w:val="19"/>
                    </w:rPr>
                    <w:t>9、支持设置部分设备开机后自动锁屏，以便于学校不同年级间分段管理；支持无网络时激活码解锁、有网络时扫描二维码解锁、任何场景下密码解锁的认证解锁机制，适用于各类教学环境。支持随时修改解锁密码，支持设置有网络时禁用密码解锁。</w:t>
                  </w:r>
                  <w:r>
                    <w:br/>
                  </w:r>
                  <w:r>
                    <w:rPr>
                      <w:rFonts w:ascii="仿宋_GB2312" w:hAnsi="仿宋_GB2312" w:cs="仿宋_GB2312" w:eastAsia="仿宋_GB2312"/>
                      <w:sz w:val="19"/>
                    </w:rPr>
                    <w:t>10、支持设置校园内常用通知消息模板，支持快捷选择模板，发送至设备；支持设置即时、定时推送顶部滚动型提醒类通知，支持设置通知播放次数、播放通道；支持设置强制性全局弹窗型紧急通知，支持设置通知文字粗细、颜色；支持设置桌面常驻型公告通知，支持设置结束常驻日期，支持设置通知文字粗细、颜色。</w:t>
                  </w:r>
                  <w:r>
                    <w:br/>
                  </w:r>
                  <w:r>
                    <w:rPr>
                      <w:rFonts w:ascii="仿宋_GB2312" w:hAnsi="仿宋_GB2312" w:cs="仿宋_GB2312" w:eastAsia="仿宋_GB2312"/>
                      <w:sz w:val="19"/>
                    </w:rPr>
                    <w:t>11、支持批量向设备推送文件，支持超大文件上载传输。支持设置倒计日，用于重大教学安排的提醒，可定向远程开启/关闭指定设备的倒计日功能。</w:t>
                  </w:r>
                  <w:r>
                    <w:br/>
                  </w:r>
                  <w:r>
                    <w:rPr>
                      <w:rFonts w:ascii="仿宋_GB2312" w:hAnsi="仿宋_GB2312" w:cs="仿宋_GB2312" w:eastAsia="仿宋_GB2312"/>
                      <w:sz w:val="19"/>
                    </w:rPr>
                    <w:t>12、支持远程实时控制设备，可监测设备当前运行界面，并远程操作设备界面，适用于远程维护和修复设备软件问题。</w:t>
                  </w:r>
                  <w:r>
                    <w:br/>
                  </w:r>
                  <w:r>
                    <w:rPr>
                      <w:rFonts w:ascii="仿宋_GB2312" w:hAnsi="仿宋_GB2312" w:cs="仿宋_GB2312" w:eastAsia="仿宋_GB2312"/>
                      <w:sz w:val="19"/>
                    </w:rPr>
                    <w:t>13、支持管理员主动巡课，实时查看教室内部实时画面、交互智能平板画面，听取教室内真实声音，切身体会完整课堂。</w:t>
                  </w:r>
                  <w:r>
                    <w:br/>
                  </w:r>
                  <w:r>
                    <w:rPr>
                      <w:rFonts w:ascii="仿宋_GB2312" w:hAnsi="仿宋_GB2312" w:cs="仿宋_GB2312" w:eastAsia="仿宋_GB2312"/>
                      <w:sz w:val="19"/>
                    </w:rPr>
                    <w:t>14、支持向用户推荐同品牌教学工具类软件，并支持远程静默安装，设备使用者无感即可升级到最新版本；支持用户自主上传正版软件，经过人工封装审核后，支持远程静默安装。</w:t>
                  </w:r>
                  <w:r>
                    <w:br/>
                  </w:r>
                  <w:r>
                    <w:rPr>
                      <w:rFonts w:ascii="仿宋_GB2312" w:hAnsi="仿宋_GB2312" w:cs="仿宋_GB2312" w:eastAsia="仿宋_GB2312"/>
                      <w:sz w:val="19"/>
                    </w:rPr>
                    <w:t>15、支持查看所有设备的磁盘冰冻状态，支持主动发现并提醒用户冰点当前存在的风险情况；支持针对开机状态的设备，远程批量/单台设置冰冻/解冻。</w:t>
                  </w:r>
                  <w:r>
                    <w:br/>
                  </w:r>
                  <w:r>
                    <w:rPr>
                      <w:rFonts w:ascii="仿宋_GB2312" w:hAnsi="仿宋_GB2312" w:cs="仿宋_GB2312" w:eastAsia="仿宋_GB2312"/>
                      <w:sz w:val="19"/>
                    </w:rPr>
                    <w:t>16、支持一键开启全校设备的不良弹窗AI拦截过滤能力，支持查看历史拦截不良窗口总条数；支持查看学校当前已上报的窗口应用、窗口列表，及每个窗口的上报次数、拦截次数；支持通过文字检索，快速定位窗口归属应用、进程，便于针对性拦截/加入白名单；</w:t>
                  </w:r>
                  <w:r>
                    <w:br/>
                  </w:r>
                  <w:r>
                    <w:rPr>
                      <w:rFonts w:ascii="仿宋_GB2312" w:hAnsi="仿宋_GB2312" w:cs="仿宋_GB2312" w:eastAsia="仿宋_GB2312"/>
                      <w:sz w:val="19"/>
                    </w:rPr>
                    <w:t>17、支持通过AI大数据算法能力判断不良窗口疑似率，供用户判断是否开启拦截；支持拦截应用级所有窗口、应用中部分窗口，以满足学校禁止学生访问违规应用、违规进程的管理需要；</w:t>
                  </w:r>
                  <w:r>
                    <w:br/>
                  </w:r>
                  <w:r>
                    <w:rPr>
                      <w:rFonts w:ascii="仿宋_GB2312" w:hAnsi="仿宋_GB2312" w:cs="仿宋_GB2312" w:eastAsia="仿宋_GB2312"/>
                      <w:sz w:val="19"/>
                    </w:rPr>
                    <w:t>18、支持自定义筛选时间，查看同品牌白板软件新增课件趋势图，支持查看每位老师的新增课件数排行；支持自定义筛选时间，查看同品牌学生行为评价软件点评数趋势图，支持查看每位老师的累计点评数排行；</w:t>
                  </w:r>
                  <w:r>
                    <w:br/>
                  </w:r>
                  <w:r>
                    <w:rPr>
                      <w:rFonts w:ascii="仿宋_GB2312" w:hAnsi="仿宋_GB2312" w:cs="仿宋_GB2312" w:eastAsia="仿宋_GB2312"/>
                      <w:sz w:val="19"/>
                    </w:rPr>
                    <w:t>19、支持查看每台设备的健康度评分，支持查看每台设备温度超过阀值、CPU超过阀值、连续使用时长超过阀值的次数，辅助分析设备健康状况；</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视频展台</w:t>
                  </w:r>
                </w:p>
              </w:tc>
              <w:tc>
                <w:tcPr>
                  <w:tcW w:type="dxa" w:w="1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1.采用三折叠开合式托板，展开后托板尺寸≥A4面积。</w:t>
                  </w:r>
                  <w:r>
                    <w:br/>
                  </w:r>
                  <w:r>
                    <w:rPr>
                      <w:rFonts w:ascii="仿宋_GB2312" w:hAnsi="仿宋_GB2312" w:cs="仿宋_GB2312" w:eastAsia="仿宋_GB2312"/>
                      <w:sz w:val="19"/>
                    </w:rPr>
                    <w:t>2.采用≥800W像素自动对焦摄像头，可拍摄A4画幅，采用USB高速接口，单根USB线实现供电。</w:t>
                  </w:r>
                  <w:r>
                    <w:br/>
                  </w:r>
                  <w:r>
                    <w:rPr>
                      <w:rFonts w:ascii="仿宋_GB2312" w:hAnsi="仿宋_GB2312" w:cs="仿宋_GB2312" w:eastAsia="仿宋_GB2312"/>
                      <w:sz w:val="19"/>
                    </w:rPr>
                    <w:t>3.展台按键采用电容式触摸按键，可实现一键启动展台画面、画面放大、画面缩小、画面旋转、拍照截图等功能，同时也支持在一体机或电脑上进行同样的操作。</w:t>
                  </w:r>
                  <w:r>
                    <w:br/>
                  </w:r>
                  <w:r>
                    <w:rPr>
                      <w:rFonts w:ascii="仿宋_GB2312" w:hAnsi="仿宋_GB2312" w:cs="仿宋_GB2312" w:eastAsia="仿宋_GB2312"/>
                      <w:sz w:val="19"/>
                    </w:rPr>
                    <w:t>4.支持二维码扫码功能：打开扫一扫功能后，将书本上的二维码放入扫描框内即可自动扫描，并进入系统浏览器获取二维码的链接内容，帮助老师快速获取电子教学资源。</w:t>
                  </w:r>
                  <w:r>
                    <w:br/>
                  </w:r>
                  <w:r>
                    <w:rPr>
                      <w:rFonts w:ascii="仿宋_GB2312" w:hAnsi="仿宋_GB2312" w:cs="仿宋_GB2312" w:eastAsia="仿宋_GB2312"/>
                      <w:sz w:val="19"/>
                    </w:rPr>
                    <w:t>5.老师可在一体机或电脑上选择延时拍照功能，支持延时模式，预留充足时间以便调整拍摄内容。</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254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桌椅板凳（双人桌）</w:t>
                  </w:r>
                </w:p>
              </w:tc>
            </w:tr>
            <w:tr>
              <w:tc>
                <w:tcPr>
                  <w:tcW w:type="dxa" w:w="1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桌椅板凳（双人桌）</w:t>
                  </w:r>
                </w:p>
              </w:tc>
              <w:tc>
                <w:tcPr>
                  <w:tcW w:type="dxa" w:w="1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一、课桌材质说明：</w:t>
                  </w:r>
                </w:p>
                <w:p>
                  <w:pPr>
                    <w:pStyle w:val="null3"/>
                  </w:pPr>
                  <w:r>
                    <w:rPr>
                      <w:rFonts w:ascii="仿宋_GB2312" w:hAnsi="仿宋_GB2312" w:cs="仿宋_GB2312" w:eastAsia="仿宋_GB2312"/>
                      <w:sz w:val="19"/>
                    </w:rPr>
                    <w:t>1.桌子规格：长1200mm×宽600mm×高750mm。</w:t>
                  </w:r>
                </w:p>
                <w:p>
                  <w:pPr>
                    <w:pStyle w:val="null3"/>
                  </w:pPr>
                  <w:r>
                    <w:rPr>
                      <w:rFonts w:ascii="仿宋_GB2312" w:hAnsi="仿宋_GB2312" w:cs="仿宋_GB2312" w:eastAsia="仿宋_GB2312"/>
                      <w:sz w:val="19"/>
                    </w:rPr>
                    <w:t>2.桌面：基材：采用E1级18mm厚实木多层板，封边：1.5mmPVC封边</w:t>
                  </w:r>
                </w:p>
                <w:p>
                  <w:pPr>
                    <w:pStyle w:val="null3"/>
                  </w:pPr>
                  <w:r>
                    <w:rPr>
                      <w:rFonts w:ascii="仿宋_GB2312" w:hAnsi="仿宋_GB2312" w:cs="仿宋_GB2312" w:eastAsia="仿宋_GB2312"/>
                      <w:sz w:val="19"/>
                    </w:rPr>
                    <w:t>3.桌斗：采用PP塑料一级新料一体成型。不得采用回收料生产。PP桌斗：外径尺寸：约510mmX400mmX130mm，内径尺寸：约460mmX365mmX125mm，功能：书箱底部有排水孔。书箱前端的下方得需设置有一笔槽尺寸约长375mm*宽30mm.</w:t>
                  </w:r>
                </w:p>
                <w:p>
                  <w:pPr>
                    <w:pStyle w:val="null3"/>
                  </w:pPr>
                  <w:r>
                    <w:rPr>
                      <w:rFonts w:ascii="仿宋_GB2312" w:hAnsi="仿宋_GB2312" w:cs="仿宋_GB2312" w:eastAsia="仿宋_GB2312"/>
                      <w:sz w:val="19"/>
                    </w:rPr>
                    <w:t>4.桌腿：规格尺寸≥∅38*1.5mm壁厚冷轧钢管圆管。钢管的管材无裂缝、叠缝，外露管口端面封闭。喷涂层：喷涂层无漏喷、锈蚀和脱色、掉色现象，涂层光滑均匀、色泽一致，无流挂、疙瘩、皱皮、飞漆等缺陷。桌架连接管≥25*50*1.2mm壁厚冷轧钢管矩管，及≥20*20*1.2mm壁厚冷轧钢管方管 ，表面采用粉末静电喷涂处理。</w:t>
                  </w:r>
                </w:p>
                <w:p>
                  <w:pPr>
                    <w:pStyle w:val="null3"/>
                  </w:pPr>
                  <w:r>
                    <w:rPr>
                      <w:rFonts w:ascii="仿宋_GB2312" w:hAnsi="仿宋_GB2312" w:cs="仿宋_GB2312" w:eastAsia="仿宋_GB2312"/>
                      <w:sz w:val="19"/>
                    </w:rPr>
                    <w:t>5.脚套：采用pp脚垫。</w:t>
                  </w:r>
                </w:p>
                <w:p>
                  <w:pPr>
                    <w:pStyle w:val="null3"/>
                  </w:pPr>
                  <w:r>
                    <w:rPr>
                      <w:rFonts w:ascii="仿宋_GB2312" w:hAnsi="仿宋_GB2312" w:cs="仿宋_GB2312" w:eastAsia="仿宋_GB2312"/>
                      <w:sz w:val="19"/>
                    </w:rPr>
                    <w:t>二</w:t>
                  </w:r>
                  <w:r>
                    <w:rPr>
                      <w:rFonts w:ascii="仿宋_GB2312" w:hAnsi="仿宋_GB2312" w:cs="仿宋_GB2312" w:eastAsia="仿宋_GB2312"/>
                      <w:sz w:val="19"/>
                    </w:rPr>
                    <w:t>.凳子</w:t>
                  </w:r>
                </w:p>
                <w:p>
                  <w:pPr>
                    <w:pStyle w:val="null3"/>
                  </w:pPr>
                  <w:r>
                    <w:rPr>
                      <w:rFonts w:ascii="仿宋_GB2312" w:hAnsi="仿宋_GB2312" w:cs="仿宋_GB2312" w:eastAsia="仿宋_GB2312"/>
                      <w:sz w:val="19"/>
                    </w:rPr>
                    <w:t>1、规格：340mm*240mm*425mm</w:t>
                  </w:r>
                </w:p>
                <w:p>
                  <w:pPr>
                    <w:pStyle w:val="null3"/>
                  </w:pPr>
                  <w:r>
                    <w:rPr>
                      <w:rFonts w:ascii="仿宋_GB2312" w:hAnsi="仿宋_GB2312" w:cs="仿宋_GB2312" w:eastAsia="仿宋_GB2312"/>
                      <w:sz w:val="19"/>
                    </w:rPr>
                    <w:t>2、结构：钢木结构</w:t>
                  </w:r>
                </w:p>
                <w:p>
                  <w:pPr>
                    <w:pStyle w:val="null3"/>
                  </w:pPr>
                  <w:r>
                    <w:rPr>
                      <w:rFonts w:ascii="仿宋_GB2312" w:hAnsi="仿宋_GB2312" w:cs="仿宋_GB2312" w:eastAsia="仿宋_GB2312"/>
                      <w:sz w:val="19"/>
                    </w:rPr>
                    <w:t>3、凳面：凳面尺寸340*240mm，采用E1级18mm厚实木多层板。</w:t>
                  </w:r>
                </w:p>
                <w:p>
                  <w:pPr>
                    <w:pStyle w:val="null3"/>
                  </w:pPr>
                  <w:r>
                    <w:rPr>
                      <w:rFonts w:ascii="仿宋_GB2312" w:hAnsi="仿宋_GB2312" w:cs="仿宋_GB2312" w:eastAsia="仿宋_GB2312"/>
                      <w:sz w:val="19"/>
                    </w:rPr>
                    <w:t>4、封边：采用环保PVC封边条，厚度≥1.5㎜。</w:t>
                  </w:r>
                </w:p>
                <w:p>
                  <w:pPr>
                    <w:pStyle w:val="null3"/>
                  </w:pPr>
                  <w:r>
                    <w:rPr>
                      <w:rFonts w:ascii="仿宋_GB2312" w:hAnsi="仿宋_GB2312" w:cs="仿宋_GB2312" w:eastAsia="仿宋_GB2312"/>
                      <w:sz w:val="19"/>
                    </w:rPr>
                    <w:t>5、凳架：采用≥25*25*1.2mm 矩形管焊制而成，配脚套；钢管管材无裂缝、叠缝，外露管口端面应封闭，涂层应无漏喷、锈蚀和脱色、掉色现象，</w:t>
                  </w:r>
                </w:p>
                <w:p>
                  <w:pPr>
                    <w:pStyle w:val="null3"/>
                  </w:pPr>
                  <w:r>
                    <w:rPr>
                      <w:rFonts w:ascii="仿宋_GB2312" w:hAnsi="仿宋_GB2312" w:cs="仿宋_GB2312" w:eastAsia="仿宋_GB2312"/>
                      <w:sz w:val="19"/>
                    </w:rPr>
                    <w:t>涂层光滑均匀、色泽一致，无流挂、疙瘩、皱皮、飞漆等缺陷；</w:t>
                  </w:r>
                </w:p>
                <w:p>
                  <w:pPr>
                    <w:pStyle w:val="null3"/>
                  </w:pPr>
                  <w:r>
                    <w:rPr>
                      <w:rFonts w:ascii="仿宋_GB2312" w:hAnsi="仿宋_GB2312" w:cs="仿宋_GB2312" w:eastAsia="仿宋_GB2312"/>
                      <w:sz w:val="19"/>
                    </w:rPr>
                    <w:t>6、喷涂：凳架表面采用静电粉末喷涂；</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300</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自合同签订后30日内完成安装调试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西安市长安区第八中学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进度款，货物全部运到采购人指定地方，安装调试完毕后，卖方持送货清单和等额发票，达到付款条件起30个工作日内，支付合同总金额的70.0%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进度款，经终验合格后，卖方持《终验合格单》原件和等额发票，达到付款条件起30个工作日内，支付合同总金额的30.0%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1.供方提供的产品性能及质量有国家标准的应符合国家标准，无国家标准的应符合行业标准或企业标准，并满足采购人要求； 2.验收:货到当场验收，供方需提供合格证或有效质量证明材料。如发现货物的规格,数量,质量有任何问题，供方需无条件更换，并承担一切责任。所有产品验收以招标文件技术要求为准逐条进行验收，不符合者则验收不予通过。 3.中标人向采购人提供项目履约过程中的所有资料,以便采购人日后管理和维护。 4.验收依据 4.1招标文件、投标文件、澄清表（如有）； 4.2本合同及附件文本； 4.3国家相应的标准、规范；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包装：应采取防潮、防晒、防腐蚀、防震动及防止其它损坏的必要措施。成交人应承担由于其包装或防护措施不妥而引起的货物损坏和丢失等任何损失造成的责任或费用。②运输：选择运输风险小、运费低、距离短的运输路线。运杂费一次包死在总价内，包括生产厂到收货地所需的装卸、运输（含保险费）、现场保管费、二次倒运费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1、质保期：符合国家及行业要求。 2、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 3、供应商应保证所有产品的完好无损（包括配套包装），如有缺漏、损坏，由供应商负责调换、补齐或赔偿。 4、供应商必须严格按照采购人要求和国家颁布的有关技术规范、标准提供货物。</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2、未按要求提供产品质量不能满足技术要求，采购人有权终止合同，并对供方违约行为进行追究，同时按《中华人民共和国政府采购法》的有关规定进行处罚。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（1）企业名称：陕西迪诚项目管理有限公司 纳税登记号：91610132MA712KBG7Y 地址：陕西省西安市经济技术开发区凤城四路世融国际中心8层805室13571986104 开户行：中国建设银行股份有限公司西安世融嘉城支行 账号：61050175540000000417 （2）为顺利推进本项目政府采购工作，供应商须在陕西省政府采购电子化交易平台上传电子版响应文件并完成签章、加密，同时，线下递交纸质版响应文件正本壹份，副本两份，电子标书两份（U盘）。若电子版响应文件与纸质版响应文件不一致的，以陕西省政府采购电子化交易平台上传的电子版响应文件为准。纸质版响应文件递交截止时间同开标截止时间，递交地点为陕西省西安市经济技术开发区凤城四路世融国际中心A厅8层805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或提交投标文件截止时间三个月内其基本账户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法定代表人授权书（附法定代表人、被授权人身份证复印件）及被授权人身份证复印件（法定代表人直接参加的，须提供法定代表人身份证明及身份证复印件）；非法人单位参照执行。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有效的主体资格证明文件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或提交投标文件截止时间三个月内其基本账户开户银行出具的资信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履行能力</w:t>
            </w:r>
          </w:p>
        </w:tc>
        <w:tc>
          <w:tcPr>
            <w:tcW w:type="dxa" w:w="3322"/>
          </w:tcPr>
          <w:p>
            <w:pPr>
              <w:pStyle w:val="null3"/>
            </w:pPr>
            <w:r>
              <w:rPr>
                <w:rFonts w:ascii="仿宋_GB2312" w:hAnsi="仿宋_GB2312" w:cs="仿宋_GB2312" w:eastAsia="仿宋_GB2312"/>
              </w:rPr>
              <w:t>提供具有履行本合同所必需的设备和专业技术能力的承诺（提供承诺书）。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技术方案.docx 产品技术参数表 中小企业声明函 残疾人福利性单位声明函 商务应答表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（1）响应文件的签字、盖章：响应文件上法定代表人或其委托代理人的签字齐全并加盖单位章； （2）响应文件格式：应符合响应文件要求； （3）报价唯一：只能有一个有效报价，不得提交选择性报价，且报价不超过采购预算。</w:t>
            </w:r>
          </w:p>
        </w:tc>
        <w:tc>
          <w:tcPr>
            <w:tcW w:type="dxa" w:w="1661"/>
          </w:tcPr>
          <w:p>
            <w:pPr>
              <w:pStyle w:val="null3"/>
            </w:pPr>
            <w:r>
              <w:rPr>
                <w:rFonts w:ascii="仿宋_GB2312" w:hAnsi="仿宋_GB2312" w:cs="仿宋_GB2312" w:eastAsia="仿宋_GB2312"/>
              </w:rPr>
              <w:t>响应文件封面 技术方案.docx 产品技术参数表 中小企业声明函 残疾人福利性单位声明函 商务应答表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响应文件内容：响应文件内容齐全、无遗漏。</w:t>
            </w:r>
          </w:p>
        </w:tc>
        <w:tc>
          <w:tcPr>
            <w:tcW w:type="dxa" w:w="1661"/>
          </w:tcPr>
          <w:p>
            <w:pPr>
              <w:pStyle w:val="null3"/>
            </w:pPr>
            <w:r>
              <w:rPr>
                <w:rFonts w:ascii="仿宋_GB2312" w:hAnsi="仿宋_GB2312" w:cs="仿宋_GB2312" w:eastAsia="仿宋_GB2312"/>
              </w:rPr>
              <w:t>响应文件封面 技术方案.docx 产品技术参数表 中小企业声明函 残疾人福利性单位声明函 商务应答表 标的清单 报价表 供应商资格证明文件.docx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（1）对采购文件响应程度：要求全面响应，不能有任何采购人不能接受的附加条件； （2）拟提供服务响应程度；应满足采购文件提出的技术和服务要求。 （3）合同履行期：满足采购文件要求； （4）地点：满足采购文件中要求； （5）投标有效期：应满足采购文件中的规定。</w:t>
            </w:r>
          </w:p>
        </w:tc>
        <w:tc>
          <w:tcPr>
            <w:tcW w:type="dxa" w:w="1661"/>
          </w:tcPr>
          <w:p>
            <w:pPr>
              <w:pStyle w:val="null3"/>
            </w:pPr>
            <w:r>
              <w:rPr>
                <w:rFonts w:ascii="仿宋_GB2312" w:hAnsi="仿宋_GB2312" w:cs="仿宋_GB2312" w:eastAsia="仿宋_GB2312"/>
              </w:rPr>
              <w:t>响应文件封面 技术方案.docx 产品技术参数表 中小企业声明函 残疾人福利性单位声明函 商务应答表 标的清单 报价表 供应商资格证明文件.docx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