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38D26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抽检批次得分（例表）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995"/>
        <w:gridCol w:w="1118"/>
        <w:gridCol w:w="1091"/>
        <w:gridCol w:w="1159"/>
        <w:gridCol w:w="1009"/>
        <w:gridCol w:w="2421"/>
      </w:tblGrid>
      <w:tr w14:paraId="1CAD5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" w:type="dxa"/>
          </w:tcPr>
          <w:p w14:paraId="20F0CD0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品目</w:t>
            </w:r>
          </w:p>
          <w:p w14:paraId="75548117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995" w:type="dxa"/>
          </w:tcPr>
          <w:p w14:paraId="7E1FC8DC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产品</w:t>
            </w:r>
          </w:p>
          <w:p w14:paraId="33AB5FC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名称　</w:t>
            </w:r>
          </w:p>
        </w:tc>
        <w:tc>
          <w:tcPr>
            <w:tcW w:w="1118" w:type="dxa"/>
          </w:tcPr>
          <w:p w14:paraId="636378AE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标书计划</w:t>
            </w:r>
          </w:p>
          <w:p w14:paraId="3C002907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091" w:type="dxa"/>
          </w:tcPr>
          <w:p w14:paraId="54D26CB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拟投</w:t>
            </w:r>
          </w:p>
          <w:p w14:paraId="00282DAF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159" w:type="dxa"/>
          </w:tcPr>
          <w:p w14:paraId="2C7784D9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如：最高拟投</w:t>
            </w:r>
          </w:p>
          <w:p w14:paraId="303B1F1F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批次数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6502FE82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各品目</w:t>
            </w:r>
          </w:p>
          <w:p w14:paraId="2EF6ADCF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占比</w:t>
            </w:r>
          </w:p>
        </w:tc>
        <w:tc>
          <w:tcPr>
            <w:tcW w:w="2421" w:type="dxa"/>
          </w:tcPr>
          <w:p w14:paraId="3D7A942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得分（四舍五入取小数点后两位）　</w:t>
            </w:r>
          </w:p>
        </w:tc>
      </w:tr>
      <w:tr w14:paraId="629A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37" w:type="dxa"/>
          </w:tcPr>
          <w:p w14:paraId="5C0FFFC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995" w:type="dxa"/>
          </w:tcPr>
          <w:p w14:paraId="26886902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Ａ</w:t>
            </w:r>
          </w:p>
        </w:tc>
        <w:tc>
          <w:tcPr>
            <w:tcW w:w="1118" w:type="dxa"/>
          </w:tcPr>
          <w:p w14:paraId="56167FE7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0B584A77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32</w:t>
            </w:r>
          </w:p>
        </w:tc>
        <w:tc>
          <w:tcPr>
            <w:tcW w:w="1159" w:type="dxa"/>
          </w:tcPr>
          <w:p w14:paraId="43E32CE7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77449D7F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30%</w:t>
            </w:r>
          </w:p>
        </w:tc>
        <w:tc>
          <w:tcPr>
            <w:tcW w:w="2421" w:type="dxa"/>
            <w:vAlign w:val="center"/>
          </w:tcPr>
          <w:p w14:paraId="0A146695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10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×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(32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÷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35)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×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30%=2.74</w:t>
            </w:r>
          </w:p>
        </w:tc>
      </w:tr>
      <w:tr w14:paraId="13A89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737" w:type="dxa"/>
          </w:tcPr>
          <w:p w14:paraId="2F08D13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995" w:type="dxa"/>
          </w:tcPr>
          <w:p w14:paraId="53F35A0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Ｂ</w:t>
            </w:r>
          </w:p>
        </w:tc>
        <w:tc>
          <w:tcPr>
            <w:tcW w:w="1118" w:type="dxa"/>
          </w:tcPr>
          <w:p w14:paraId="773F4736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5CCB4833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159" w:type="dxa"/>
          </w:tcPr>
          <w:p w14:paraId="0D4E3405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40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215F8F34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30%</w:t>
            </w:r>
          </w:p>
        </w:tc>
        <w:tc>
          <w:tcPr>
            <w:tcW w:w="2421" w:type="dxa"/>
          </w:tcPr>
          <w:p w14:paraId="649FA0F2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10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×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(35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÷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40)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×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30%=2.63</w:t>
            </w:r>
          </w:p>
        </w:tc>
      </w:tr>
      <w:tr w14:paraId="07F3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37" w:type="dxa"/>
          </w:tcPr>
          <w:p w14:paraId="639364D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995" w:type="dxa"/>
          </w:tcPr>
          <w:p w14:paraId="6EC622D9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Ｃ</w:t>
            </w:r>
          </w:p>
        </w:tc>
        <w:tc>
          <w:tcPr>
            <w:tcW w:w="1118" w:type="dxa"/>
          </w:tcPr>
          <w:p w14:paraId="56AC7538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30</w:t>
            </w:r>
          </w:p>
        </w:tc>
        <w:tc>
          <w:tcPr>
            <w:tcW w:w="1091" w:type="dxa"/>
          </w:tcPr>
          <w:p w14:paraId="6BC8E215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36</w:t>
            </w:r>
          </w:p>
        </w:tc>
        <w:tc>
          <w:tcPr>
            <w:tcW w:w="1159" w:type="dxa"/>
          </w:tcPr>
          <w:p w14:paraId="0DFC840E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45</w:t>
            </w:r>
          </w:p>
        </w:tc>
        <w:tc>
          <w:tcPr>
            <w:tcW w:w="1009" w:type="dxa"/>
            <w:shd w:val="clear" w:color="auto" w:fill="auto"/>
            <w:vAlign w:val="top"/>
          </w:tcPr>
          <w:p w14:paraId="78C76852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40%</w:t>
            </w:r>
          </w:p>
        </w:tc>
        <w:tc>
          <w:tcPr>
            <w:tcW w:w="2421" w:type="dxa"/>
          </w:tcPr>
          <w:p w14:paraId="3439E912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10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×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(36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÷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45)</w:t>
            </w:r>
            <w:r>
              <w:rPr>
                <w:rFonts w:hint="default" w:ascii="Arial" w:hAnsi="Arial" w:eastAsia="方正仿宋_GBK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×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40%=3.2</w:t>
            </w:r>
          </w:p>
        </w:tc>
      </w:tr>
      <w:tr w14:paraId="0B456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09" w:type="dxa"/>
            <w:gridSpan w:val="6"/>
          </w:tcPr>
          <w:p w14:paraId="4D2B86B4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最终得分</w:t>
            </w:r>
          </w:p>
        </w:tc>
        <w:tc>
          <w:tcPr>
            <w:tcW w:w="2421" w:type="dxa"/>
          </w:tcPr>
          <w:p w14:paraId="309D7E3E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8.57</w:t>
            </w:r>
          </w:p>
        </w:tc>
      </w:tr>
    </w:tbl>
    <w:p w14:paraId="09BCCCD5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181A6660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5BFCD556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</w:p>
    <w:p w14:paraId="3E6949CF">
      <w:pPr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投标包产品抽样检验周期承诺表（例表）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350"/>
        <w:gridCol w:w="1418"/>
        <w:gridCol w:w="1405"/>
        <w:gridCol w:w="1581"/>
        <w:gridCol w:w="1596"/>
      </w:tblGrid>
      <w:tr w14:paraId="2E0C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72" w:type="dxa"/>
          </w:tcPr>
          <w:p w14:paraId="5A32C06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350" w:type="dxa"/>
          </w:tcPr>
          <w:p w14:paraId="466FBD40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产品名称　</w:t>
            </w:r>
          </w:p>
        </w:tc>
        <w:tc>
          <w:tcPr>
            <w:tcW w:w="1418" w:type="dxa"/>
          </w:tcPr>
          <w:p w14:paraId="1CECAEE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抽样周期</w:t>
            </w:r>
          </w:p>
        </w:tc>
        <w:tc>
          <w:tcPr>
            <w:tcW w:w="1405" w:type="dxa"/>
          </w:tcPr>
          <w:p w14:paraId="65742F2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检验周期</w:t>
            </w:r>
          </w:p>
        </w:tc>
        <w:tc>
          <w:tcPr>
            <w:tcW w:w="1581" w:type="dxa"/>
          </w:tcPr>
          <w:p w14:paraId="53C65023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小计</w:t>
            </w:r>
          </w:p>
        </w:tc>
        <w:tc>
          <w:tcPr>
            <w:tcW w:w="1596" w:type="dxa"/>
          </w:tcPr>
          <w:p w14:paraId="21E7A0E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抽样检验周期　</w:t>
            </w:r>
          </w:p>
        </w:tc>
      </w:tr>
      <w:tr w14:paraId="6BBF1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1172" w:type="dxa"/>
          </w:tcPr>
          <w:p w14:paraId="66E4F03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1350" w:type="dxa"/>
          </w:tcPr>
          <w:p w14:paraId="13B44C56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Ａ</w:t>
            </w:r>
          </w:p>
        </w:tc>
        <w:tc>
          <w:tcPr>
            <w:tcW w:w="1418" w:type="dxa"/>
          </w:tcPr>
          <w:p w14:paraId="027642D9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15</w:t>
            </w:r>
          </w:p>
        </w:tc>
        <w:tc>
          <w:tcPr>
            <w:tcW w:w="1405" w:type="dxa"/>
          </w:tcPr>
          <w:p w14:paraId="66B0A811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581" w:type="dxa"/>
          </w:tcPr>
          <w:p w14:paraId="23B4DB84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35</w:t>
            </w:r>
          </w:p>
        </w:tc>
        <w:tc>
          <w:tcPr>
            <w:tcW w:w="1596" w:type="dxa"/>
            <w:vMerge w:val="restart"/>
            <w:vAlign w:val="center"/>
          </w:tcPr>
          <w:p w14:paraId="5A632F31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39</w:t>
            </w:r>
          </w:p>
        </w:tc>
      </w:tr>
      <w:tr w14:paraId="0B376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72" w:type="dxa"/>
          </w:tcPr>
          <w:p w14:paraId="6AA5F944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1350" w:type="dxa"/>
          </w:tcPr>
          <w:p w14:paraId="55D4366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Ｂ</w:t>
            </w:r>
          </w:p>
        </w:tc>
        <w:tc>
          <w:tcPr>
            <w:tcW w:w="1418" w:type="dxa"/>
          </w:tcPr>
          <w:p w14:paraId="78ED93A5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19</w:t>
            </w:r>
          </w:p>
        </w:tc>
        <w:tc>
          <w:tcPr>
            <w:tcW w:w="1405" w:type="dxa"/>
          </w:tcPr>
          <w:p w14:paraId="7BBA7A60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581" w:type="dxa"/>
          </w:tcPr>
          <w:p w14:paraId="702A7B5F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39</w:t>
            </w:r>
          </w:p>
        </w:tc>
        <w:tc>
          <w:tcPr>
            <w:tcW w:w="1596" w:type="dxa"/>
            <w:vMerge w:val="continue"/>
          </w:tcPr>
          <w:p w14:paraId="0D644188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</w:tr>
      <w:tr w14:paraId="05183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172" w:type="dxa"/>
          </w:tcPr>
          <w:p w14:paraId="32CAB5C2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1350" w:type="dxa"/>
          </w:tcPr>
          <w:p w14:paraId="628869CA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Ｃ</w:t>
            </w:r>
          </w:p>
        </w:tc>
        <w:tc>
          <w:tcPr>
            <w:tcW w:w="1418" w:type="dxa"/>
          </w:tcPr>
          <w:p w14:paraId="34ABDC46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20</w:t>
            </w:r>
          </w:p>
        </w:tc>
        <w:tc>
          <w:tcPr>
            <w:tcW w:w="1405" w:type="dxa"/>
          </w:tcPr>
          <w:p w14:paraId="0868DC80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22</w:t>
            </w:r>
          </w:p>
        </w:tc>
        <w:tc>
          <w:tcPr>
            <w:tcW w:w="1581" w:type="dxa"/>
          </w:tcPr>
          <w:p w14:paraId="2F1C88AB">
            <w:pPr>
              <w:jc w:val="center"/>
              <w:rPr>
                <w:rFonts w:hint="default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42</w:t>
            </w:r>
          </w:p>
        </w:tc>
        <w:tc>
          <w:tcPr>
            <w:tcW w:w="1596" w:type="dxa"/>
            <w:vMerge w:val="continue"/>
          </w:tcPr>
          <w:p w14:paraId="1D8061DF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</w:p>
        </w:tc>
      </w:tr>
      <w:tr w14:paraId="671E0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</w:tcPr>
          <w:p w14:paraId="026B452D"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auto"/>
                <w:kern w:val="0"/>
                <w:sz w:val="22"/>
                <w:szCs w:val="22"/>
                <w:u w:val="none"/>
                <w:vertAlign w:val="baseline"/>
                <w:lang w:val="en-US" w:eastAsia="zh-CN" w:bidi="ar"/>
              </w:rPr>
              <w:t>抽检周期指有效工作日计算，抽检周期（Ａ+Ｂ+Ｃ）/3,四舍五入到个位数。</w:t>
            </w:r>
          </w:p>
        </w:tc>
      </w:tr>
    </w:tbl>
    <w:p w14:paraId="142F2EC0">
      <w:pPr>
        <w:rPr>
          <w:rFonts w:hint="eastAsia" w:asciiTheme="minorEastAsia" w:hAnsiTheme="minorEastAsia" w:eastAsiaTheme="minorEastAsia" w:cstheme="minorEastAsia"/>
        </w:rPr>
      </w:pPr>
    </w:p>
    <w:p w14:paraId="0D04D45F">
      <w:bookmarkStart w:id="0" w:name="_GoBack"/>
      <w:bookmarkEnd w:id="0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6820"/>
    <w:rsid w:val="2471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2026-04-08T07:14:00Z</dcterms:created>
  <dc:creator>大黄。</dc:creator>
  <cp:lastModifiedBy>大黄。</cp:lastModifiedBy>
  <dcterms:modified xsi:type="dcterms:W3CDTF">2026-04-08T07:14:54Z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9ECEBEBE5E1B4B8A996AF46431479D97_11</vt:lpwstr>
  </property>
  <property fmtid="{D5CDD505-2E9C-101B-9397-08002B2CF9AE}" pid="4" name="KSOTemplateDocerSaveRecord">
    <vt:lpwstr>eyJoZGlkIjoiNDQyMzhhNGZlNDZiNmNjZDVlMTQ4MTg2ZDk2ZWViOGEiLCJ1c2VySWQiOiI2ODYzMDg4MjQifQ==</vt:lpwstr>
  </property>
</Properties>
</file>