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企业服务能力</w:t>
      </w:r>
    </w:p>
    <w:p w14:paraId="0C3BDC89">
      <w:pPr>
        <w:pStyle w:val="6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1122646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574E02"/>
    <w:rsid w:val="27142589"/>
    <w:rsid w:val="27E12A9A"/>
    <w:rsid w:val="2B314481"/>
    <w:rsid w:val="5AA37341"/>
    <w:rsid w:val="64A12F8A"/>
    <w:rsid w:val="74142D29"/>
    <w:rsid w:val="759C57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2026-05-26T08:06:07Z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EAFA10FFE22748B08F798521FCFF061F_13</vt:lpwstr>
  </property>
</Properties>
</file>