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FFE5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商务偏离表</w:t>
      </w:r>
    </w:p>
    <w:p w14:paraId="45036F6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C337DE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0967ACD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采购包号：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</w:p>
    <w:tbl>
      <w:tblPr>
        <w:tblStyle w:val="14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1919"/>
        <w:gridCol w:w="1920"/>
        <w:gridCol w:w="1920"/>
        <w:gridCol w:w="1920"/>
      </w:tblGrid>
      <w:tr w14:paraId="423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2B7FF9F9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19" w:type="dxa"/>
            <w:noWrap w:val="0"/>
            <w:vAlign w:val="center"/>
          </w:tcPr>
          <w:p w14:paraId="0C1DC400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920" w:type="dxa"/>
            <w:noWrap w:val="0"/>
            <w:vAlign w:val="center"/>
          </w:tcPr>
          <w:p w14:paraId="24105995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920" w:type="dxa"/>
            <w:noWrap w:val="0"/>
            <w:vAlign w:val="center"/>
          </w:tcPr>
          <w:p w14:paraId="14070A06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920" w:type="dxa"/>
            <w:noWrap w:val="0"/>
            <w:vAlign w:val="center"/>
          </w:tcPr>
          <w:p w14:paraId="5D3105E2">
            <w:pPr>
              <w:pStyle w:val="10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306A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2D167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3C21C8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4C6EBE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14B8B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AEDDE0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4F0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0A28A536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5BCD33A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AB7992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B3C6598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387027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A07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4552683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7F4E2CD0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240D587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720530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669A4B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9CF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9A8802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6795968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C50B8E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565C3B2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72B685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B5A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33C6F8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153D84E9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14345F4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0B02BC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9A9532B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1F7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19" w:type="dxa"/>
            <w:noWrap w:val="0"/>
            <w:vAlign w:val="center"/>
          </w:tcPr>
          <w:p w14:paraId="6498FFA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781DCAC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85FEA7F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229A3762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3D9ED5B1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8FE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19" w:type="dxa"/>
            <w:noWrap w:val="0"/>
            <w:vAlign w:val="center"/>
          </w:tcPr>
          <w:p w14:paraId="77A0A7B5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19" w:type="dxa"/>
            <w:noWrap w:val="0"/>
            <w:vAlign w:val="center"/>
          </w:tcPr>
          <w:p w14:paraId="3F26B13D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6D196CA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6409C2E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1D4462C3">
            <w:pPr>
              <w:pStyle w:val="10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6325CE01">
      <w:pPr>
        <w:pStyle w:val="12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6541D1A5">
      <w:pPr>
        <w:pStyle w:val="1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207261B4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1、本表只填写磋商响应文件中与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文件有偏离（包括正偏离和负偏离）的内容，磋商响应文件中商务响应与磋商文件要求完全一致的，不用在此表中列出，但必须提交空白表。</w:t>
      </w:r>
    </w:p>
    <w:p w14:paraId="32BABA07">
      <w:pPr>
        <w:pStyle w:val="12"/>
        <w:widowControl w:val="0"/>
        <w:spacing w:before="0" w:beforeAutospacing="0" w:after="0" w:afterAutospacing="0"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2、供应商必须据实填写，不得虚假响应，否则将取消其磋商或成交资格，并按有关规定进行处罚。</w:t>
      </w:r>
    </w:p>
    <w:p w14:paraId="6A4078A7">
      <w:pPr>
        <w:pStyle w:val="12"/>
        <w:widowControl w:val="0"/>
        <w:spacing w:before="0" w:beforeAutospacing="0" w:after="0" w:afterAutospacing="0" w:line="360" w:lineRule="auto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44682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（加盖单位公章）      </w:t>
      </w:r>
    </w:p>
    <w:p w14:paraId="34FA6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left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1380E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pacing w:val="4"/>
          <w:sz w:val="22"/>
          <w:szCs w:val="22"/>
        </w:rPr>
      </w:pPr>
      <w:r>
        <w:rPr>
          <w:rFonts w:hint="eastAsia" w:ascii="仿宋" w:hAnsi="仿宋" w:eastAsia="仿宋" w:cs="仿宋"/>
          <w:spacing w:val="4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pacing w:val="4"/>
          <w:sz w:val="22"/>
          <w:szCs w:val="22"/>
        </w:rPr>
        <w:t>（签字或盖章）</w:t>
      </w:r>
    </w:p>
    <w:p w14:paraId="763341B3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9E5F70">
      <w:pPr>
        <w:pStyle w:val="11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A4B6541"/>
    <w:p w14:paraId="7E8236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CFB2816"/>
    <w:rsid w:val="2ED67E68"/>
    <w:rsid w:val="340044E9"/>
    <w:rsid w:val="388F026F"/>
    <w:rsid w:val="3991515F"/>
    <w:rsid w:val="3D2F19AA"/>
    <w:rsid w:val="42B9789A"/>
    <w:rsid w:val="493766DC"/>
    <w:rsid w:val="4F1579E5"/>
    <w:rsid w:val="534A00C0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2026-05-26T12:24:38Z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