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76297C4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12BEC29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本项目共1个包，拟选择人力资源服务单位一名。</w:t>
      </w:r>
    </w:p>
    <w:p w14:paraId="74B86708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493B1BE9">
      <w:pPr>
        <w:pStyle w:val="11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7DD4B11F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16D7A72E">
      <w:pPr>
        <w:pStyle w:val="11"/>
      </w:pPr>
      <w:r>
        <w:rPr>
          <w:rFonts w:ascii="仿宋_GB2312" w:hAnsi="仿宋_GB2312" w:eastAsia="仿宋_GB2312" w:cs="仿宋_GB2312"/>
        </w:rPr>
        <w:t>采购包预算金额（元）: 536,269.00</w:t>
      </w:r>
    </w:p>
    <w:p w14:paraId="0FF48198">
      <w:pPr>
        <w:pStyle w:val="11"/>
      </w:pPr>
      <w:r>
        <w:rPr>
          <w:rFonts w:ascii="仿宋_GB2312" w:hAnsi="仿宋_GB2312" w:eastAsia="仿宋_GB2312" w:cs="仿宋_GB2312"/>
        </w:rPr>
        <w:t>采购包最高限价（元）: 536,269.00</w:t>
      </w:r>
    </w:p>
    <w:p w14:paraId="7FCB658A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034F09A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35EAC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C21D1B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C56F9D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F8ECF0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232711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2D7537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1BC409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B115CC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CE7F09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99652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EB9DA6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2FF325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06F59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E6B8D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AD7AFE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人力资源服务采购项目</w:t>
            </w:r>
          </w:p>
        </w:tc>
        <w:tc>
          <w:tcPr>
            <w:tcW w:w="755" w:type="dxa"/>
          </w:tcPr>
          <w:p w14:paraId="76924E14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09C3164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536,269.00</w:t>
            </w:r>
          </w:p>
        </w:tc>
        <w:tc>
          <w:tcPr>
            <w:tcW w:w="755" w:type="dxa"/>
          </w:tcPr>
          <w:p w14:paraId="25C7A2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2D3482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60B2455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65595A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852276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E29821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3A88A4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E249936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289</Characters>
  <Lines>0</Lines>
  <Paragraphs>0</Paragraphs>
  <TotalTime>0</TotalTime>
  <ScaleCrop>false</ScaleCrop>
  <LinksUpToDate>false</LinksUpToDate>
  <CharactersWithSpaces>295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2026-07-01T09:47:14Z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