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E0C3602">
      <w:pPr>
        <w:pStyle w:val="5"/>
        <w:spacing w:after="0"/>
        <w:jc w:val="center"/>
        <w:rPr>
          <w:rFonts w:hint="eastAsia" w:ascii="宋体" w:hAnsi="宋体" w:eastAsia="宋体" w:cs="宋体"/>
          <w:b/>
          <w:bCs/>
          <w:spacing w:val="-20"/>
          <w:kern w:val="44"/>
          <w:sz w:val="48"/>
          <w:szCs w:val="48"/>
        </w:rPr>
      </w:pPr>
      <w:bookmarkStart w:id="0" w:name="_Toc3995"/>
    </w:p>
    <w:p w14:paraId="7EF7CC62">
      <w:pPr>
        <w:pStyle w:val="5"/>
        <w:spacing w:after="0"/>
        <w:jc w:val="center"/>
        <w:rPr>
          <w:rFonts w:hint="eastAsia" w:ascii="宋体" w:hAnsi="宋体" w:eastAsia="宋体" w:cs="宋体"/>
          <w:b/>
          <w:bCs/>
          <w:spacing w:val="-20"/>
          <w:kern w:val="44"/>
          <w:sz w:val="48"/>
          <w:szCs w:val="48"/>
        </w:rPr>
      </w:pPr>
    </w:p>
    <w:p w14:paraId="3FCED50B">
      <w:pPr>
        <w:pStyle w:val="5"/>
        <w:spacing w:after="0"/>
        <w:jc w:val="center"/>
        <w:rPr>
          <w:rFonts w:hint="eastAsia" w:ascii="宋体" w:hAnsi="宋体" w:eastAsia="宋体" w:cs="宋体"/>
          <w:b/>
          <w:bCs/>
          <w:spacing w:val="-20"/>
          <w:kern w:val="44"/>
          <w:sz w:val="48"/>
          <w:szCs w:val="48"/>
        </w:rPr>
      </w:pPr>
    </w:p>
    <w:p w14:paraId="49B39C36">
      <w:pPr>
        <w:pStyle w:val="5"/>
        <w:spacing w:after="0"/>
        <w:jc w:val="center"/>
        <w:rPr>
          <w:rFonts w:hint="eastAsia" w:ascii="宋体" w:hAnsi="宋体" w:eastAsia="宋体" w:cs="宋体"/>
          <w:b/>
          <w:bCs/>
          <w:spacing w:val="-20"/>
          <w:kern w:val="44"/>
          <w:sz w:val="48"/>
          <w:szCs w:val="48"/>
        </w:rPr>
      </w:pPr>
    </w:p>
    <w:p w14:paraId="55AEA8E3">
      <w:pPr>
        <w:pStyle w:val="5"/>
        <w:spacing w:after="0"/>
        <w:jc w:val="center"/>
        <w:rPr>
          <w:rFonts w:hint="eastAsia" w:ascii="宋体" w:hAnsi="宋体" w:eastAsia="宋体" w:cs="宋体"/>
          <w:b/>
          <w:bCs/>
          <w:spacing w:val="-20"/>
          <w:kern w:val="44"/>
          <w:sz w:val="48"/>
          <w:szCs w:val="48"/>
        </w:rPr>
      </w:pPr>
    </w:p>
    <w:p w14:paraId="0FCA1D7E">
      <w:pPr>
        <w:pStyle w:val="5"/>
        <w:spacing w:after="0"/>
        <w:jc w:val="center"/>
        <w:rPr>
          <w:rFonts w:hint="eastAsia" w:ascii="宋体" w:hAnsi="宋体" w:eastAsia="宋体" w:cs="宋体"/>
          <w:b/>
          <w:bCs/>
          <w:spacing w:val="-20"/>
          <w:kern w:val="44"/>
          <w:sz w:val="48"/>
          <w:szCs w:val="48"/>
        </w:rPr>
      </w:pPr>
      <w:r>
        <w:rPr>
          <w:rFonts w:hint="eastAsia" w:ascii="宋体" w:hAnsi="宋体" w:eastAsia="宋体" w:cs="宋体"/>
          <w:b/>
          <w:bCs/>
          <w:spacing w:val="-20"/>
          <w:kern w:val="44"/>
          <w:sz w:val="48"/>
          <w:szCs w:val="48"/>
        </w:rPr>
        <w:t>政府采购</w:t>
      </w:r>
      <w:r>
        <w:rPr>
          <w:rFonts w:hint="eastAsia" w:ascii="宋体" w:hAnsi="宋体" w:eastAsia="宋体" w:cs="宋体"/>
          <w:b/>
          <w:bCs/>
          <w:spacing w:val="-20"/>
          <w:kern w:val="44"/>
          <w:sz w:val="48"/>
          <w:szCs w:val="48"/>
          <w:lang w:eastAsia="zh-CN"/>
        </w:rPr>
        <w:t>货物买卖</w:t>
      </w:r>
      <w:r>
        <w:rPr>
          <w:rFonts w:hint="eastAsia" w:ascii="宋体" w:hAnsi="宋体" w:eastAsia="宋体" w:cs="宋体"/>
          <w:b/>
          <w:bCs/>
          <w:spacing w:val="-20"/>
          <w:kern w:val="44"/>
          <w:sz w:val="48"/>
          <w:szCs w:val="48"/>
        </w:rPr>
        <w:t>合同</w:t>
      </w:r>
    </w:p>
    <w:p w14:paraId="5A5265D8">
      <w:pPr>
        <w:rPr>
          <w:rFonts w:hint="eastAsia" w:ascii="宋体" w:hAnsi="宋体" w:eastAsia="宋体" w:cs="宋体"/>
          <w:b/>
          <w:bCs/>
          <w:spacing w:val="-20"/>
          <w:kern w:val="44"/>
          <w:sz w:val="40"/>
          <w:szCs w:val="40"/>
        </w:rPr>
      </w:pPr>
    </w:p>
    <w:p w14:paraId="3BF1F90C">
      <w:pPr>
        <w:rPr>
          <w:rFonts w:hint="eastAsia" w:ascii="宋体" w:hAnsi="宋体" w:eastAsia="宋体" w:cs="宋体"/>
          <w:b/>
          <w:bCs/>
          <w:spacing w:val="-20"/>
          <w:kern w:val="44"/>
          <w:sz w:val="40"/>
          <w:szCs w:val="40"/>
        </w:rPr>
      </w:pPr>
    </w:p>
    <w:p w14:paraId="03E60B54">
      <w:pPr>
        <w:rPr>
          <w:rFonts w:hint="eastAsia" w:ascii="宋体" w:hAnsi="宋体" w:eastAsia="宋体" w:cs="宋体"/>
          <w:b/>
          <w:bCs/>
          <w:spacing w:val="-20"/>
          <w:kern w:val="44"/>
          <w:sz w:val="40"/>
          <w:szCs w:val="40"/>
        </w:rPr>
      </w:pPr>
    </w:p>
    <w:p w14:paraId="0C8E212B">
      <w:pPr>
        <w:spacing w:line="360" w:lineRule="auto"/>
        <w:ind w:left="420" w:leftChars="200"/>
        <w:rPr>
          <w:rFonts w:hint="eastAsia" w:ascii="宋体" w:hAnsi="宋体" w:eastAsia="宋体" w:cs="宋体"/>
          <w:sz w:val="32"/>
          <w:szCs w:val="32"/>
        </w:rPr>
      </w:pPr>
      <w:r>
        <w:rPr>
          <w:rFonts w:hint="eastAsia" w:ascii="宋体" w:hAnsi="宋体" w:eastAsia="宋体" w:cs="宋体"/>
          <w:kern w:val="0"/>
          <w:sz w:val="32"/>
          <w:szCs w:val="32"/>
        </w:rPr>
        <w:t>项目名称：</w:t>
      </w:r>
      <w:r>
        <w:rPr>
          <w:rFonts w:hint="eastAsia" w:ascii="宋体" w:hAnsi="宋体" w:eastAsia="宋体" w:cs="宋体"/>
          <w:sz w:val="32"/>
          <w:szCs w:val="32"/>
          <w:u w:val="single"/>
        </w:rPr>
        <w:t>1.5核磁共振仪</w:t>
      </w:r>
    </w:p>
    <w:p w14:paraId="213B2A4B">
      <w:pPr>
        <w:spacing w:line="360" w:lineRule="auto"/>
        <w:ind w:left="420" w:leftChars="200"/>
        <w:rPr>
          <w:rFonts w:hint="eastAsia" w:ascii="宋体" w:hAnsi="宋体" w:eastAsia="宋体" w:cs="宋体"/>
          <w:sz w:val="32"/>
          <w:szCs w:val="32"/>
        </w:rPr>
      </w:pPr>
      <w:r>
        <w:rPr>
          <w:rFonts w:hint="eastAsia" w:ascii="宋体" w:hAnsi="宋体" w:eastAsia="宋体" w:cs="宋体"/>
          <w:sz w:val="32"/>
          <w:szCs w:val="32"/>
        </w:rPr>
        <w:t>甲    方：</w:t>
      </w:r>
      <w:r>
        <w:rPr>
          <w:rFonts w:hint="eastAsia" w:ascii="宋体" w:hAnsi="宋体" w:eastAsia="宋体" w:cs="宋体"/>
          <w:sz w:val="32"/>
          <w:szCs w:val="32"/>
          <w:u w:val="single"/>
        </w:rPr>
        <w:t>汉中市传染病医院（汉中市第二人民医院）</w:t>
      </w:r>
    </w:p>
    <w:p w14:paraId="3F46773C">
      <w:pPr>
        <w:spacing w:line="360" w:lineRule="auto"/>
        <w:ind w:left="420" w:leftChars="200"/>
        <w:rPr>
          <w:rFonts w:hint="eastAsia" w:ascii="宋体" w:hAnsi="宋体" w:eastAsia="宋体" w:cs="宋体"/>
          <w:sz w:val="32"/>
          <w:szCs w:val="32"/>
          <w:u w:val="single"/>
        </w:rPr>
      </w:pPr>
      <w:r>
        <w:rPr>
          <w:rFonts w:hint="eastAsia" w:ascii="宋体" w:hAnsi="宋体" w:eastAsia="宋体" w:cs="宋体"/>
          <w:sz w:val="32"/>
          <w:szCs w:val="32"/>
        </w:rPr>
        <w:t>乙    方：</w:t>
      </w:r>
      <w:r>
        <w:rPr>
          <w:rFonts w:hint="eastAsia" w:ascii="宋体" w:hAnsi="宋体" w:eastAsia="宋体" w:cs="宋体"/>
          <w:sz w:val="32"/>
          <w:szCs w:val="32"/>
          <w:u w:val="single"/>
        </w:rPr>
        <w:t xml:space="preserve">                             </w:t>
      </w:r>
    </w:p>
    <w:p w14:paraId="042B381F">
      <w:pPr>
        <w:spacing w:line="360" w:lineRule="auto"/>
        <w:ind w:left="420" w:leftChars="200"/>
        <w:rPr>
          <w:rFonts w:hint="eastAsia" w:ascii="宋体" w:hAnsi="宋体" w:eastAsia="宋体" w:cs="宋体"/>
          <w:sz w:val="32"/>
          <w:szCs w:val="32"/>
        </w:rPr>
      </w:pPr>
      <w:r>
        <w:rPr>
          <w:rFonts w:hint="eastAsia" w:ascii="宋体" w:hAnsi="宋体" w:eastAsia="宋体" w:cs="宋体"/>
          <w:sz w:val="32"/>
          <w:szCs w:val="32"/>
        </w:rPr>
        <w:t>签订时间：</w:t>
      </w:r>
      <w:r>
        <w:rPr>
          <w:rFonts w:hint="eastAsia" w:ascii="宋体" w:hAnsi="宋体" w:eastAsia="宋体" w:cs="宋体"/>
          <w:sz w:val="32"/>
          <w:szCs w:val="32"/>
          <w:u w:val="single"/>
        </w:rPr>
        <w:t xml:space="preserve">      </w:t>
      </w:r>
      <w:r>
        <w:rPr>
          <w:rFonts w:hint="eastAsia" w:ascii="宋体" w:hAnsi="宋体" w:eastAsia="宋体" w:cs="宋体"/>
          <w:sz w:val="32"/>
          <w:szCs w:val="32"/>
          <w:u w:val="single"/>
        </w:rPr>
        <w:t xml:space="preserve">           </w:t>
      </w:r>
      <w:r>
        <w:rPr>
          <w:rFonts w:hint="eastAsia" w:ascii="宋体" w:hAnsi="宋体" w:eastAsia="宋体" w:cs="宋体"/>
          <w:sz w:val="32"/>
          <w:szCs w:val="32"/>
          <w:u w:val="single"/>
        </w:rPr>
        <w:t xml:space="preserve">            </w:t>
      </w:r>
    </w:p>
    <w:p w14:paraId="4B73C195">
      <w:pPr>
        <w:rPr>
          <w:rFonts w:hint="eastAsia" w:ascii="宋体" w:hAnsi="宋体" w:eastAsia="宋体" w:cs="宋体"/>
        </w:rPr>
      </w:pPr>
    </w:p>
    <w:p w14:paraId="3D955A96">
      <w:pPr>
        <w:rPr>
          <w:rFonts w:hint="eastAsia" w:ascii="宋体" w:hAnsi="宋体" w:eastAsia="宋体" w:cs="宋体"/>
          <w:sz w:val="44"/>
          <w:szCs w:val="44"/>
        </w:rPr>
      </w:pPr>
      <w:r>
        <w:rPr>
          <w:rFonts w:hint="eastAsia" w:ascii="宋体" w:hAnsi="宋体" w:eastAsia="宋体" w:cs="宋体"/>
          <w:sz w:val="44"/>
          <w:szCs w:val="44"/>
        </w:rPr>
        <w:br w:type="page"/>
      </w:r>
    </w:p>
    <w:p w14:paraId="78E4CD52">
      <w:pPr>
        <w:ind w:firstLine="880" w:firstLineChars="200"/>
        <w:jc w:val="both"/>
        <w:rPr>
          <w:rFonts w:hint="eastAsia" w:ascii="宋体" w:hAnsi="宋体" w:eastAsia="宋体" w:cs="宋体"/>
          <w:sz w:val="44"/>
          <w:szCs w:val="44"/>
        </w:rPr>
        <w:sectPr>
          <w:headerReference r:id="rId3" w:type="default"/>
          <w:footerReference r:id="rId4"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758A3532">
      <w:pPr>
        <w:pStyle w:val="3"/>
        <w:adjustRightInd w:val="0"/>
        <w:snapToGrid w:val="0"/>
        <w:spacing w:beforeLines="0" w:line="400" w:lineRule="exact"/>
        <w:jc w:val="center"/>
        <w:rPr>
          <w:rFonts w:hint="eastAsia" w:ascii="宋体" w:hAnsi="宋体" w:eastAsia="宋体" w:cs="宋体"/>
          <w:sz w:val="28"/>
          <w:szCs w:val="28"/>
        </w:rPr>
      </w:pPr>
      <w:bookmarkStart w:id="1" w:name="_Toc22209"/>
    </w:p>
    <w:p w14:paraId="46BCCC1C">
      <w:pPr>
        <w:pStyle w:val="3"/>
        <w:adjustRightInd w:val="0"/>
        <w:snapToGrid w:val="0"/>
        <w:spacing w:beforeLines="0" w:line="400" w:lineRule="exact"/>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 xml:space="preserve">第一节 </w:t>
      </w:r>
      <w:r>
        <w:rPr>
          <w:rFonts w:hint="eastAsia" w:ascii="宋体" w:hAnsi="宋体" w:eastAsia="宋体" w:cs="宋体"/>
          <w:b w:val="0"/>
          <w:bCs w:val="0"/>
          <w:sz w:val="28"/>
          <w:szCs w:val="28"/>
        </w:rPr>
        <w:t>政府采购合同协议书</w:t>
      </w:r>
      <w:bookmarkEnd w:id="1"/>
    </w:p>
    <w:p w14:paraId="75E34269">
      <w:pPr>
        <w:pStyle w:val="3"/>
        <w:adjustRightInd w:val="0"/>
        <w:snapToGrid w:val="0"/>
        <w:spacing w:beforeLines="0" w:line="400" w:lineRule="exact"/>
        <w:jc w:val="center"/>
        <w:rPr>
          <w:rFonts w:hint="eastAsia" w:ascii="宋体" w:hAnsi="宋体" w:eastAsia="宋体" w:cs="宋体"/>
          <w:b w:val="0"/>
          <w:bCs w:val="0"/>
          <w:sz w:val="28"/>
          <w:szCs w:val="28"/>
        </w:rPr>
      </w:pPr>
    </w:p>
    <w:p w14:paraId="05E4B110">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甲方（全称）：</w:t>
      </w:r>
      <w:r>
        <w:rPr>
          <w:rFonts w:hint="eastAsia" w:ascii="宋体" w:hAnsi="宋体" w:eastAsia="宋体" w:cs="宋体"/>
          <w:szCs w:val="21"/>
          <w:u w:val="single"/>
        </w:rPr>
        <w:t>汉中市传染病医院（汉中市第二人民医院）</w:t>
      </w:r>
    </w:p>
    <w:p w14:paraId="7C07B2FE">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乙方（全称）：</w:t>
      </w:r>
      <w:r>
        <w:rPr>
          <w:rFonts w:hint="eastAsia" w:ascii="宋体" w:hAnsi="宋体" w:eastAsia="宋体" w:cs="宋体"/>
          <w:szCs w:val="21"/>
          <w:u w:val="single"/>
        </w:rPr>
        <w:t xml:space="preserve">                       </w:t>
      </w:r>
      <w:r>
        <w:rPr>
          <w:rFonts w:hint="eastAsia" w:ascii="宋体" w:hAnsi="宋体" w:eastAsia="宋体" w:cs="宋体"/>
          <w:szCs w:val="21"/>
        </w:rPr>
        <w:t>（供应商）</w:t>
      </w:r>
    </w:p>
    <w:p w14:paraId="5FB416B0">
      <w:pPr>
        <w:pStyle w:val="6"/>
        <w:keepNext w:val="0"/>
        <w:keepLines w:val="0"/>
        <w:pageBreakBefore w:val="0"/>
        <w:kinsoku/>
        <w:wordWrap/>
        <w:overflowPunct/>
        <w:topLinePunct w:val="0"/>
        <w:bidi w:val="0"/>
        <w:adjustRightInd w:val="0"/>
        <w:snapToGrid w:val="0"/>
        <w:spacing w:before="0" w:beforeLines="0" w:after="0" w:line="400" w:lineRule="exact"/>
        <w:ind w:left="0" w:leftChars="0" w:firstLine="420" w:firstLineChars="200"/>
        <w:textAlignment w:val="auto"/>
        <w:rPr>
          <w:rFonts w:hint="eastAsia" w:ascii="宋体" w:hAnsi="宋体" w:eastAsia="宋体" w:cs="宋体"/>
          <w:szCs w:val="21"/>
        </w:rPr>
      </w:pPr>
    </w:p>
    <w:p w14:paraId="38B4386E">
      <w:pPr>
        <w:pStyle w:val="6"/>
        <w:keepNext w:val="0"/>
        <w:keepLines w:val="0"/>
        <w:pageBreakBefore w:val="0"/>
        <w:kinsoku/>
        <w:wordWrap/>
        <w:overflowPunct/>
        <w:topLinePunct w:val="0"/>
        <w:bidi w:val="0"/>
        <w:adjustRightInd w:val="0"/>
        <w:snapToGrid w:val="0"/>
        <w:spacing w:before="0" w:beforeLines="0" w:after="0" w:line="40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rPr>
        <w:t>依据《中华人民共和国民法典》《中华人民共和国政府采购法》等有关的法律法规，以及</w:t>
      </w:r>
      <w:r>
        <w:rPr>
          <w:rFonts w:hint="eastAsia" w:ascii="宋体" w:hAnsi="宋体" w:eastAsia="宋体" w:cs="宋体"/>
          <w:i w:val="0"/>
          <w:iCs w:val="0"/>
          <w:szCs w:val="21"/>
          <w:u w:val="none"/>
          <w:lang w:eastAsia="zh-CN"/>
        </w:rPr>
        <w:t>本采购项目</w:t>
      </w:r>
      <w:r>
        <w:rPr>
          <w:rFonts w:hint="eastAsia" w:ascii="宋体" w:hAnsi="宋体" w:eastAsia="宋体" w:cs="宋体"/>
          <w:szCs w:val="21"/>
        </w:rPr>
        <w:t>的</w:t>
      </w:r>
      <w:r>
        <w:rPr>
          <w:rFonts w:hint="eastAsia" w:ascii="宋体" w:hAnsi="宋体" w:eastAsia="宋体" w:cs="宋体"/>
          <w:szCs w:val="21"/>
          <w:lang w:eastAsia="zh-CN"/>
        </w:rPr>
        <w:t>招标</w:t>
      </w:r>
      <w:r>
        <w:rPr>
          <w:rFonts w:hint="eastAsia" w:ascii="宋体" w:hAnsi="宋体" w:eastAsia="宋体" w:cs="宋体"/>
          <w:szCs w:val="21"/>
          <w:lang w:val="en-US" w:eastAsia="zh-CN"/>
        </w:rPr>
        <w:t>/谈判</w:t>
      </w:r>
      <w:r>
        <w:rPr>
          <w:rFonts w:hint="eastAsia" w:ascii="宋体" w:hAnsi="宋体" w:eastAsia="宋体" w:cs="宋体"/>
          <w:szCs w:val="21"/>
          <w:lang w:eastAsia="zh-CN"/>
        </w:rPr>
        <w:t>文件等</w:t>
      </w:r>
      <w:r>
        <w:rPr>
          <w:rFonts w:hint="eastAsia" w:ascii="宋体" w:hAnsi="宋体" w:eastAsia="宋体" w:cs="宋体"/>
          <w:szCs w:val="21"/>
        </w:rPr>
        <w:t>采购文件</w:t>
      </w:r>
      <w:r>
        <w:rPr>
          <w:rFonts w:hint="eastAsia" w:ascii="宋体" w:hAnsi="宋体" w:eastAsia="宋体" w:cs="宋体"/>
          <w:szCs w:val="21"/>
          <w:lang w:eastAsia="zh-CN"/>
        </w:rPr>
        <w:t>、</w:t>
      </w:r>
      <w:r>
        <w:rPr>
          <w:rFonts w:hint="eastAsia" w:ascii="宋体" w:hAnsi="宋体" w:eastAsia="宋体" w:cs="宋体"/>
          <w:szCs w:val="21"/>
        </w:rPr>
        <w:t xml:space="preserve">乙方的《投标（响应）文件》及《中标（成交）通知书》，甲乙双方同意签订本合同。具体情况及要求如下：     </w:t>
      </w:r>
    </w:p>
    <w:p w14:paraId="20723925">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项目信息</w:t>
      </w:r>
    </w:p>
    <w:p w14:paraId="1650D10E">
      <w:pPr>
        <w:pStyle w:val="6"/>
        <w:keepNext w:val="0"/>
        <w:keepLines w:val="0"/>
        <w:pageBreakBefore w:val="0"/>
        <w:numPr>
          <w:ilvl w:val="0"/>
          <w:numId w:val="2"/>
        </w:numPr>
        <w:kinsoku/>
        <w:wordWrap/>
        <w:overflowPunct/>
        <w:topLinePunct w:val="0"/>
        <w:bidi w:val="0"/>
        <w:adjustRightInd w:val="0"/>
        <w:snapToGrid w:val="0"/>
        <w:spacing w:before="0" w:beforeLines="0" w:after="0" w:line="400" w:lineRule="exact"/>
        <w:ind w:left="0" w:leftChars="0" w:firstLine="420" w:firstLineChars="200"/>
        <w:textAlignment w:val="auto"/>
        <w:rPr>
          <w:rFonts w:hint="eastAsia" w:ascii="宋体" w:hAnsi="宋体" w:eastAsia="宋体" w:cs="宋体"/>
          <w:szCs w:val="21"/>
          <w:u w:val="single"/>
        </w:rPr>
      </w:pPr>
      <w:r>
        <w:rPr>
          <w:rFonts w:hint="eastAsia" w:ascii="宋体" w:hAnsi="宋体" w:eastAsia="宋体" w:cs="宋体"/>
          <w:szCs w:val="21"/>
        </w:rPr>
        <w:t>采购项目名称：1.5核磁共振仪</w:t>
      </w:r>
    </w:p>
    <w:p w14:paraId="717E0B7A">
      <w:pPr>
        <w:pStyle w:val="6"/>
        <w:keepNext w:val="0"/>
        <w:keepLines w:val="0"/>
        <w:pageBreakBefore w:val="0"/>
        <w:numPr>
          <w:ilvl w:val="-1"/>
          <w:numId w:val="0"/>
        </w:numPr>
        <w:tabs>
          <w:tab w:val="left" w:pos="999"/>
        </w:tabs>
        <w:kinsoku/>
        <w:wordWrap/>
        <w:overflowPunct/>
        <w:topLinePunct w:val="0"/>
        <w:bidi w:val="0"/>
        <w:adjustRightInd w:val="0"/>
        <w:snapToGrid w:val="0"/>
        <w:spacing w:before="0" w:beforeLines="0" w:after="0" w:line="400" w:lineRule="exact"/>
        <w:ind w:left="0" w:leftChars="0" w:firstLine="420" w:firstLineChars="200"/>
        <w:textAlignment w:val="auto"/>
        <w:rPr>
          <w:rFonts w:hint="eastAsia" w:ascii="宋体" w:hAnsi="宋体" w:eastAsia="宋体" w:cs="宋体"/>
          <w:szCs w:val="21"/>
          <w:u w:val="none"/>
          <w:lang w:val="en-US" w:eastAsia="zh-CN"/>
        </w:rPr>
      </w:pPr>
      <w:r>
        <w:rPr>
          <w:rFonts w:hint="eastAsia" w:ascii="宋体" w:hAnsi="宋体" w:eastAsia="宋体" w:cs="宋体"/>
          <w:szCs w:val="21"/>
          <w:u w:val="none"/>
          <w:lang w:val="en-US" w:eastAsia="zh-CN"/>
        </w:rPr>
        <w:t>采购项目编号：</w:t>
      </w:r>
      <w:r>
        <w:rPr>
          <w:rFonts w:hint="eastAsia" w:ascii="宋体" w:hAnsi="宋体" w:eastAsia="宋体" w:cs="宋体"/>
          <w:szCs w:val="21"/>
          <w:u w:val="single"/>
        </w:rPr>
        <w:t>ZDCG2026072302</w:t>
      </w:r>
    </w:p>
    <w:p w14:paraId="43E16D98">
      <w:pPr>
        <w:pStyle w:val="6"/>
        <w:keepNext w:val="0"/>
        <w:keepLines w:val="0"/>
        <w:pageBreakBefore w:val="0"/>
        <w:kinsoku/>
        <w:wordWrap/>
        <w:overflowPunct/>
        <w:topLinePunct w:val="0"/>
        <w:bidi w:val="0"/>
        <w:adjustRightInd w:val="0"/>
        <w:snapToGrid w:val="0"/>
        <w:spacing w:before="0" w:beforeLines="0" w:after="0" w:line="40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rPr>
        <w:t>（2）采购计划编号：</w:t>
      </w:r>
      <w:r>
        <w:rPr>
          <w:rFonts w:hint="eastAsia" w:ascii="宋体" w:hAnsi="宋体" w:eastAsia="宋体" w:cs="宋体"/>
          <w:szCs w:val="21"/>
          <w:u w:val="single"/>
        </w:rPr>
        <w:t>ZCBN-汉台区-2025-00320</w:t>
      </w:r>
      <w:r>
        <w:rPr>
          <w:rFonts w:hint="eastAsia" w:ascii="宋体" w:hAnsi="宋体" w:eastAsia="宋体" w:cs="宋体"/>
          <w:szCs w:val="21"/>
        </w:rPr>
        <w:t xml:space="preserve"> </w:t>
      </w:r>
    </w:p>
    <w:p w14:paraId="22370B50">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（3）项目内容：</w:t>
      </w:r>
    </w:p>
    <w:p w14:paraId="4A61667E">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eastAsia="zh-CN"/>
        </w:rPr>
        <w:t>采购标的及数量</w:t>
      </w:r>
      <w:r>
        <w:rPr>
          <w:rFonts w:hint="eastAsia" w:ascii="宋体" w:hAnsi="宋体" w:eastAsia="宋体" w:cs="宋体"/>
          <w:szCs w:val="21"/>
          <w:lang w:val="en-US" w:eastAsia="zh-CN"/>
        </w:rPr>
        <w:t>（台/套</w:t>
      </w:r>
      <w:r>
        <w:rPr>
          <w:rFonts w:hint="eastAsia" w:ascii="宋体" w:hAnsi="宋体" w:eastAsia="宋体" w:cs="宋体"/>
          <w:szCs w:val="21"/>
          <w:lang w:val="en" w:eastAsia="zh-CN"/>
        </w:rPr>
        <w:t>/</w:t>
      </w:r>
      <w:r>
        <w:rPr>
          <w:rFonts w:hint="eastAsia" w:ascii="宋体" w:hAnsi="宋体" w:eastAsia="宋体" w:cs="宋体"/>
          <w:szCs w:val="21"/>
          <w:lang w:val="en" w:eastAsia="zh-CN"/>
        </w:rPr>
        <w:t>个</w:t>
      </w:r>
      <w:r>
        <w:rPr>
          <w:rFonts w:hint="eastAsia" w:ascii="宋体" w:hAnsi="宋体" w:eastAsia="宋体" w:cs="宋体"/>
          <w:szCs w:val="21"/>
          <w:lang w:val="en" w:eastAsia="zh-CN"/>
        </w:rPr>
        <w:t>/</w:t>
      </w:r>
      <w:r>
        <w:rPr>
          <w:rFonts w:hint="eastAsia" w:ascii="宋体" w:hAnsi="宋体" w:eastAsia="宋体" w:cs="宋体"/>
          <w:szCs w:val="21"/>
          <w:lang w:val="en" w:eastAsia="zh-CN"/>
        </w:rPr>
        <w:t>架</w:t>
      </w:r>
      <w:r>
        <w:rPr>
          <w:rFonts w:hint="eastAsia" w:ascii="宋体" w:hAnsi="宋体" w:eastAsia="宋体" w:cs="宋体"/>
          <w:szCs w:val="21"/>
          <w:lang w:val="en" w:eastAsia="zh-CN"/>
        </w:rPr>
        <w:t>/</w:t>
      </w:r>
      <w:r>
        <w:rPr>
          <w:rFonts w:hint="eastAsia" w:ascii="宋体" w:hAnsi="宋体" w:eastAsia="宋体" w:cs="宋体"/>
          <w:szCs w:val="21"/>
          <w:lang w:val="en" w:eastAsia="zh-CN"/>
        </w:rPr>
        <w:t>组等</w:t>
      </w:r>
      <w:r>
        <w:rPr>
          <w:rFonts w:hint="eastAsia" w:ascii="宋体" w:hAnsi="宋体" w:eastAsia="宋体" w:cs="宋体"/>
          <w:szCs w:val="21"/>
          <w:lang w:val="en-US" w:eastAsia="zh-CN"/>
        </w:rPr>
        <w:t>）</w:t>
      </w:r>
      <w:r>
        <w:rPr>
          <w:rFonts w:hint="eastAsia" w:ascii="宋体" w:hAnsi="宋体" w:eastAsia="宋体" w:cs="宋体"/>
          <w:szCs w:val="21"/>
          <w:lang w:eastAsia="zh-CN"/>
        </w:rPr>
        <w:t>：</w:t>
      </w:r>
      <w:r>
        <w:rPr>
          <w:rFonts w:hint="eastAsia" w:ascii="宋体" w:hAnsi="宋体" w:eastAsia="宋体" w:cs="宋体"/>
          <w:szCs w:val="21"/>
          <w:u w:val="single"/>
          <w:lang w:val="en-US" w:eastAsia="zh-CN"/>
        </w:rPr>
        <w:t xml:space="preserve">               </w:t>
      </w:r>
    </w:p>
    <w:p w14:paraId="356A0855">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lang w:val="en" w:eastAsia="zh-CN"/>
        </w:rPr>
      </w:pPr>
      <w:r>
        <w:rPr>
          <w:rFonts w:hint="eastAsia" w:ascii="宋体" w:hAnsi="宋体" w:eastAsia="宋体" w:cs="宋体"/>
          <w:szCs w:val="21"/>
          <w:lang w:val="en-US" w:eastAsia="zh-CN"/>
        </w:rPr>
        <w:t>品牌：</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none"/>
          <w:lang w:val="en" w:eastAsia="zh-CN"/>
        </w:rPr>
        <w:t xml:space="preserve">     </w:t>
      </w:r>
      <w:r>
        <w:rPr>
          <w:rFonts w:hint="eastAsia" w:ascii="宋体" w:hAnsi="宋体" w:eastAsia="宋体" w:cs="宋体"/>
          <w:szCs w:val="21"/>
          <w:lang w:val="en-US" w:eastAsia="zh-CN"/>
        </w:rPr>
        <w:t>规格型号：</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 w:eastAsia="zh-CN"/>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lang w:val="en" w:eastAsia="zh-CN"/>
        </w:rPr>
        <w:t xml:space="preserve">   </w:t>
      </w:r>
    </w:p>
    <w:p w14:paraId="4FD374C6">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highlight w:val="none"/>
          <w:u w:val="single"/>
        </w:rPr>
      </w:pPr>
      <w:r>
        <w:rPr>
          <w:rFonts w:hint="eastAsia" w:ascii="宋体" w:hAnsi="宋体" w:eastAsia="宋体" w:cs="宋体"/>
          <w:szCs w:val="21"/>
          <w:highlight w:val="none"/>
          <w:u w:val="none"/>
          <w:lang w:val="en-US" w:eastAsia="zh-CN"/>
        </w:rPr>
        <w:t>采购标的的技术要求、商务要求具体见附件。</w:t>
      </w:r>
    </w:p>
    <w:p w14:paraId="51D3F76D">
      <w:pPr>
        <w:pStyle w:val="2"/>
        <w:keepNext w:val="0"/>
        <w:keepLines w:val="0"/>
        <w:pageBreakBefore w:val="0"/>
        <w:numPr>
          <w:ilvl w:val="-1"/>
          <w:numId w:val="0"/>
        </w:numPr>
        <w:kinsoku/>
        <w:wordWrap/>
        <w:overflowPunct/>
        <w:topLinePunct w:val="0"/>
        <w:bidi w:val="0"/>
        <w:adjustRightInd w:val="0"/>
        <w:snapToGrid w:val="0"/>
        <w:spacing w:before="0" w:beforeLines="0" w:line="400" w:lineRule="exact"/>
        <w:ind w:left="0" w:firstLine="420" w:firstLineChars="200"/>
        <w:textAlignment w:val="auto"/>
        <w:rPr>
          <w:rFonts w:hint="eastAsia" w:ascii="宋体" w:hAnsi="宋体" w:eastAsia="宋体" w:cs="宋体"/>
          <w:iCs w:val="0"/>
          <w:sz w:val="21"/>
          <w:szCs w:val="21"/>
          <w:lang w:val="en-US" w:eastAsia="zh-CN"/>
        </w:rPr>
      </w:pPr>
      <w:r>
        <w:rPr>
          <w:rFonts w:hint="eastAsia" w:ascii="宋体" w:hAnsi="宋体" w:eastAsia="宋体" w:cs="宋体"/>
          <w:iCs w:val="0"/>
          <w:sz w:val="21"/>
          <w:szCs w:val="21"/>
          <w:lang w:val="en-US" w:eastAsia="zh-CN"/>
        </w:rPr>
        <w:t>（</w:t>
      </w:r>
      <w:r>
        <w:rPr>
          <w:rFonts w:hint="eastAsia" w:ascii="宋体" w:hAnsi="宋体" w:eastAsia="宋体" w:cs="宋体"/>
          <w:iCs w:val="0"/>
          <w:sz w:val="21"/>
          <w:szCs w:val="21"/>
          <w:lang w:val="en" w:eastAsia="zh-CN"/>
        </w:rPr>
        <w:t>4</w:t>
      </w:r>
      <w:r>
        <w:rPr>
          <w:rFonts w:hint="eastAsia" w:ascii="宋体" w:hAnsi="宋体" w:eastAsia="宋体" w:cs="宋体"/>
          <w:iCs w:val="0"/>
          <w:sz w:val="21"/>
          <w:szCs w:val="21"/>
          <w:lang w:val="en-US" w:eastAsia="zh-CN"/>
        </w:rPr>
        <w:t>）政府采购组织形式：部门集中采购</w:t>
      </w:r>
    </w:p>
    <w:p w14:paraId="5F5796AF">
      <w:pPr>
        <w:pStyle w:val="2"/>
        <w:keepNext w:val="0"/>
        <w:keepLines w:val="0"/>
        <w:pageBreakBefore w:val="0"/>
        <w:numPr>
          <w:ilvl w:val="-1"/>
          <w:numId w:val="0"/>
        </w:numPr>
        <w:kinsoku/>
        <w:wordWrap/>
        <w:overflowPunct/>
        <w:topLinePunct w:val="0"/>
        <w:bidi w:val="0"/>
        <w:adjustRightInd w:val="0"/>
        <w:snapToGrid w:val="0"/>
        <w:spacing w:before="0" w:beforeLines="0" w:line="400" w:lineRule="exact"/>
        <w:ind w:left="0" w:firstLine="420" w:firstLineChars="200"/>
        <w:textAlignment w:val="auto"/>
        <w:rPr>
          <w:rFonts w:hint="eastAsia" w:ascii="宋体" w:hAnsi="宋体" w:eastAsia="宋体" w:cs="宋体"/>
          <w:iCs w:val="0"/>
          <w:sz w:val="21"/>
          <w:szCs w:val="21"/>
          <w:u w:val="single"/>
          <w:lang w:val="en-US" w:eastAsia="zh-CN"/>
        </w:rPr>
      </w:pPr>
      <w:r>
        <w:rPr>
          <w:rFonts w:hint="eastAsia" w:ascii="宋体" w:hAnsi="宋体" w:eastAsia="宋体" w:cs="宋体"/>
          <w:iCs w:val="0"/>
          <w:sz w:val="21"/>
          <w:szCs w:val="21"/>
          <w:lang w:val="en-US" w:eastAsia="zh-CN"/>
        </w:rPr>
        <w:t>（</w:t>
      </w:r>
      <w:r>
        <w:rPr>
          <w:rFonts w:hint="eastAsia" w:ascii="宋体" w:hAnsi="宋体" w:eastAsia="宋体" w:cs="宋体"/>
          <w:iCs w:val="0"/>
          <w:sz w:val="21"/>
          <w:szCs w:val="21"/>
          <w:lang w:val="en" w:eastAsia="zh-CN"/>
        </w:rPr>
        <w:t>5</w:t>
      </w:r>
      <w:r>
        <w:rPr>
          <w:rFonts w:hint="eastAsia" w:ascii="宋体" w:hAnsi="宋体" w:eastAsia="宋体" w:cs="宋体"/>
          <w:iCs w:val="0"/>
          <w:sz w:val="21"/>
          <w:szCs w:val="21"/>
          <w:lang w:val="en-US" w:eastAsia="zh-CN"/>
        </w:rPr>
        <w:t>）政府采购方式：</w:t>
      </w:r>
      <w:r>
        <w:rPr>
          <w:rFonts w:hint="eastAsia" w:ascii="宋体" w:hAnsi="宋体" w:eastAsia="宋体" w:cs="宋体"/>
          <w:iCs w:val="0"/>
          <w:sz w:val="21"/>
          <w:szCs w:val="21"/>
          <w:lang w:eastAsia="zh-CN"/>
        </w:rPr>
        <w:t>公开招标</w:t>
      </w:r>
    </w:p>
    <w:p w14:paraId="77F5CDC7">
      <w:pPr>
        <w:pStyle w:val="2"/>
        <w:keepNext w:val="0"/>
        <w:keepLines w:val="0"/>
        <w:pageBreakBefore w:val="0"/>
        <w:numPr>
          <w:ilvl w:val="-1"/>
          <w:numId w:val="0"/>
        </w:numPr>
        <w:kinsoku/>
        <w:wordWrap/>
        <w:overflowPunct/>
        <w:topLinePunct w:val="0"/>
        <w:bidi w:val="0"/>
        <w:adjustRightInd w:val="0"/>
        <w:snapToGrid w:val="0"/>
        <w:spacing w:before="0" w:beforeLines="0" w:line="400" w:lineRule="exact"/>
        <w:ind w:firstLine="440" w:firstLineChars="200"/>
        <w:textAlignment w:val="auto"/>
        <w:rPr>
          <w:rFonts w:hint="eastAsia" w:ascii="宋体" w:hAnsi="宋体" w:eastAsia="宋体" w:cs="宋体"/>
          <w:w w:val="100"/>
          <w:kern w:val="2"/>
          <w:sz w:val="21"/>
          <w:szCs w:val="21"/>
          <w:lang w:val="en-US" w:eastAsia="zh-CN" w:bidi="ar-SA"/>
        </w:rPr>
      </w:pPr>
      <w:r>
        <w:rPr>
          <w:rFonts w:hint="eastAsia" w:ascii="宋体" w:hAnsi="宋体" w:eastAsia="宋体" w:cs="宋体"/>
          <w:szCs w:val="21"/>
          <w:lang w:val="en-US" w:eastAsia="zh-CN"/>
        </w:rPr>
        <w:t>（</w:t>
      </w:r>
      <w:r>
        <w:rPr>
          <w:rFonts w:hint="eastAsia" w:ascii="宋体" w:hAnsi="宋体" w:eastAsia="宋体" w:cs="宋体"/>
          <w:szCs w:val="21"/>
          <w:lang w:val="en" w:eastAsia="zh-CN"/>
        </w:rPr>
        <w:t>6</w:t>
      </w:r>
      <w:r>
        <w:rPr>
          <w:rFonts w:hint="eastAsia" w:ascii="宋体" w:hAnsi="宋体" w:eastAsia="宋体" w:cs="宋体"/>
          <w:szCs w:val="21"/>
          <w:lang w:val="en-US" w:eastAsia="zh-CN"/>
        </w:rPr>
        <w:t>）</w:t>
      </w:r>
      <w:r>
        <w:rPr>
          <w:rFonts w:hint="eastAsia" w:ascii="宋体" w:hAnsi="宋体" w:eastAsia="宋体" w:cs="宋体"/>
          <w:w w:val="100"/>
          <w:kern w:val="2"/>
          <w:sz w:val="21"/>
          <w:szCs w:val="21"/>
          <w:lang w:val="en-US" w:eastAsia="zh-CN" w:bidi="ar-SA"/>
        </w:rPr>
        <w:t>中标（成交）采购标的制造商是否为中小企业：</w:t>
      </w:r>
      <w:r>
        <w:rPr>
          <w:rFonts w:hint="eastAsia" w:ascii="宋体" w:hAnsi="宋体" w:eastAsia="宋体" w:cs="宋体"/>
          <w:w w:val="100"/>
          <w:kern w:val="2"/>
          <w:sz w:val="21"/>
          <w:szCs w:val="21"/>
          <w:lang w:val="en-US" w:eastAsia="zh-CN" w:bidi="ar-SA"/>
        </w:rPr>
        <w:sym w:font="Wingdings" w:char="00A8"/>
      </w:r>
      <w:r>
        <w:rPr>
          <w:rFonts w:hint="eastAsia" w:ascii="宋体" w:hAnsi="宋体" w:eastAsia="宋体" w:cs="宋体"/>
          <w:w w:val="100"/>
          <w:kern w:val="2"/>
          <w:sz w:val="21"/>
          <w:szCs w:val="21"/>
          <w:lang w:val="en-US" w:eastAsia="zh-CN" w:bidi="ar-SA"/>
        </w:rPr>
        <w:t xml:space="preserve">是      </w:t>
      </w:r>
      <w:r>
        <w:rPr>
          <w:rFonts w:hint="eastAsia" w:ascii="宋体" w:hAnsi="宋体" w:eastAsia="宋体" w:cs="宋体"/>
          <w:w w:val="100"/>
          <w:kern w:val="2"/>
          <w:sz w:val="21"/>
          <w:szCs w:val="21"/>
          <w:lang w:val="en-US" w:eastAsia="zh-CN" w:bidi="ar-SA"/>
        </w:rPr>
        <w:sym w:font="Wingdings" w:char="00A8"/>
      </w:r>
      <w:r>
        <w:rPr>
          <w:rFonts w:hint="eastAsia" w:ascii="宋体" w:hAnsi="宋体" w:eastAsia="宋体" w:cs="宋体"/>
          <w:w w:val="100"/>
          <w:kern w:val="2"/>
          <w:sz w:val="21"/>
          <w:szCs w:val="21"/>
          <w:lang w:val="en-US" w:eastAsia="zh-CN" w:bidi="ar-SA"/>
        </w:rPr>
        <w:t>否</w:t>
      </w:r>
    </w:p>
    <w:p w14:paraId="1BFAABD8">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 w:eastAsia="zh-CN"/>
        </w:rPr>
        <w:t>7</w:t>
      </w:r>
      <w:r>
        <w:rPr>
          <w:rFonts w:hint="eastAsia" w:ascii="宋体" w:hAnsi="宋体" w:eastAsia="宋体" w:cs="宋体"/>
          <w:szCs w:val="21"/>
        </w:rPr>
        <w:t>）合同是否分包：</w:t>
      </w:r>
      <w:bookmarkStart w:id="5" w:name="_GoBack"/>
      <w:bookmarkEnd w:id="5"/>
      <w:r>
        <w:rPr>
          <w:rFonts w:hint="eastAsia" w:ascii="宋体" w:hAnsi="宋体" w:eastAsia="宋体" w:cs="宋体"/>
          <w:iCs/>
          <w:szCs w:val="21"/>
        </w:rPr>
        <w:t>否</w:t>
      </w:r>
    </w:p>
    <w:p w14:paraId="4ED42AA8">
      <w:pPr>
        <w:keepNext w:val="0"/>
        <w:keepLines w:val="0"/>
        <w:pageBreakBefore w:val="0"/>
        <w:numPr>
          <w:ilvl w:val="-1"/>
          <w:numId w:val="0"/>
        </w:numPr>
        <w:kinsoku/>
        <w:wordWrap/>
        <w:overflowPunct/>
        <w:topLinePunct w:val="0"/>
        <w:bidi w:val="0"/>
        <w:adjustRightInd w:val="0"/>
        <w:snapToGrid w:val="0"/>
        <w:spacing w:before="0" w:beforeLines="0" w:line="400" w:lineRule="exact"/>
        <w:ind w:left="0" w:leftChars="0" w:firstLine="420" w:firstLineChars="200"/>
        <w:textAlignment w:val="auto"/>
        <w:rPr>
          <w:rFonts w:hint="eastAsia" w:ascii="宋体" w:hAnsi="宋体" w:eastAsia="宋体" w:cs="宋体"/>
          <w:iCs/>
          <w:szCs w:val="21"/>
          <w:highlight w:val="none"/>
        </w:rPr>
      </w:pPr>
      <w:r>
        <w:rPr>
          <w:rFonts w:hint="eastAsia" w:ascii="宋体" w:hAnsi="宋体" w:eastAsia="宋体" w:cs="宋体"/>
          <w:szCs w:val="21"/>
          <w:highlight w:val="none"/>
          <w:u w:val="none"/>
          <w:lang w:val="en-US" w:eastAsia="zh-CN"/>
        </w:rPr>
        <w:t>（</w:t>
      </w:r>
      <w:r>
        <w:rPr>
          <w:rFonts w:hint="eastAsia" w:ascii="宋体" w:hAnsi="宋体" w:eastAsia="宋体" w:cs="宋体"/>
          <w:szCs w:val="21"/>
          <w:highlight w:val="none"/>
          <w:u w:val="none"/>
          <w:lang w:val="en" w:eastAsia="zh-CN"/>
        </w:rPr>
        <w:t>8</w:t>
      </w:r>
      <w:r>
        <w:rPr>
          <w:rFonts w:hint="eastAsia" w:ascii="宋体" w:hAnsi="宋体" w:eastAsia="宋体" w:cs="宋体"/>
          <w:szCs w:val="21"/>
          <w:highlight w:val="none"/>
          <w:u w:val="none"/>
          <w:lang w:val="en-US" w:eastAsia="zh-CN"/>
        </w:rPr>
        <w:t>）中标（成交）供应商是否为外商投资企业：</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 xml:space="preserve">是       </w:t>
      </w:r>
      <w:r>
        <w:rPr>
          <w:rFonts w:hint="eastAsia" w:ascii="宋体" w:hAnsi="宋体" w:eastAsia="宋体" w:cs="宋体"/>
          <w:iCs/>
          <w:szCs w:val="21"/>
          <w:highlight w:val="none"/>
        </w:rPr>
        <w:sym w:font="Wingdings" w:char="00A8"/>
      </w:r>
      <w:r>
        <w:rPr>
          <w:rFonts w:hint="eastAsia" w:ascii="宋体" w:hAnsi="宋体" w:eastAsia="宋体" w:cs="宋体"/>
          <w:iCs/>
          <w:szCs w:val="21"/>
          <w:highlight w:val="none"/>
        </w:rPr>
        <w:t>否</w:t>
      </w:r>
    </w:p>
    <w:p w14:paraId="12929507">
      <w:pPr>
        <w:pStyle w:val="2"/>
        <w:keepNext w:val="0"/>
        <w:keepLines w:val="0"/>
        <w:pageBreakBefore w:val="0"/>
        <w:tabs>
          <w:tab w:val="left" w:pos="1340"/>
        </w:tabs>
        <w:kinsoku/>
        <w:wordWrap/>
        <w:overflowPunct/>
        <w:topLinePunct w:val="0"/>
        <w:bidi w:val="0"/>
        <w:spacing w:beforeLines="0"/>
        <w:ind w:firstLine="420" w:firstLineChars="200"/>
        <w:textAlignment w:val="auto"/>
        <w:rPr>
          <w:rFonts w:hint="eastAsia" w:ascii="宋体" w:hAnsi="宋体" w:eastAsia="宋体" w:cs="宋体"/>
          <w:sz w:val="21"/>
          <w:szCs w:val="21"/>
          <w:highlight w:val="none"/>
          <w:u w:val="single"/>
        </w:rPr>
      </w:pPr>
      <w:r>
        <w:rPr>
          <w:rFonts w:hint="eastAsia" w:ascii="宋体" w:hAnsi="宋体" w:eastAsia="宋体" w:cs="宋体"/>
          <w:sz w:val="21"/>
          <w:szCs w:val="21"/>
          <w:highlight w:val="none"/>
          <w:u w:val="none"/>
          <w:lang w:val="en-US" w:eastAsia="zh-CN"/>
        </w:rPr>
        <w:t>外商投资企业类型：</w:t>
      </w:r>
      <w:r>
        <w:rPr>
          <w:rFonts w:hint="eastAsia" w:ascii="宋体" w:hAnsi="宋体" w:eastAsia="宋体" w:cs="宋体"/>
          <w:iCs/>
          <w:sz w:val="21"/>
          <w:szCs w:val="21"/>
          <w:highlight w:val="none"/>
        </w:rPr>
        <w:sym w:font="Wingdings" w:char="00A8"/>
      </w:r>
      <w:r>
        <w:rPr>
          <w:rFonts w:hint="eastAsia" w:ascii="宋体" w:hAnsi="宋体" w:eastAsia="宋体" w:cs="宋体"/>
          <w:sz w:val="21"/>
          <w:szCs w:val="21"/>
          <w:highlight w:val="none"/>
          <w:u w:val="none"/>
          <w:lang w:val="en-US" w:eastAsia="zh-CN"/>
        </w:rPr>
        <w:t xml:space="preserve">全部由外国投资者投资  </w:t>
      </w:r>
      <w:r>
        <w:rPr>
          <w:rFonts w:hint="eastAsia" w:ascii="宋体" w:hAnsi="宋体" w:eastAsia="宋体" w:cs="宋体"/>
          <w:iCs/>
          <w:sz w:val="21"/>
          <w:szCs w:val="21"/>
          <w:highlight w:val="none"/>
        </w:rPr>
        <w:sym w:font="Wingdings" w:char="00A8"/>
      </w:r>
      <w:r>
        <w:rPr>
          <w:rFonts w:hint="eastAsia" w:ascii="宋体" w:hAnsi="宋体" w:eastAsia="宋体" w:cs="宋体"/>
          <w:iCs/>
          <w:sz w:val="21"/>
          <w:szCs w:val="21"/>
          <w:highlight w:val="none"/>
          <w:lang w:val="en-US" w:eastAsia="zh-CN"/>
        </w:rPr>
        <w:t>部分由外国投资者投资</w:t>
      </w:r>
    </w:p>
    <w:p w14:paraId="7A165DFF">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u w:val="none"/>
          <w:lang w:val="en-US" w:eastAsia="zh-CN"/>
        </w:rPr>
      </w:pPr>
      <w:r>
        <w:rPr>
          <w:rFonts w:hint="eastAsia" w:ascii="宋体" w:hAnsi="宋体" w:eastAsia="宋体" w:cs="宋体"/>
          <w:b w:val="0"/>
          <w:bCs w:val="0"/>
          <w:sz w:val="21"/>
          <w:szCs w:val="21"/>
          <w:u w:val="none"/>
          <w:lang w:val="en-US" w:eastAsia="zh-CN"/>
        </w:rPr>
        <w:t>（</w:t>
      </w:r>
      <w:r>
        <w:rPr>
          <w:rFonts w:hint="eastAsia" w:ascii="宋体" w:hAnsi="宋体" w:eastAsia="宋体" w:cs="宋体"/>
          <w:b w:val="0"/>
          <w:bCs w:val="0"/>
          <w:sz w:val="21"/>
          <w:szCs w:val="21"/>
          <w:u w:val="none"/>
          <w:lang w:val="en" w:eastAsia="zh-CN"/>
        </w:rPr>
        <w:t>9</w:t>
      </w:r>
      <w:r>
        <w:rPr>
          <w:rFonts w:hint="eastAsia" w:ascii="宋体" w:hAnsi="宋体" w:eastAsia="宋体" w:cs="宋体"/>
          <w:b w:val="0"/>
          <w:bCs w:val="0"/>
          <w:sz w:val="21"/>
          <w:szCs w:val="21"/>
          <w:u w:val="none"/>
          <w:lang w:val="en-US" w:eastAsia="zh-CN"/>
        </w:rPr>
        <w:t>）是否涉及进口产品：</w:t>
      </w:r>
      <w:r>
        <w:rPr>
          <w:rFonts w:hint="eastAsia" w:ascii="宋体" w:hAnsi="宋体" w:eastAsia="宋体" w:cs="宋体"/>
          <w:iCs w:val="0"/>
          <w:szCs w:val="21"/>
          <w:lang w:eastAsia="zh-CN"/>
        </w:rPr>
        <w:t>否</w:t>
      </w:r>
    </w:p>
    <w:p w14:paraId="0E2B762F">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left="0" w:firstLine="420" w:firstLineChars="200"/>
        <w:textAlignment w:val="auto"/>
        <w:rPr>
          <w:rFonts w:hint="eastAsia" w:ascii="宋体" w:hAnsi="宋体" w:eastAsia="宋体" w:cs="宋体"/>
          <w:iCs w:val="0"/>
          <w:szCs w:val="21"/>
        </w:rPr>
      </w:pPr>
      <w:r>
        <w:rPr>
          <w:rFonts w:hint="eastAsia" w:ascii="宋体" w:hAnsi="宋体" w:eastAsia="宋体" w:cs="宋体"/>
          <w:b w:val="0"/>
          <w:bCs w:val="0"/>
          <w:sz w:val="21"/>
          <w:szCs w:val="21"/>
          <w:u w:val="none"/>
          <w:lang w:val="en-US" w:eastAsia="zh-CN"/>
        </w:rPr>
        <w:t>（1</w:t>
      </w:r>
      <w:r>
        <w:rPr>
          <w:rFonts w:hint="eastAsia" w:ascii="宋体" w:hAnsi="宋体" w:eastAsia="宋体" w:cs="宋体"/>
          <w:b w:val="0"/>
          <w:bCs w:val="0"/>
          <w:sz w:val="21"/>
          <w:szCs w:val="21"/>
          <w:u w:val="none"/>
          <w:lang w:val="en" w:eastAsia="zh-CN"/>
        </w:rPr>
        <w:t>0</w:t>
      </w:r>
      <w:r>
        <w:rPr>
          <w:rFonts w:hint="eastAsia" w:ascii="宋体" w:hAnsi="宋体" w:eastAsia="宋体" w:cs="宋体"/>
          <w:b w:val="0"/>
          <w:bCs w:val="0"/>
          <w:sz w:val="21"/>
          <w:szCs w:val="21"/>
          <w:u w:val="none"/>
          <w:lang w:val="en-US" w:eastAsia="zh-CN"/>
        </w:rPr>
        <w:t>）</w:t>
      </w:r>
      <w:r>
        <w:rPr>
          <w:rFonts w:hint="eastAsia" w:ascii="宋体" w:hAnsi="宋体" w:eastAsia="宋体" w:cs="宋体"/>
          <w:b w:val="0"/>
          <w:bCs w:val="0"/>
          <w:sz w:val="21"/>
          <w:szCs w:val="21"/>
          <w:u w:val="none"/>
          <w:lang w:val="en-US" w:eastAsia="zh-CN"/>
        </w:rPr>
        <w:t>是否涉及节能产品：</w:t>
      </w:r>
      <w:r>
        <w:rPr>
          <w:rFonts w:hint="eastAsia" w:ascii="宋体" w:hAnsi="宋体" w:eastAsia="宋体" w:cs="宋体"/>
          <w:iCs w:val="0"/>
          <w:szCs w:val="21"/>
        </w:rPr>
        <w:t>否</w:t>
      </w:r>
    </w:p>
    <w:p w14:paraId="413F9000">
      <w:pPr>
        <w:keepNext w:val="0"/>
        <w:keepLines w:val="0"/>
        <w:pageBreakBefore w:val="0"/>
        <w:numPr>
          <w:ilvl w:val="-1"/>
          <w:numId w:val="0"/>
        </w:numPr>
        <w:tabs>
          <w:tab w:val="left" w:pos="740"/>
        </w:tabs>
        <w:kinsoku/>
        <w:wordWrap/>
        <w:overflowPunct/>
        <w:topLinePunct w:val="0"/>
        <w:bidi w:val="0"/>
        <w:adjustRightInd w:val="0"/>
        <w:snapToGrid w:val="0"/>
        <w:spacing w:before="0" w:beforeLines="0" w:line="400" w:lineRule="exact"/>
        <w:ind w:left="0" w:firstLine="420" w:firstLineChars="200"/>
        <w:textAlignment w:val="auto"/>
        <w:rPr>
          <w:rFonts w:hint="eastAsia" w:ascii="宋体" w:hAnsi="宋体" w:eastAsia="宋体" w:cs="宋体"/>
          <w:b w:val="0"/>
          <w:bCs w:val="0"/>
          <w:sz w:val="21"/>
          <w:szCs w:val="21"/>
          <w:u w:val="none"/>
          <w:lang w:val="en-US" w:eastAsia="zh-CN"/>
        </w:rPr>
      </w:pPr>
      <w:r>
        <w:rPr>
          <w:rFonts w:hint="eastAsia" w:ascii="宋体" w:hAnsi="宋体" w:eastAsia="宋体" w:cs="宋体"/>
          <w:b w:val="0"/>
          <w:bCs w:val="0"/>
          <w:sz w:val="21"/>
          <w:szCs w:val="21"/>
          <w:u w:val="none"/>
          <w:lang w:val="en-US" w:eastAsia="zh-CN"/>
        </w:rPr>
        <w:t>是否涉及</w:t>
      </w:r>
      <w:r>
        <w:rPr>
          <w:rFonts w:hint="eastAsia" w:ascii="宋体" w:hAnsi="宋体" w:eastAsia="宋体" w:cs="宋体"/>
          <w:b w:val="0"/>
          <w:bCs w:val="0"/>
          <w:sz w:val="21"/>
          <w:szCs w:val="21"/>
          <w:u w:val="none"/>
          <w:lang w:val="en-US" w:eastAsia="zh-CN"/>
        </w:rPr>
        <w:t>环境标志</w:t>
      </w:r>
      <w:r>
        <w:rPr>
          <w:rFonts w:hint="eastAsia" w:ascii="宋体" w:hAnsi="宋体" w:eastAsia="宋体" w:cs="宋体"/>
          <w:b w:val="0"/>
          <w:bCs w:val="0"/>
          <w:sz w:val="21"/>
          <w:szCs w:val="21"/>
          <w:u w:val="none"/>
          <w:lang w:val="en-US" w:eastAsia="zh-CN"/>
        </w:rPr>
        <w:t>产品：</w:t>
      </w:r>
      <w:r>
        <w:rPr>
          <w:rFonts w:hint="eastAsia" w:ascii="宋体" w:hAnsi="宋体" w:eastAsia="宋体" w:cs="宋体"/>
          <w:iCs w:val="0"/>
          <w:szCs w:val="21"/>
        </w:rPr>
        <w:t>否</w:t>
      </w:r>
    </w:p>
    <w:p w14:paraId="36CF6E3A">
      <w:pPr>
        <w:pStyle w:val="2"/>
        <w:keepNext w:val="0"/>
        <w:keepLines w:val="0"/>
        <w:pageBreakBefore w:val="0"/>
        <w:kinsoku/>
        <w:wordWrap/>
        <w:overflowPunct/>
        <w:topLinePunct w:val="0"/>
        <w:bidi w:val="0"/>
        <w:spacing w:beforeLines="0"/>
        <w:ind w:firstLine="420" w:firstLineChars="200"/>
        <w:textAlignment w:val="auto"/>
        <w:rPr>
          <w:rFonts w:hint="eastAsia" w:ascii="宋体" w:hAnsi="宋体" w:eastAsia="宋体" w:cs="宋体"/>
          <w:b w:val="0"/>
          <w:bCs w:val="0"/>
          <w:sz w:val="21"/>
          <w:szCs w:val="21"/>
          <w:u w:val="none"/>
          <w:lang w:val="en-US" w:eastAsia="zh-CN"/>
        </w:rPr>
      </w:pPr>
      <w:r>
        <w:rPr>
          <w:rFonts w:hint="eastAsia" w:ascii="宋体" w:hAnsi="宋体" w:eastAsia="宋体" w:cs="宋体"/>
          <w:b w:val="0"/>
          <w:bCs w:val="0"/>
          <w:kern w:val="2"/>
          <w:sz w:val="21"/>
          <w:szCs w:val="21"/>
          <w:u w:val="none"/>
          <w:lang w:val="en-US" w:eastAsia="zh-CN"/>
        </w:rPr>
        <w:t>是否涉及绿色产品：</w:t>
      </w:r>
      <w:r>
        <w:rPr>
          <w:rFonts w:hint="eastAsia" w:ascii="宋体" w:hAnsi="宋体" w:eastAsia="宋体" w:cs="宋体"/>
          <w:iCs w:val="0"/>
          <w:kern w:val="2"/>
          <w:sz w:val="21"/>
          <w:szCs w:val="21"/>
          <w:u w:val="none"/>
        </w:rPr>
        <w:t>否</w:t>
      </w:r>
    </w:p>
    <w:p w14:paraId="42177BAE">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iCs w:val="0"/>
          <w:szCs w:val="21"/>
          <w:lang w:val="en-US" w:eastAsia="zh-CN"/>
        </w:rPr>
      </w:pPr>
      <w:r>
        <w:rPr>
          <w:rFonts w:hint="eastAsia" w:ascii="宋体" w:hAnsi="宋体" w:eastAsia="宋体" w:cs="宋体"/>
          <w:szCs w:val="21"/>
          <w:lang w:val="en-US" w:eastAsia="zh-CN"/>
        </w:rPr>
        <w:t>（1</w:t>
      </w:r>
      <w:r>
        <w:rPr>
          <w:rFonts w:hint="eastAsia" w:ascii="宋体" w:hAnsi="宋体" w:eastAsia="宋体" w:cs="宋体"/>
          <w:szCs w:val="21"/>
          <w:lang w:val="en" w:eastAsia="zh-CN"/>
        </w:rPr>
        <w:t>1</w:t>
      </w:r>
      <w:r>
        <w:rPr>
          <w:rFonts w:hint="eastAsia" w:ascii="宋体" w:hAnsi="宋体" w:eastAsia="宋体" w:cs="宋体"/>
          <w:szCs w:val="21"/>
          <w:lang w:val="en-US" w:eastAsia="zh-CN"/>
        </w:rPr>
        <w:t>）</w:t>
      </w:r>
      <w:r>
        <w:rPr>
          <w:rFonts w:hint="eastAsia" w:ascii="宋体" w:hAnsi="宋体" w:eastAsia="宋体" w:cs="宋体"/>
          <w:szCs w:val="21"/>
          <w:lang w:val="en-US" w:eastAsia="zh-CN"/>
        </w:rPr>
        <w:t>涉及商品包装和快递包装的，是否参考</w:t>
      </w:r>
      <w:r>
        <w:rPr>
          <w:rFonts w:hint="eastAsia" w:ascii="宋体" w:hAnsi="宋体" w:eastAsia="宋体" w:cs="宋体"/>
          <w:szCs w:val="21"/>
        </w:rPr>
        <w:t>《商品包装政府采购需求标准（试行）》、《快递包装政府采购需求标准（试行）》</w:t>
      </w:r>
      <w:r>
        <w:rPr>
          <w:rFonts w:hint="eastAsia" w:ascii="宋体" w:hAnsi="宋体" w:eastAsia="宋体" w:cs="宋体"/>
          <w:szCs w:val="21"/>
          <w:lang w:eastAsia="zh-CN"/>
        </w:rPr>
        <w:t>明确产品及相关快递服务的具体包装要求：</w:t>
      </w:r>
      <w:r>
        <w:rPr>
          <w:rFonts w:hint="eastAsia" w:ascii="宋体" w:hAnsi="宋体" w:eastAsia="宋体" w:cs="宋体"/>
          <w:iCs w:val="0"/>
          <w:szCs w:val="21"/>
        </w:rPr>
        <w:t>是</w:t>
      </w:r>
    </w:p>
    <w:p w14:paraId="7D79203F">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szCs w:val="21"/>
          <w:highlight w:val="none"/>
        </w:rPr>
      </w:pPr>
      <w:r>
        <w:rPr>
          <w:rFonts w:hint="eastAsia" w:ascii="宋体" w:hAnsi="宋体" w:eastAsia="宋体" w:cs="宋体"/>
          <w:b/>
          <w:szCs w:val="21"/>
          <w:highlight w:val="none"/>
        </w:rPr>
        <w:t>合同金额</w:t>
      </w:r>
    </w:p>
    <w:p w14:paraId="0ED9226A">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（1）合同金额小写：</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14:paraId="6090E6A7">
      <w:pPr>
        <w:keepNext w:val="0"/>
        <w:keepLines w:val="0"/>
        <w:pageBreakBefore w:val="0"/>
        <w:kinsoku/>
        <w:wordWrap/>
        <w:overflowPunct/>
        <w:topLinePunct w:val="0"/>
        <w:bidi w:val="0"/>
        <w:adjustRightInd w:val="0"/>
        <w:snapToGrid w:val="0"/>
        <w:spacing w:before="0" w:beforeLines="0" w:line="400" w:lineRule="exact"/>
        <w:ind w:left="0" w:firstLine="420" w:firstLineChars="200"/>
        <w:textAlignment w:val="auto"/>
        <w:rPr>
          <w:rFonts w:hint="eastAsia" w:ascii="宋体" w:hAnsi="宋体" w:eastAsia="宋体" w:cs="宋体"/>
          <w:szCs w:val="21"/>
          <w:u w:val="single"/>
        </w:rPr>
      </w:pPr>
      <w:r>
        <w:rPr>
          <w:rFonts w:hint="eastAsia" w:ascii="宋体" w:hAnsi="宋体" w:eastAsia="宋体" w:cs="宋体"/>
          <w:szCs w:val="21"/>
        </w:rPr>
        <w:t>大写：</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p>
    <w:p w14:paraId="2A01B45E">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lang w:val="en-US" w:eastAsia="zh-CN"/>
        </w:rPr>
      </w:pPr>
      <w:r>
        <w:rPr>
          <w:rFonts w:hint="eastAsia" w:ascii="宋体" w:hAnsi="宋体" w:eastAsia="宋体" w:cs="宋体"/>
          <w:szCs w:val="21"/>
          <w:lang w:val="en-US" w:eastAsia="zh-CN"/>
        </w:rPr>
        <w:t>（注：固定单价合同应填写单价和最高限价）</w:t>
      </w:r>
    </w:p>
    <w:p w14:paraId="74CDD42B">
      <w:pPr>
        <w:keepNext w:val="0"/>
        <w:keepLines w:val="0"/>
        <w:pageBreakBefore w:val="0"/>
        <w:numPr>
          <w:ilvl w:val="-1"/>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2</w:t>
      </w:r>
      <w:r>
        <w:rPr>
          <w:rFonts w:hint="eastAsia" w:ascii="宋体" w:hAnsi="宋体" w:eastAsia="宋体" w:cs="宋体"/>
          <w:szCs w:val="21"/>
          <w:lang w:eastAsia="zh-CN"/>
        </w:rPr>
        <w:t>）</w:t>
      </w:r>
      <w:r>
        <w:rPr>
          <w:rFonts w:hint="eastAsia" w:ascii="宋体" w:hAnsi="宋体" w:eastAsia="宋体" w:cs="宋体"/>
          <w:szCs w:val="21"/>
        </w:rPr>
        <w:t>合同定价方式</w:t>
      </w:r>
      <w:r>
        <w:rPr>
          <w:rFonts w:hint="eastAsia" w:ascii="宋体" w:hAnsi="宋体" w:eastAsia="宋体" w:cs="宋体"/>
          <w:szCs w:val="21"/>
          <w:lang w:eastAsia="zh-CN"/>
        </w:rPr>
        <w:t>（采用组合定价方式的，可以勾选多项）</w:t>
      </w:r>
      <w:r>
        <w:rPr>
          <w:rFonts w:hint="eastAsia" w:ascii="宋体" w:hAnsi="宋体" w:eastAsia="宋体" w:cs="宋体"/>
          <w:szCs w:val="21"/>
        </w:rPr>
        <w:t>：</w:t>
      </w:r>
      <w:r>
        <w:rPr>
          <w:rFonts w:hint="eastAsia" w:ascii="宋体" w:hAnsi="宋体" w:eastAsia="宋体" w:cs="宋体"/>
          <w:iCs/>
          <w:szCs w:val="21"/>
        </w:rPr>
        <w:t>固定总价</w:t>
      </w:r>
    </w:p>
    <w:p w14:paraId="7F0B218B">
      <w:pPr>
        <w:pStyle w:val="15"/>
        <w:keepNext w:val="0"/>
        <w:keepLines w:val="0"/>
        <w:pageBreakBefore w:val="0"/>
        <w:kinsoku/>
        <w:wordWrap/>
        <w:overflowPunct/>
        <w:topLinePunct w:val="0"/>
        <w:bidi w:val="0"/>
        <w:spacing w:beforeLines="0" w:line="400" w:lineRule="exact"/>
        <w:ind w:firstLine="420" w:firstLineChars="200"/>
        <w:textAlignment w:val="auto"/>
        <w:rPr>
          <w:rFonts w:hint="eastAsia" w:ascii="宋体" w:hAnsi="宋体" w:eastAsia="宋体" w:cs="宋体"/>
        </w:rPr>
      </w:pPr>
      <w:r>
        <w:rPr>
          <w:rFonts w:hint="eastAsia" w:ascii="宋体" w:hAnsi="宋体" w:eastAsia="宋体" w:cs="宋体"/>
        </w:rPr>
        <w:t>（</w:t>
      </w:r>
      <w:r>
        <w:rPr>
          <w:rFonts w:hint="eastAsia" w:ascii="宋体" w:hAnsi="宋体" w:eastAsia="宋体" w:cs="宋体"/>
          <w:lang w:val="en-US" w:eastAsia="zh-CN"/>
        </w:rPr>
        <w:t>3</w:t>
      </w:r>
      <w:r>
        <w:rPr>
          <w:rFonts w:hint="eastAsia" w:ascii="宋体" w:hAnsi="宋体" w:eastAsia="宋体" w:cs="宋体"/>
        </w:rPr>
        <w:t>）付款方式（按项目实际勾选填写）：</w:t>
      </w:r>
    </w:p>
    <w:p w14:paraId="78C2B0B3">
      <w:pPr>
        <w:keepNext w:val="0"/>
        <w:keepLines w:val="0"/>
        <w:pageBreakBefore w:val="0"/>
        <w:kinsoku/>
        <w:wordWrap/>
        <w:overflowPunct/>
        <w:topLinePunct w:val="0"/>
        <w:bidi w:val="0"/>
        <w:snapToGrid w:val="0"/>
        <w:spacing w:beforeLines="0" w:line="400" w:lineRule="exact"/>
        <w:ind w:firstLine="420" w:firstLineChars="200"/>
        <w:textAlignment w:val="auto"/>
        <w:rPr>
          <w:rFonts w:hint="eastAsia" w:ascii="宋体" w:hAnsi="宋体" w:eastAsia="宋体" w:cs="宋体"/>
          <w:szCs w:val="21"/>
          <w:u w:val="single"/>
        </w:rPr>
      </w:pPr>
      <w:r>
        <w:rPr>
          <w:rFonts w:hint="eastAsia" w:ascii="宋体" w:hAnsi="宋体" w:eastAsia="宋体" w:cs="宋体"/>
          <w:szCs w:val="21"/>
        </w:rPr>
        <w:t>分期付款：</w:t>
      </w:r>
      <w:r>
        <w:rPr>
          <w:rFonts w:hint="eastAsia" w:ascii="宋体" w:hAnsi="宋体" w:eastAsia="宋体" w:cs="宋体"/>
          <w:szCs w:val="21"/>
          <w:u w:val="single"/>
        </w:rPr>
        <w:t>1、 预付款，合同生效，且乙方按约定提交履约保证金（或履约保函）、提供等额合法有效发票后，达到付款条件起7个工作日内，支付合同总金额的20.0%</w:t>
      </w:r>
    </w:p>
    <w:p w14:paraId="6BD91C13">
      <w:pPr>
        <w:keepNext w:val="0"/>
        <w:keepLines w:val="0"/>
        <w:pageBreakBefore w:val="0"/>
        <w:kinsoku/>
        <w:wordWrap/>
        <w:overflowPunct/>
        <w:topLinePunct w:val="0"/>
        <w:bidi w:val="0"/>
        <w:snapToGrid w:val="0"/>
        <w:spacing w:beforeLines="0" w:line="400" w:lineRule="exact"/>
        <w:ind w:firstLine="420" w:firstLineChars="200"/>
        <w:textAlignment w:val="auto"/>
        <w:rPr>
          <w:rFonts w:hint="eastAsia" w:ascii="宋体" w:hAnsi="宋体" w:eastAsia="宋体" w:cs="宋体"/>
          <w:szCs w:val="21"/>
          <w:u w:val="single"/>
        </w:rPr>
      </w:pPr>
      <w:r>
        <w:rPr>
          <w:rFonts w:hint="eastAsia" w:ascii="宋体" w:hAnsi="宋体" w:eastAsia="宋体" w:cs="宋体"/>
          <w:szCs w:val="21"/>
          <w:u w:val="single"/>
        </w:rPr>
        <w:t>2、 进度款，项目主要工作完成/设备到货安装调试完成，乙方提交进度完成证明材料、对应金额发票，达到付款条件起7个工作日内，支付合同总金额的50.0%</w:t>
      </w:r>
    </w:p>
    <w:p w14:paraId="7432F599">
      <w:pPr>
        <w:keepNext w:val="0"/>
        <w:keepLines w:val="0"/>
        <w:pageBreakBefore w:val="0"/>
        <w:kinsoku/>
        <w:wordWrap/>
        <w:overflowPunct/>
        <w:topLinePunct w:val="0"/>
        <w:bidi w:val="0"/>
        <w:snapToGrid w:val="0"/>
        <w:spacing w:beforeLines="0" w:line="400" w:lineRule="exact"/>
        <w:ind w:firstLine="420" w:firstLineChars="200"/>
        <w:textAlignment w:val="auto"/>
        <w:rPr>
          <w:rFonts w:hint="eastAsia" w:ascii="宋体" w:hAnsi="宋体" w:eastAsia="宋体" w:cs="宋体"/>
        </w:rPr>
      </w:pPr>
      <w:r>
        <w:rPr>
          <w:rFonts w:hint="eastAsia" w:ascii="宋体" w:hAnsi="宋体" w:eastAsia="宋体" w:cs="宋体"/>
          <w:szCs w:val="21"/>
          <w:u w:val="single"/>
        </w:rPr>
        <w:t xml:space="preserve">3、 进度款，项目全部实施完毕，通过甲方组织最终竣工验收，乙方移交全部资料、提供剩余款项发票，质保起算节点确认后，达到付款条件起7个工作日内，支付合同总金额的30.0% </w:t>
      </w:r>
      <w:r>
        <w:rPr>
          <w:rFonts w:hint="eastAsia" w:ascii="宋体" w:hAnsi="宋体" w:eastAsia="宋体" w:cs="宋体"/>
          <w:szCs w:val="21"/>
          <w:u w:val="none"/>
          <w:lang w:eastAsia="zh-CN"/>
        </w:rPr>
        <w:t>。</w:t>
      </w:r>
    </w:p>
    <w:p w14:paraId="1613857D">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bCs w:val="0"/>
          <w:szCs w:val="21"/>
          <w:u w:val="single"/>
        </w:rPr>
      </w:pPr>
      <w:r>
        <w:rPr>
          <w:rFonts w:hint="eastAsia" w:ascii="宋体" w:hAnsi="宋体" w:eastAsia="宋体" w:cs="宋体"/>
          <w:b/>
          <w:bCs w:val="0"/>
          <w:szCs w:val="21"/>
        </w:rPr>
        <w:t>合同履行</w:t>
      </w:r>
    </w:p>
    <w:p w14:paraId="33B3C818">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（1）起始日期：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日，完成日期：</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15CEA1D8">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u w:val="single"/>
          <w:lang w:val="en-US" w:eastAsia="zh-CN"/>
        </w:rPr>
      </w:pPr>
      <w:r>
        <w:rPr>
          <w:rFonts w:hint="eastAsia" w:ascii="宋体" w:hAnsi="宋体" w:eastAsia="宋体" w:cs="宋体"/>
          <w:szCs w:val="21"/>
        </w:rPr>
        <w:t>（2）</w:t>
      </w:r>
      <w:r>
        <w:rPr>
          <w:rFonts w:hint="eastAsia" w:ascii="宋体" w:hAnsi="宋体" w:eastAsia="宋体" w:cs="宋体"/>
          <w:szCs w:val="21"/>
          <w:lang w:eastAsia="zh-CN"/>
        </w:rPr>
        <w:t>履约</w:t>
      </w:r>
      <w:r>
        <w:rPr>
          <w:rFonts w:hint="eastAsia" w:ascii="宋体" w:hAnsi="宋体" w:eastAsia="宋体" w:cs="宋体"/>
          <w:szCs w:val="21"/>
        </w:rPr>
        <w:t>地点</w:t>
      </w:r>
      <w:r>
        <w:rPr>
          <w:rFonts w:hint="eastAsia" w:ascii="宋体" w:hAnsi="宋体" w:eastAsia="宋体" w:cs="宋体"/>
          <w:b w:val="0"/>
          <w:bCs/>
          <w:szCs w:val="21"/>
        </w:rPr>
        <w:t>：</w:t>
      </w:r>
      <w:r>
        <w:rPr>
          <w:rFonts w:hint="eastAsia" w:ascii="宋体" w:hAnsi="宋体" w:eastAsia="宋体" w:cs="宋体"/>
          <w:szCs w:val="21"/>
          <w:u w:val="single"/>
          <w:lang w:val="en-US" w:eastAsia="zh-CN"/>
        </w:rPr>
        <w:t>采购人指定地点</w:t>
      </w:r>
    </w:p>
    <w:p w14:paraId="4D35D420">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 w:val="21"/>
          <w:szCs w:val="21"/>
          <w:lang w:eastAsia="zh-CN"/>
        </w:rPr>
      </w:pPr>
      <w:r>
        <w:rPr>
          <w:rFonts w:hint="eastAsia" w:ascii="宋体" w:hAnsi="宋体" w:eastAsia="宋体" w:cs="宋体"/>
          <w:bCs/>
          <w:szCs w:val="21"/>
        </w:rPr>
        <w:t>（3）履约担保：</w:t>
      </w:r>
      <w:r>
        <w:rPr>
          <w:rFonts w:hint="eastAsia" w:ascii="宋体" w:hAnsi="宋体" w:eastAsia="宋体" w:cs="宋体"/>
          <w:sz w:val="21"/>
          <w:lang w:val="en-US" w:eastAsia="zh-CN"/>
        </w:rPr>
        <w:t>是否收取履约保证金：</w:t>
      </w:r>
      <w:r>
        <w:rPr>
          <w:rFonts w:hint="eastAsia" w:ascii="宋体" w:hAnsi="宋体" w:eastAsia="宋体" w:cs="宋体"/>
          <w:sz w:val="21"/>
          <w:szCs w:val="21"/>
          <w:lang w:eastAsia="zh-CN"/>
        </w:rPr>
        <w:t>是</w:t>
      </w:r>
    </w:p>
    <w:p w14:paraId="27187630">
      <w:pPr>
        <w:pStyle w:val="2"/>
        <w:keepNext w:val="0"/>
        <w:keepLines w:val="0"/>
        <w:pageBreakBefore w:val="0"/>
        <w:kinsoku/>
        <w:wordWrap/>
        <w:overflowPunct/>
        <w:topLinePunct w:val="0"/>
        <w:bidi w:val="0"/>
        <w:spacing w:beforeLines="0"/>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收取履约保证金形式：</w:t>
      </w:r>
      <w:r>
        <w:rPr>
          <w:rFonts w:hint="eastAsia" w:ascii="宋体" w:hAnsi="宋体" w:eastAsia="宋体" w:cs="宋体"/>
          <w:bCs/>
          <w:sz w:val="21"/>
          <w:szCs w:val="21"/>
          <w:u w:val="single"/>
        </w:rPr>
        <w:t xml:space="preserve"> 银行转账</w:t>
      </w:r>
      <w:r>
        <w:rPr>
          <w:rFonts w:hint="eastAsia" w:ascii="宋体" w:hAnsi="宋体" w:eastAsia="宋体" w:cs="宋体"/>
          <w:bCs/>
          <w:sz w:val="21"/>
          <w:szCs w:val="21"/>
          <w:u w:val="single"/>
          <w:lang w:eastAsia="zh-CN"/>
        </w:rPr>
        <w:t>、</w:t>
      </w:r>
      <w:r>
        <w:rPr>
          <w:rFonts w:hint="eastAsia" w:ascii="宋体" w:hAnsi="宋体" w:eastAsia="宋体" w:cs="宋体"/>
          <w:bCs/>
          <w:sz w:val="21"/>
          <w:szCs w:val="21"/>
          <w:u w:val="single"/>
        </w:rPr>
        <w:t>支票/汇票/本票</w:t>
      </w:r>
      <w:r>
        <w:rPr>
          <w:rFonts w:hint="eastAsia" w:ascii="宋体" w:hAnsi="宋体" w:eastAsia="宋体" w:cs="宋体"/>
          <w:bCs/>
          <w:sz w:val="21"/>
          <w:szCs w:val="21"/>
          <w:u w:val="single"/>
          <w:lang w:eastAsia="zh-CN"/>
        </w:rPr>
        <w:t>、</w:t>
      </w:r>
      <w:r>
        <w:rPr>
          <w:rFonts w:hint="eastAsia" w:ascii="宋体" w:hAnsi="宋体" w:eastAsia="宋体" w:cs="宋体"/>
          <w:bCs/>
          <w:sz w:val="21"/>
          <w:szCs w:val="21"/>
          <w:u w:val="single"/>
        </w:rPr>
        <w:t xml:space="preserve">保函/保险 </w:t>
      </w:r>
    </w:p>
    <w:p w14:paraId="790D8A53">
      <w:pPr>
        <w:pStyle w:val="2"/>
        <w:keepNext w:val="0"/>
        <w:keepLines w:val="0"/>
        <w:pageBreakBefore w:val="0"/>
        <w:kinsoku/>
        <w:wordWrap/>
        <w:overflowPunct/>
        <w:topLinePunct w:val="0"/>
        <w:bidi w:val="0"/>
        <w:spacing w:beforeLines="0"/>
        <w:ind w:firstLine="420" w:firstLineChars="200"/>
        <w:textAlignment w:val="auto"/>
        <w:rPr>
          <w:rFonts w:hint="eastAsia" w:ascii="宋体" w:hAnsi="宋体" w:eastAsia="宋体" w:cs="宋体"/>
          <w:sz w:val="21"/>
          <w:lang w:val="en-US" w:eastAsia="zh-CN"/>
        </w:rPr>
      </w:pPr>
      <w:r>
        <w:rPr>
          <w:rFonts w:hint="eastAsia" w:ascii="宋体" w:hAnsi="宋体" w:eastAsia="宋体" w:cs="宋体"/>
          <w:sz w:val="21"/>
          <w:lang w:val="en-US" w:eastAsia="zh-CN"/>
        </w:rPr>
        <w:t>收取履约保证金金额：</w:t>
      </w:r>
      <w:r>
        <w:rPr>
          <w:rFonts w:hint="eastAsia" w:ascii="宋体" w:hAnsi="宋体" w:eastAsia="宋体" w:cs="宋体"/>
          <w:sz w:val="21"/>
          <w:u w:val="single"/>
          <w:lang w:val="en-US" w:eastAsia="zh-CN"/>
        </w:rPr>
        <w:t>合同金额的5%</w:t>
      </w:r>
    </w:p>
    <w:p w14:paraId="4CD68F6E">
      <w:pPr>
        <w:keepNext w:val="0"/>
        <w:keepLines w:val="0"/>
        <w:pageBreakBefore w:val="0"/>
        <w:kinsoku/>
        <w:wordWrap/>
        <w:overflowPunct/>
        <w:topLinePunct w:val="0"/>
        <w:bidi w:val="0"/>
        <w:snapToGrid w:val="0"/>
        <w:spacing w:beforeLines="0" w:line="400" w:lineRule="exact"/>
        <w:ind w:firstLine="420" w:firstLineChars="200"/>
        <w:textAlignment w:val="auto"/>
        <w:rPr>
          <w:rFonts w:hint="eastAsia" w:ascii="宋体" w:hAnsi="宋体" w:eastAsia="宋体" w:cs="宋体"/>
          <w:sz w:val="21"/>
          <w:lang w:val="en-US" w:eastAsia="zh-CN"/>
        </w:rPr>
      </w:pPr>
      <w:r>
        <w:rPr>
          <w:rFonts w:hint="eastAsia" w:ascii="宋体" w:hAnsi="宋体" w:eastAsia="宋体" w:cs="宋体"/>
          <w:bCs/>
          <w:szCs w:val="21"/>
          <w:u w:val="none"/>
          <w:lang w:val="en-US" w:eastAsia="zh-CN"/>
        </w:rPr>
        <w:t>履约担保期限</w:t>
      </w:r>
      <w:r>
        <w:rPr>
          <w:rFonts w:hint="eastAsia" w:ascii="宋体" w:hAnsi="宋体" w:eastAsia="宋体" w:cs="宋体"/>
          <w:bCs/>
          <w:szCs w:val="21"/>
          <w:u w:val="none"/>
          <w:lang w:eastAsia="zh-CN"/>
        </w:rPr>
        <w:t>：</w:t>
      </w:r>
      <w:r>
        <w:rPr>
          <w:rFonts w:hint="eastAsia" w:ascii="宋体" w:hAnsi="宋体" w:eastAsia="宋体" w:cs="宋体"/>
          <w:bCs/>
          <w:sz w:val="21"/>
          <w:szCs w:val="21"/>
          <w:u w:val="single"/>
        </w:rPr>
        <w:t>履约担保有效期自合同生效之日起至全部货物交付、安装调试完成并通过最终验收后止。</w:t>
      </w:r>
    </w:p>
    <w:p w14:paraId="1D582C45">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lang w:eastAsia="zh-CN"/>
        </w:rPr>
      </w:pPr>
      <w:r>
        <w:rPr>
          <w:rFonts w:hint="eastAsia" w:ascii="宋体" w:hAnsi="宋体" w:eastAsia="宋体" w:cs="宋体"/>
          <w:bCs/>
          <w:szCs w:val="21"/>
        </w:rPr>
        <w:t>（4）分期履行要求：</w:t>
      </w:r>
      <w:r>
        <w:rPr>
          <w:rFonts w:hint="eastAsia" w:ascii="宋体" w:hAnsi="宋体" w:eastAsia="宋体" w:cs="宋体"/>
          <w:bCs/>
          <w:szCs w:val="21"/>
          <w:u w:val="single"/>
          <w:lang w:val="en-US" w:eastAsia="zh-CN"/>
        </w:rPr>
        <w:t>不涉及</w:t>
      </w:r>
    </w:p>
    <w:p w14:paraId="64B9115A">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u w:val="single"/>
        </w:rPr>
      </w:pPr>
      <w:r>
        <w:rPr>
          <w:rFonts w:hint="eastAsia" w:ascii="宋体" w:hAnsi="宋体" w:eastAsia="宋体" w:cs="宋体"/>
          <w:bCs/>
          <w:szCs w:val="21"/>
        </w:rPr>
        <w:t>（5）</w:t>
      </w:r>
      <w:r>
        <w:rPr>
          <w:rFonts w:hint="eastAsia" w:ascii="宋体" w:hAnsi="宋体" w:eastAsia="宋体" w:cs="宋体"/>
          <w:bCs/>
          <w:szCs w:val="21"/>
          <w:lang w:eastAsia="zh-CN"/>
        </w:rPr>
        <w:t>风险处置措施和替代方案</w:t>
      </w:r>
      <w:r>
        <w:rPr>
          <w:rFonts w:hint="eastAsia" w:ascii="宋体" w:hAnsi="宋体" w:eastAsia="宋体" w:cs="宋体"/>
          <w:bCs/>
          <w:szCs w:val="21"/>
        </w:rPr>
        <w:t>：</w:t>
      </w:r>
      <w:r>
        <w:rPr>
          <w:rFonts w:hint="eastAsia" w:ascii="宋体" w:hAnsi="宋体" w:eastAsia="宋体" w:cs="宋体"/>
          <w:color w:val="auto"/>
          <w:szCs w:val="21"/>
          <w:u w:val="single"/>
          <w:lang w:val="en-US" w:eastAsia="zh-CN"/>
        </w:rPr>
        <w:t>不涉及</w:t>
      </w:r>
    </w:p>
    <w:p w14:paraId="54B560D2">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合同验收</w:t>
      </w:r>
    </w:p>
    <w:p w14:paraId="3CD196DD">
      <w:pPr>
        <w:keepNext w:val="0"/>
        <w:keepLines w:val="0"/>
        <w:pageBreakBefore w:val="0"/>
        <w:numPr>
          <w:ilvl w:val="0"/>
          <w:numId w:val="3"/>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rPr>
      </w:pPr>
      <w:r>
        <w:rPr>
          <w:rFonts w:hint="eastAsia" w:ascii="宋体" w:hAnsi="宋体" w:eastAsia="宋体" w:cs="宋体"/>
          <w:bCs/>
          <w:szCs w:val="21"/>
        </w:rPr>
        <w:t>验收组织方式：自行组织</w:t>
      </w:r>
    </w:p>
    <w:p w14:paraId="64A989A5">
      <w:pPr>
        <w:keepNext w:val="0"/>
        <w:keepLines w:val="0"/>
        <w:pageBreakBefore w:val="0"/>
        <w:numPr>
          <w:ilvl w:val="0"/>
          <w:numId w:val="0"/>
        </w:numPr>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rPr>
      </w:pPr>
      <w:r>
        <w:rPr>
          <w:rFonts w:hint="eastAsia" w:ascii="宋体" w:hAnsi="宋体" w:eastAsia="宋体" w:cs="宋体"/>
          <w:bCs/>
          <w:szCs w:val="21"/>
        </w:rPr>
        <w:t>验收主体：</w:t>
      </w:r>
      <w:r>
        <w:rPr>
          <w:rFonts w:hint="eastAsia" w:ascii="宋体" w:hAnsi="宋体" w:eastAsia="宋体" w:cs="宋体"/>
          <w:bCs/>
          <w:szCs w:val="21"/>
          <w:u w:val="single"/>
        </w:rPr>
        <w:t>采购人组织验收</w:t>
      </w:r>
    </w:p>
    <w:p w14:paraId="06C9FF78">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rPr>
      </w:pPr>
      <w:r>
        <w:rPr>
          <w:rFonts w:hint="eastAsia" w:ascii="宋体" w:hAnsi="宋体" w:eastAsia="宋体" w:cs="宋体"/>
          <w:bCs/>
          <w:szCs w:val="21"/>
        </w:rPr>
        <w:t>是否邀请本项目的其他供应商</w:t>
      </w:r>
      <w:r>
        <w:rPr>
          <w:rFonts w:hint="eastAsia" w:ascii="宋体" w:hAnsi="宋体" w:eastAsia="宋体" w:cs="宋体"/>
          <w:bCs/>
          <w:szCs w:val="21"/>
          <w:lang w:eastAsia="zh-CN"/>
        </w:rPr>
        <w:t>参加验收</w:t>
      </w:r>
      <w:r>
        <w:rPr>
          <w:rFonts w:hint="eastAsia" w:ascii="宋体" w:hAnsi="宋体" w:eastAsia="宋体" w:cs="宋体"/>
          <w:bCs/>
          <w:szCs w:val="21"/>
        </w:rPr>
        <w:t>：否</w:t>
      </w:r>
    </w:p>
    <w:p w14:paraId="3A815276">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rPr>
      </w:pPr>
      <w:r>
        <w:rPr>
          <w:rFonts w:hint="eastAsia" w:ascii="宋体" w:hAnsi="宋体" w:eastAsia="宋体" w:cs="宋体"/>
          <w:bCs/>
          <w:szCs w:val="21"/>
        </w:rPr>
        <w:t>是否邀请专家</w:t>
      </w:r>
      <w:r>
        <w:rPr>
          <w:rFonts w:hint="eastAsia" w:ascii="宋体" w:hAnsi="宋体" w:eastAsia="宋体" w:cs="宋体"/>
          <w:bCs/>
          <w:szCs w:val="21"/>
          <w:lang w:eastAsia="zh-CN"/>
        </w:rPr>
        <w:t>参加验收</w:t>
      </w:r>
      <w:r>
        <w:rPr>
          <w:rFonts w:hint="eastAsia" w:ascii="宋体" w:hAnsi="宋体" w:eastAsia="宋体" w:cs="宋体"/>
          <w:bCs/>
          <w:szCs w:val="21"/>
        </w:rPr>
        <w:t>：否</w:t>
      </w:r>
    </w:p>
    <w:p w14:paraId="0DEA5A88">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rPr>
      </w:pPr>
      <w:r>
        <w:rPr>
          <w:rFonts w:hint="eastAsia" w:ascii="宋体" w:hAnsi="宋体" w:eastAsia="宋体" w:cs="宋体"/>
          <w:bCs/>
          <w:szCs w:val="21"/>
        </w:rPr>
        <w:t>是否邀请服务对象</w:t>
      </w:r>
      <w:r>
        <w:rPr>
          <w:rFonts w:hint="eastAsia" w:ascii="宋体" w:hAnsi="宋体" w:eastAsia="宋体" w:cs="宋体"/>
          <w:bCs/>
          <w:szCs w:val="21"/>
          <w:lang w:eastAsia="zh-CN"/>
        </w:rPr>
        <w:t>参加验收</w:t>
      </w:r>
      <w:r>
        <w:rPr>
          <w:rFonts w:hint="eastAsia" w:ascii="宋体" w:hAnsi="宋体" w:eastAsia="宋体" w:cs="宋体"/>
          <w:bCs/>
          <w:szCs w:val="21"/>
        </w:rPr>
        <w:t>：否</w:t>
      </w:r>
    </w:p>
    <w:p w14:paraId="3B66C62A">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rPr>
      </w:pPr>
      <w:r>
        <w:rPr>
          <w:rFonts w:hint="eastAsia" w:ascii="宋体" w:hAnsi="宋体" w:eastAsia="宋体" w:cs="宋体"/>
          <w:bCs/>
          <w:szCs w:val="21"/>
        </w:rPr>
        <w:t>是否邀请第三方检测机构</w:t>
      </w:r>
      <w:r>
        <w:rPr>
          <w:rFonts w:hint="eastAsia" w:ascii="宋体" w:hAnsi="宋体" w:eastAsia="宋体" w:cs="宋体"/>
          <w:bCs/>
          <w:szCs w:val="21"/>
          <w:lang w:eastAsia="zh-CN"/>
        </w:rPr>
        <w:t>参加验收</w:t>
      </w:r>
      <w:r>
        <w:rPr>
          <w:rFonts w:hint="eastAsia" w:ascii="宋体" w:hAnsi="宋体" w:eastAsia="宋体" w:cs="宋体"/>
          <w:bCs/>
          <w:szCs w:val="21"/>
        </w:rPr>
        <w:t>：否</w:t>
      </w:r>
    </w:p>
    <w:p w14:paraId="66CAB95C">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rPr>
      </w:pPr>
      <w:r>
        <w:rPr>
          <w:rFonts w:hint="eastAsia" w:ascii="宋体" w:hAnsi="宋体" w:eastAsia="宋体" w:cs="宋体"/>
          <w:bCs/>
          <w:szCs w:val="21"/>
          <w:lang w:eastAsia="zh-CN"/>
        </w:rPr>
        <w:t>是否进行抽查检测：</w:t>
      </w:r>
      <w:r>
        <w:rPr>
          <w:rFonts w:hint="eastAsia" w:ascii="宋体" w:hAnsi="宋体" w:eastAsia="宋体" w:cs="宋体"/>
          <w:bCs/>
          <w:szCs w:val="21"/>
        </w:rPr>
        <w:t>否</w:t>
      </w:r>
    </w:p>
    <w:p w14:paraId="1B6F31EF">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lang w:eastAsia="zh-CN"/>
        </w:rPr>
      </w:pPr>
      <w:r>
        <w:rPr>
          <w:rFonts w:hint="eastAsia" w:ascii="宋体" w:hAnsi="宋体" w:eastAsia="宋体" w:cs="宋体"/>
          <w:bCs/>
          <w:szCs w:val="21"/>
          <w:lang w:val="en-US" w:eastAsia="zh-CN"/>
        </w:rPr>
        <w:t>是否存在破坏性检测：</w:t>
      </w:r>
      <w:r>
        <w:rPr>
          <w:rFonts w:hint="eastAsia" w:ascii="宋体" w:hAnsi="宋体" w:eastAsia="宋体" w:cs="宋体"/>
          <w:bCs/>
          <w:szCs w:val="21"/>
        </w:rPr>
        <w:t>否</w:t>
      </w:r>
    </w:p>
    <w:p w14:paraId="7ED3B0BC">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u w:val="single"/>
          <w:lang w:eastAsia="zh-CN"/>
        </w:rPr>
      </w:pPr>
      <w:r>
        <w:rPr>
          <w:rFonts w:hint="eastAsia" w:ascii="宋体" w:hAnsi="宋体" w:eastAsia="宋体" w:cs="宋体"/>
          <w:bCs/>
          <w:szCs w:val="21"/>
        </w:rPr>
        <w:t>验收组织的其他事项：</w:t>
      </w:r>
      <w:r>
        <w:rPr>
          <w:rFonts w:hint="eastAsia" w:ascii="宋体" w:hAnsi="宋体" w:eastAsia="宋体" w:cs="宋体"/>
          <w:bCs/>
          <w:szCs w:val="21"/>
          <w:u w:val="single"/>
          <w:lang w:val="en-US" w:eastAsia="zh-CN"/>
        </w:rPr>
        <w:t>无</w:t>
      </w:r>
    </w:p>
    <w:p w14:paraId="179639AF">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u w:val="single"/>
        </w:rPr>
      </w:pPr>
      <w:r>
        <w:rPr>
          <w:rFonts w:hint="eastAsia" w:ascii="宋体" w:hAnsi="宋体" w:eastAsia="宋体" w:cs="宋体"/>
          <w:bCs/>
          <w:szCs w:val="21"/>
        </w:rPr>
        <w:t>（2）履约验收时间：</w:t>
      </w:r>
      <w:r>
        <w:rPr>
          <w:rFonts w:hint="eastAsia" w:ascii="宋体" w:hAnsi="宋体" w:eastAsia="宋体" w:cs="宋体"/>
          <w:bCs/>
          <w:szCs w:val="21"/>
          <w:u w:val="single"/>
        </w:rPr>
        <w:t>供应商提出验收申请之日起</w:t>
      </w:r>
      <w:r>
        <w:rPr>
          <w:rFonts w:hint="eastAsia" w:ascii="宋体" w:hAnsi="宋体" w:eastAsia="宋体" w:cs="宋体"/>
          <w:bCs/>
          <w:szCs w:val="21"/>
          <w:u w:val="single"/>
          <w:lang w:val="en-US" w:eastAsia="zh-CN"/>
        </w:rPr>
        <w:t>7个工作</w:t>
      </w:r>
      <w:r>
        <w:rPr>
          <w:rFonts w:hint="eastAsia" w:ascii="宋体" w:hAnsi="宋体" w:eastAsia="宋体" w:cs="宋体"/>
          <w:bCs/>
          <w:szCs w:val="21"/>
          <w:u w:val="single"/>
        </w:rPr>
        <w:t>日内组织验收）</w:t>
      </w:r>
      <w:r>
        <w:rPr>
          <w:rFonts w:hint="eastAsia" w:ascii="宋体" w:hAnsi="宋体" w:eastAsia="宋体" w:cs="宋体"/>
          <w:bCs/>
          <w:szCs w:val="21"/>
          <w:u w:val="single"/>
          <w:lang w:val="en-US" w:eastAsia="zh-CN"/>
        </w:rPr>
        <w:t xml:space="preserve"> </w:t>
      </w:r>
    </w:p>
    <w:p w14:paraId="6BA09935">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lang w:val="en-US" w:eastAsia="zh-CN"/>
        </w:rPr>
      </w:pPr>
      <w:r>
        <w:rPr>
          <w:rFonts w:hint="eastAsia" w:ascii="宋体" w:hAnsi="宋体" w:eastAsia="宋体" w:cs="宋体"/>
          <w:bCs/>
          <w:szCs w:val="21"/>
        </w:rPr>
        <w:t>（3）履约验收方式：一次性验收</w:t>
      </w:r>
    </w:p>
    <w:p w14:paraId="61ECAEB0">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rPr>
      </w:pPr>
      <w:r>
        <w:rPr>
          <w:rFonts w:hint="eastAsia" w:ascii="宋体" w:hAnsi="宋体" w:eastAsia="宋体" w:cs="宋体"/>
          <w:bCs/>
          <w:szCs w:val="21"/>
        </w:rPr>
        <w:t>（4）履约验收程序：</w:t>
      </w:r>
      <w:r>
        <w:rPr>
          <w:rFonts w:hint="eastAsia" w:ascii="宋体" w:hAnsi="宋体" w:eastAsia="宋体" w:cs="宋体"/>
          <w:bCs/>
          <w:szCs w:val="21"/>
          <w:u w:val="single"/>
        </w:rPr>
        <w:t>供应商履约完毕提交验收申请；采购人组建验收小组，依据采购文件及合同开展逐项核查；验收合格签署验收报告；验收不合格限期整改，整改仍不合格按违约处理；验收合格后方可办理付款及</w:t>
      </w:r>
      <w:r>
        <w:rPr>
          <w:rFonts w:hint="eastAsia" w:ascii="宋体" w:hAnsi="宋体" w:eastAsia="宋体" w:cs="宋体"/>
          <w:bCs/>
          <w:szCs w:val="21"/>
          <w:u w:val="single"/>
          <w:lang w:val="en-US" w:eastAsia="zh-CN"/>
        </w:rPr>
        <w:t>其他事项</w:t>
      </w:r>
      <w:r>
        <w:rPr>
          <w:rFonts w:hint="eastAsia" w:ascii="宋体" w:hAnsi="宋体" w:eastAsia="宋体" w:cs="宋体"/>
          <w:bCs/>
          <w:szCs w:val="21"/>
          <w:u w:val="single"/>
        </w:rPr>
        <w:t>。</w:t>
      </w:r>
    </w:p>
    <w:p w14:paraId="61278C76">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u w:val="single"/>
        </w:rPr>
      </w:pPr>
      <w:r>
        <w:rPr>
          <w:rFonts w:hint="eastAsia" w:ascii="宋体" w:hAnsi="宋体" w:eastAsia="宋体" w:cs="宋体"/>
          <w:bCs/>
          <w:szCs w:val="21"/>
        </w:rPr>
        <w:t>（5）履约验收的内容：</w:t>
      </w:r>
      <w:r>
        <w:rPr>
          <w:rFonts w:hint="eastAsia" w:ascii="宋体" w:hAnsi="宋体" w:eastAsia="宋体" w:cs="宋体"/>
          <w:bCs/>
          <w:szCs w:val="21"/>
          <w:u w:val="single"/>
        </w:rPr>
        <w:t xml:space="preserve"> </w:t>
      </w:r>
      <w:r>
        <w:rPr>
          <w:rFonts w:hint="eastAsia" w:ascii="宋体" w:hAnsi="宋体" w:eastAsia="宋体" w:cs="宋体"/>
          <w:bCs/>
          <w:szCs w:val="21"/>
          <w:u w:val="single"/>
          <w:lang w:eastAsia="zh-CN"/>
        </w:rPr>
        <w:t>技术履约验收内容：1.资料核查：核查供应商资质、医疗器械注册证、出厂合格证、出厂检验报告；进口设备核查报关及检疫证明；移交操作手册、维修手册、软件介质等全套纸质及电子版资料。 2.实物配置验收：核对设备品牌、型号、序列号、主机、配套组件、专用工具、备品备件，确保与技术协议一致；设备为全新原装，外观完好无破损翻新。 3.安装工程验收：设备就位、供电、接地、布线、管路安装规范；需系统集成项目完成与院内现有系统对接调试，通讯正常。 4.功能与技术参数验收：对照招标文件、投标文件、技术协议逐项测试全部功能；关键技术指标采用标准模体、样本、原厂程序实测，所有★核心参数必须满足要求。 5.计量安全验收：属强制检定设备须取得第三方有效检定合格证书；电气安全、辐射防护等符合国家规范。 6.培训验收：完成操作人员、设备管理人员培训，形成培训记录，经使用科室确认。 7.试运行验收：在约定试运行周期内考核设备运行稳定性，统计故障情况，试运行无持续性质量缺陷方可进入最终验收。 8.数据与移交验收：设备诊疗数据存储、导出、打印功能正常；全部配件、工具清点移交并签署移交清单。商务履约验收内容：1.供应商整体履约情况，严格按照招标文件、投标文件及采购合同履约，无擅自变更配置、降标减量、转包分包、逾期履约等违规违约行为。 2.项目为固定总价履约，所有供货、运输、安装、调试、检测、培训、维保、税费等费用均包含在合同价内，无额外收费；供应商按付款节点提供合法合规的等额有效发票。 3.履约保证金按规定足额、按时缴纳，手续完整，履约期间无违规扣款情形。 4.设备全新原装、交付流程合规、到货验收手续完整，运输及交付风险由供应商全部承担。 5.项目无知识产权侵权问题，设备软件、资料合法合规，医院诊疗数据权属清晰、安全可控。 6.供应商质保年限、售后服务、响应时效、预防性保养、软件升级等全部商务服务承诺落实到位。 7.培训、资料移交、台账归档完整齐全，满足医院资产入库、审计、存档要求。 8.商务履约全部达标、无违约问题的，商务验收合格；存在履约瑕疵的限期整改，整改不合格视为商务验收不合格，甲方有权暂缓付款、追究违约责任。</w:t>
      </w:r>
    </w:p>
    <w:p w14:paraId="0F9F2F62">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u w:val="single"/>
        </w:rPr>
      </w:pPr>
      <w:r>
        <w:rPr>
          <w:rFonts w:hint="eastAsia" w:ascii="宋体" w:hAnsi="宋体" w:eastAsia="宋体" w:cs="宋体"/>
          <w:bCs/>
          <w:szCs w:val="21"/>
        </w:rPr>
        <w:t>（6）履约验收标准：</w:t>
      </w:r>
      <w:r>
        <w:rPr>
          <w:rFonts w:hint="eastAsia" w:ascii="宋体" w:hAnsi="宋体" w:eastAsia="宋体" w:cs="宋体"/>
          <w:bCs/>
          <w:szCs w:val="21"/>
          <w:u w:val="single"/>
        </w:rPr>
        <w:t>1.本项目履约验收分为商务履约验收、技术履约验收，两项验收均合格方可认定整体验收合格。 2.商务验收标准：供应商严格全面履约，无违规违约、私自变更、降配减量行为；固定总价履约，无额外收费，票据合规；履约保证金缴纳规范；设备全新原装、交付流程合规；无知识产权侵权及数据安全问题；质保售后、培训资料移交等全部商务承诺落实到位。 3.技术验收标准：设备相关资质证照、技术资料齐全有效；实物配置与采购要求一致，外观完好无瑕疵；安装调试规范、系统对接正常；全部功能及核心技术参数实测达标；强制计量设备检定合格；操作人员培训到位；试运行期间设备运行稳定，临床使用及数据输出正常，全部技术指标满足合同及国家行业标准。 4.验收存在轻微瑕疵的，供应商须限期整改复验；存在实质性质量、履约问题或整改后仍不达标的，判定验收不合格，甲方有权暂缓付款、追究违约责任、不予退还履约保证金。 5.项目全部履约内容达标、资料归档齐全、无遗留问题，双方签署最终验收报告后，认定履约验收合格，设备正式交付使用并起算质保期。</w:t>
      </w:r>
    </w:p>
    <w:p w14:paraId="08D950B8">
      <w:pPr>
        <w:pStyle w:val="2"/>
        <w:keepNext w:val="0"/>
        <w:keepLines w:val="0"/>
        <w:pageBreakBefore w:val="0"/>
        <w:kinsoku/>
        <w:wordWrap/>
        <w:overflowPunct/>
        <w:topLinePunct w:val="0"/>
        <w:bidi w:val="0"/>
        <w:spacing w:beforeLines="0"/>
        <w:ind w:firstLine="420" w:firstLineChars="200"/>
        <w:textAlignment w:val="auto"/>
        <w:rPr>
          <w:rFonts w:hint="eastAsia" w:ascii="宋体" w:hAnsi="宋体" w:eastAsia="宋体" w:cs="宋体"/>
          <w:sz w:val="21"/>
          <w:lang w:eastAsia="zh-CN"/>
        </w:rPr>
      </w:pPr>
      <w:r>
        <w:rPr>
          <w:rFonts w:hint="eastAsia" w:ascii="宋体" w:hAnsi="宋体" w:eastAsia="宋体" w:cs="宋体"/>
          <w:bCs/>
          <w:sz w:val="21"/>
          <w:szCs w:val="21"/>
          <w:u w:val="none"/>
          <w:lang w:eastAsia="zh-CN"/>
        </w:rPr>
        <w:t>（</w:t>
      </w:r>
      <w:r>
        <w:rPr>
          <w:rFonts w:hint="eastAsia" w:ascii="宋体" w:hAnsi="宋体" w:eastAsia="宋体" w:cs="宋体"/>
          <w:bCs/>
          <w:sz w:val="21"/>
          <w:szCs w:val="21"/>
          <w:u w:val="none"/>
          <w:lang w:val="en-US" w:eastAsia="zh-CN"/>
        </w:rPr>
        <w:t>7</w:t>
      </w:r>
      <w:r>
        <w:rPr>
          <w:rFonts w:hint="eastAsia" w:ascii="宋体" w:hAnsi="宋体" w:eastAsia="宋体" w:cs="宋体"/>
          <w:bCs/>
          <w:sz w:val="21"/>
          <w:szCs w:val="21"/>
          <w:u w:val="none"/>
          <w:lang w:eastAsia="zh-CN"/>
        </w:rPr>
        <w:t>）是否以采购活动中供应商提供的样品作为参考：</w:t>
      </w:r>
      <w:r>
        <w:rPr>
          <w:rFonts w:hint="eastAsia" w:ascii="宋体" w:hAnsi="宋体" w:eastAsia="宋体" w:cs="宋体"/>
          <w:bCs/>
          <w:sz w:val="21"/>
          <w:szCs w:val="21"/>
        </w:rPr>
        <w:t>否</w:t>
      </w:r>
    </w:p>
    <w:p w14:paraId="316A1835">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bCs/>
          <w:szCs w:val="21"/>
          <w:u w:val="single"/>
        </w:rPr>
      </w:pPr>
      <w:r>
        <w:rPr>
          <w:rFonts w:hint="eastAsia" w:ascii="宋体" w:hAnsi="宋体" w:eastAsia="宋体" w:cs="宋体"/>
          <w:bCs/>
          <w:szCs w:val="21"/>
        </w:rPr>
        <w:t>（8）履约验收其他事项：</w:t>
      </w:r>
      <w:r>
        <w:rPr>
          <w:rFonts w:hint="eastAsia" w:ascii="宋体" w:hAnsi="宋体" w:eastAsia="宋体" w:cs="宋体"/>
          <w:bCs/>
          <w:szCs w:val="21"/>
          <w:u w:val="single"/>
        </w:rPr>
        <w:t>1.甲方负责组建验收小组组织开展验收工作，并提前 3 个工作日书面通知乙方到场配合。乙方无正当理由缺席验收，不影响甲方独立组织验收，验收结果有效。 2.所有验收、检测、计量检定相关费用均包含在合同总价内，由乙方承担；强制计量设备须提供有效合格检定证书，否则不予通过验收。 3.乙方应于验收前完整提交全部资质、技术资料，资料不齐、证件无效的不予验收。验收形成的各类验收记录，经双方签字盖章后生效。 4.验收不合格的，乙方按照甲方要求限期整改并申请复验，复验相关费用由乙方承担；两次复验仍不达标的，甲方有权拒收并追究乙方违约责任。 5.甲方有权对开箱、测试全过程拍照录像存档，乙方应当予以配合。备品备件、专用工具随同主机一并清点验收。 6.验收合格不视为免除乙方保修期内质量保修义务，若发现隐蔽质量缺陷，乙方仍应承担相应责任。</w:t>
      </w:r>
    </w:p>
    <w:p w14:paraId="5EABE420">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组成合同的文件</w:t>
      </w:r>
    </w:p>
    <w:p w14:paraId="532DBCC7">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本协议书与下列文件一起构成合同文件，如下述文件之间有任何抵触、矛盾或歧义，应按以下顺序解释：</w:t>
      </w:r>
    </w:p>
    <w:p w14:paraId="697CFC0A">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auto"/>
          <w:szCs w:val="21"/>
          <w:lang w:eastAsia="zh-CN"/>
        </w:rPr>
      </w:pPr>
      <w:r>
        <w:rPr>
          <w:rFonts w:hint="eastAsia" w:ascii="宋体" w:hAnsi="宋体" w:eastAsia="宋体" w:cs="宋体"/>
          <w:color w:val="auto"/>
          <w:szCs w:val="21"/>
        </w:rPr>
        <w:t>（1）</w:t>
      </w:r>
      <w:r>
        <w:rPr>
          <w:rFonts w:hint="eastAsia" w:ascii="宋体" w:hAnsi="宋体" w:eastAsia="宋体" w:cs="宋体"/>
          <w:color w:val="auto"/>
          <w:szCs w:val="21"/>
          <w:lang w:eastAsia="zh-CN"/>
        </w:rPr>
        <w:t>政府采购</w:t>
      </w:r>
      <w:r>
        <w:rPr>
          <w:rFonts w:hint="eastAsia" w:ascii="宋体" w:hAnsi="宋体" w:eastAsia="宋体" w:cs="宋体"/>
          <w:color w:val="auto"/>
          <w:szCs w:val="21"/>
        </w:rPr>
        <w:t>合同协议书及其变更、补充</w:t>
      </w:r>
      <w:r>
        <w:rPr>
          <w:rFonts w:hint="eastAsia" w:ascii="宋体" w:hAnsi="宋体" w:eastAsia="宋体" w:cs="宋体"/>
          <w:color w:val="auto"/>
          <w:szCs w:val="21"/>
          <w:lang w:eastAsia="zh-CN"/>
        </w:rPr>
        <w:t>协议</w:t>
      </w:r>
    </w:p>
    <w:p w14:paraId="22015E22">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2</w:t>
      </w:r>
      <w:r>
        <w:rPr>
          <w:rFonts w:hint="eastAsia" w:ascii="宋体" w:hAnsi="宋体" w:eastAsia="宋体" w:cs="宋体"/>
          <w:szCs w:val="21"/>
        </w:rPr>
        <w:t>）政府采购合同专用条款</w:t>
      </w:r>
    </w:p>
    <w:p w14:paraId="375278AB">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3</w:t>
      </w:r>
      <w:r>
        <w:rPr>
          <w:rFonts w:hint="eastAsia" w:ascii="宋体" w:hAnsi="宋体" w:eastAsia="宋体" w:cs="宋体"/>
          <w:szCs w:val="21"/>
        </w:rPr>
        <w:t>）政府采购合同通用条款</w:t>
      </w:r>
    </w:p>
    <w:p w14:paraId="799A48EB">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color w:val="auto"/>
          <w:szCs w:val="21"/>
        </w:rPr>
      </w:pPr>
      <w:r>
        <w:rPr>
          <w:rFonts w:hint="eastAsia" w:ascii="宋体" w:hAnsi="宋体" w:eastAsia="宋体" w:cs="宋体"/>
          <w:color w:val="auto"/>
          <w:szCs w:val="21"/>
        </w:rPr>
        <w:t>（</w:t>
      </w:r>
      <w:r>
        <w:rPr>
          <w:rFonts w:hint="eastAsia" w:ascii="宋体" w:hAnsi="宋体" w:eastAsia="宋体" w:cs="宋体"/>
          <w:color w:val="auto"/>
          <w:szCs w:val="21"/>
          <w:lang w:val="en-US" w:eastAsia="zh-CN"/>
        </w:rPr>
        <w:t>4</w:t>
      </w:r>
      <w:r>
        <w:rPr>
          <w:rFonts w:hint="eastAsia" w:ascii="宋体" w:hAnsi="宋体" w:eastAsia="宋体" w:cs="宋体"/>
          <w:color w:val="auto"/>
          <w:szCs w:val="21"/>
        </w:rPr>
        <w:t>）中标</w:t>
      </w:r>
      <w:r>
        <w:rPr>
          <w:rFonts w:hint="eastAsia" w:ascii="宋体" w:hAnsi="宋体" w:eastAsia="宋体" w:cs="宋体"/>
          <w:color w:val="auto"/>
          <w:szCs w:val="21"/>
          <w:lang w:eastAsia="zh-CN"/>
        </w:rPr>
        <w:t>（成交）</w:t>
      </w:r>
      <w:r>
        <w:rPr>
          <w:rFonts w:hint="eastAsia" w:ascii="宋体" w:hAnsi="宋体" w:eastAsia="宋体" w:cs="宋体"/>
          <w:color w:val="auto"/>
          <w:szCs w:val="21"/>
        </w:rPr>
        <w:t>通知书</w:t>
      </w:r>
    </w:p>
    <w:p w14:paraId="3E4C524A">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w:t>
      </w:r>
      <w:r>
        <w:rPr>
          <w:rFonts w:hint="eastAsia" w:ascii="宋体" w:hAnsi="宋体" w:eastAsia="宋体" w:cs="宋体"/>
          <w:szCs w:val="21"/>
          <w:lang w:val="en-US" w:eastAsia="zh-CN"/>
        </w:rPr>
        <w:t>5</w:t>
      </w:r>
      <w:r>
        <w:rPr>
          <w:rFonts w:hint="eastAsia" w:ascii="宋体" w:hAnsi="宋体" w:eastAsia="宋体" w:cs="宋体"/>
          <w:szCs w:val="21"/>
        </w:rPr>
        <w:t>）投标（响应）文件</w:t>
      </w:r>
    </w:p>
    <w:p w14:paraId="49BE1318">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（6）采购文件</w:t>
      </w:r>
    </w:p>
    <w:p w14:paraId="569B0CDC">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（7）有关技术文件，图纸</w:t>
      </w:r>
    </w:p>
    <w:p w14:paraId="3538602E">
      <w:pPr>
        <w:pStyle w:val="2"/>
        <w:keepNext w:val="0"/>
        <w:keepLines w:val="0"/>
        <w:pageBreakBefore w:val="0"/>
        <w:kinsoku/>
        <w:wordWrap/>
        <w:overflowPunct/>
        <w:topLinePunct w:val="0"/>
        <w:bidi w:val="0"/>
        <w:spacing w:beforeLines="0"/>
        <w:ind w:firstLine="420" w:firstLineChars="200"/>
        <w:textAlignment w:val="auto"/>
        <w:rPr>
          <w:rFonts w:hint="eastAsia" w:ascii="宋体" w:hAnsi="宋体" w:eastAsia="宋体" w:cs="宋体"/>
          <w:kern w:val="2"/>
          <w:sz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lang w:eastAsia="zh-CN"/>
        </w:rPr>
        <w:t>）</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p>
    <w:p w14:paraId="75CA7AC2">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合同生效</w:t>
      </w:r>
    </w:p>
    <w:p w14:paraId="108551A2">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本合同自</w:t>
      </w:r>
      <w:r>
        <w:rPr>
          <w:rFonts w:hint="eastAsia" w:ascii="宋体" w:hAnsi="宋体" w:eastAsia="宋体" w:cs="宋体"/>
          <w:szCs w:val="21"/>
          <w:u w:val="single"/>
        </w:rPr>
        <w:t>双方签字盖章之日起</w:t>
      </w:r>
      <w:r>
        <w:rPr>
          <w:rFonts w:hint="eastAsia" w:ascii="宋体" w:hAnsi="宋体" w:eastAsia="宋体" w:cs="宋体"/>
          <w:szCs w:val="21"/>
        </w:rPr>
        <w:t>生效。</w:t>
      </w:r>
    </w:p>
    <w:p w14:paraId="207E949A">
      <w:pPr>
        <w:keepNext w:val="0"/>
        <w:keepLines w:val="0"/>
        <w:pageBreakBefore w:val="0"/>
        <w:numPr>
          <w:ilvl w:val="0"/>
          <w:numId w:val="1"/>
        </w:numPr>
        <w:kinsoku/>
        <w:wordWrap/>
        <w:overflowPunct/>
        <w:topLinePunct w:val="0"/>
        <w:bidi w:val="0"/>
        <w:adjustRightInd w:val="0"/>
        <w:snapToGrid w:val="0"/>
        <w:spacing w:before="0" w:beforeLines="0" w:line="400" w:lineRule="exact"/>
        <w:ind w:firstLine="422" w:firstLineChars="200"/>
        <w:textAlignment w:val="auto"/>
        <w:rPr>
          <w:rFonts w:hint="eastAsia" w:ascii="宋体" w:hAnsi="宋体" w:eastAsia="宋体" w:cs="宋体"/>
          <w:b/>
          <w:szCs w:val="21"/>
        </w:rPr>
      </w:pPr>
      <w:r>
        <w:rPr>
          <w:rFonts w:hint="eastAsia" w:ascii="宋体" w:hAnsi="宋体" w:eastAsia="宋体" w:cs="宋体"/>
          <w:b/>
          <w:szCs w:val="21"/>
        </w:rPr>
        <w:t>合同份数</w:t>
      </w:r>
    </w:p>
    <w:p w14:paraId="53D6DA1A">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本合同一式</w:t>
      </w:r>
      <w:r>
        <w:rPr>
          <w:rFonts w:hint="eastAsia" w:ascii="宋体" w:hAnsi="宋体" w:eastAsia="宋体" w:cs="宋体"/>
          <w:szCs w:val="21"/>
          <w:u w:val="single"/>
          <w:lang w:val="en-US" w:eastAsia="zh-CN"/>
        </w:rPr>
        <w:t>肆</w:t>
      </w:r>
      <w:r>
        <w:rPr>
          <w:rFonts w:hint="eastAsia" w:ascii="宋体" w:hAnsi="宋体" w:eastAsia="宋体" w:cs="宋体"/>
          <w:szCs w:val="21"/>
        </w:rPr>
        <w:t>份，</w:t>
      </w:r>
      <w:r>
        <w:rPr>
          <w:rFonts w:hint="eastAsia" w:ascii="宋体" w:hAnsi="宋体" w:eastAsia="宋体" w:cs="宋体"/>
          <w:szCs w:val="21"/>
          <w:lang w:eastAsia="zh-CN"/>
        </w:rPr>
        <w:t>甲方</w:t>
      </w:r>
      <w:r>
        <w:rPr>
          <w:rFonts w:hint="eastAsia" w:ascii="宋体" w:hAnsi="宋体" w:eastAsia="宋体" w:cs="宋体"/>
          <w:szCs w:val="21"/>
        </w:rPr>
        <w:t>执</w:t>
      </w:r>
      <w:r>
        <w:rPr>
          <w:rFonts w:hint="eastAsia" w:ascii="宋体" w:hAnsi="宋体" w:eastAsia="宋体" w:cs="宋体"/>
          <w:szCs w:val="21"/>
          <w:u w:val="single"/>
          <w:lang w:val="en-US" w:eastAsia="zh-CN"/>
        </w:rPr>
        <w:t>贰</w:t>
      </w:r>
      <w:r>
        <w:rPr>
          <w:rFonts w:hint="eastAsia" w:ascii="宋体" w:hAnsi="宋体" w:eastAsia="宋体" w:cs="宋体"/>
          <w:szCs w:val="21"/>
        </w:rPr>
        <w:t>份，</w:t>
      </w:r>
      <w:r>
        <w:rPr>
          <w:rFonts w:hint="eastAsia" w:ascii="宋体" w:hAnsi="宋体" w:eastAsia="宋体" w:cs="宋体"/>
          <w:szCs w:val="21"/>
          <w:lang w:eastAsia="zh-CN"/>
        </w:rPr>
        <w:t>乙方</w:t>
      </w:r>
      <w:r>
        <w:rPr>
          <w:rFonts w:hint="eastAsia" w:ascii="宋体" w:hAnsi="宋体" w:eastAsia="宋体" w:cs="宋体"/>
          <w:szCs w:val="21"/>
        </w:rPr>
        <w:t>执</w:t>
      </w:r>
      <w:r>
        <w:rPr>
          <w:rFonts w:hint="eastAsia" w:ascii="宋体" w:hAnsi="宋体" w:eastAsia="宋体" w:cs="宋体"/>
          <w:szCs w:val="21"/>
          <w:u w:val="single"/>
          <w:lang w:val="en-US" w:eastAsia="zh-CN"/>
        </w:rPr>
        <w:t>贰</w:t>
      </w:r>
      <w:r>
        <w:rPr>
          <w:rFonts w:hint="eastAsia" w:ascii="宋体" w:hAnsi="宋体" w:eastAsia="宋体" w:cs="宋体"/>
          <w:szCs w:val="21"/>
        </w:rPr>
        <w:t>份，均具有同等法律效力。</w:t>
      </w:r>
    </w:p>
    <w:p w14:paraId="1E62F4C0">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合同订立时间：</w:t>
      </w:r>
      <w:r>
        <w:rPr>
          <w:rFonts w:hint="eastAsia" w:ascii="宋体" w:hAnsi="宋体" w:eastAsia="宋体" w:cs="宋体"/>
          <w:szCs w:val="21"/>
          <w:u w:val="single"/>
        </w:rPr>
        <w:t xml:space="preserve">         </w:t>
      </w:r>
      <w:r>
        <w:rPr>
          <w:rFonts w:hint="eastAsia" w:ascii="宋体" w:hAnsi="宋体" w:eastAsia="宋体" w:cs="宋体"/>
          <w:szCs w:val="21"/>
        </w:rPr>
        <w:t>年</w:t>
      </w:r>
      <w:r>
        <w:rPr>
          <w:rFonts w:hint="eastAsia" w:ascii="宋体" w:hAnsi="宋体" w:eastAsia="宋体" w:cs="宋体"/>
          <w:szCs w:val="21"/>
          <w:u w:val="single"/>
        </w:rPr>
        <w:t xml:space="preserve">      </w:t>
      </w:r>
      <w:r>
        <w:rPr>
          <w:rFonts w:hint="eastAsia" w:ascii="宋体" w:hAnsi="宋体" w:eastAsia="宋体" w:cs="宋体"/>
          <w:szCs w:val="21"/>
        </w:rPr>
        <w:t>月</w:t>
      </w:r>
      <w:r>
        <w:rPr>
          <w:rFonts w:hint="eastAsia" w:ascii="宋体" w:hAnsi="宋体" w:eastAsia="宋体" w:cs="宋体"/>
          <w:szCs w:val="21"/>
          <w:u w:val="single"/>
        </w:rPr>
        <w:t xml:space="preserve">      </w:t>
      </w:r>
      <w:r>
        <w:rPr>
          <w:rFonts w:hint="eastAsia" w:ascii="宋体" w:hAnsi="宋体" w:eastAsia="宋体" w:cs="宋体"/>
          <w:szCs w:val="21"/>
        </w:rPr>
        <w:t>日</w:t>
      </w:r>
    </w:p>
    <w:p w14:paraId="57C13D61">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szCs w:val="21"/>
        </w:rPr>
      </w:pPr>
      <w:r>
        <w:rPr>
          <w:rFonts w:hint="eastAsia" w:ascii="宋体" w:hAnsi="宋体" w:eastAsia="宋体" w:cs="宋体"/>
          <w:szCs w:val="21"/>
        </w:rPr>
        <w:t>合同订立地点：</w:t>
      </w:r>
      <w:r>
        <w:rPr>
          <w:rFonts w:hint="eastAsia" w:ascii="宋体" w:hAnsi="宋体" w:eastAsia="宋体" w:cs="宋体"/>
          <w:szCs w:val="21"/>
          <w:u w:val="single"/>
        </w:rPr>
        <w:t xml:space="preserve"> 汉中市传染病医院（汉中市第二人民医院） </w:t>
      </w:r>
    </w:p>
    <w:p w14:paraId="6A241F37">
      <w:pPr>
        <w:keepNext w:val="0"/>
        <w:keepLines w:val="0"/>
        <w:pageBreakBefore w:val="0"/>
        <w:kinsoku/>
        <w:wordWrap/>
        <w:overflowPunct/>
        <w:topLinePunct w:val="0"/>
        <w:bidi w:val="0"/>
        <w:adjustRightInd w:val="0"/>
        <w:snapToGrid w:val="0"/>
        <w:spacing w:before="0" w:beforeLines="0" w:line="400" w:lineRule="exact"/>
        <w:ind w:firstLine="420" w:firstLineChars="200"/>
        <w:textAlignment w:val="auto"/>
        <w:rPr>
          <w:rFonts w:hint="eastAsia" w:ascii="宋体" w:hAnsi="宋体" w:eastAsia="宋体" w:cs="宋体"/>
        </w:rPr>
      </w:pPr>
      <w:r>
        <w:rPr>
          <w:rFonts w:hint="eastAsia" w:ascii="宋体" w:hAnsi="宋体" w:eastAsia="宋体" w:cs="宋体"/>
          <w:szCs w:val="21"/>
        </w:rPr>
        <w:t>附件：具体标</w:t>
      </w:r>
      <w:r>
        <w:rPr>
          <w:rFonts w:hint="eastAsia" w:ascii="宋体" w:hAnsi="宋体" w:eastAsia="宋体" w:cs="宋体"/>
          <w:szCs w:val="21"/>
          <w:lang w:eastAsia="zh-CN"/>
        </w:rPr>
        <w:t>的及其</w:t>
      </w:r>
      <w:r>
        <w:rPr>
          <w:rFonts w:hint="eastAsia" w:ascii="宋体" w:hAnsi="宋体" w:eastAsia="宋体" w:cs="宋体"/>
          <w:szCs w:val="21"/>
          <w:highlight w:val="none"/>
          <w:u w:val="none"/>
          <w:lang w:val="en-US" w:eastAsia="zh-CN"/>
        </w:rPr>
        <w:t>技术要求和商务要求</w:t>
      </w:r>
      <w:r>
        <w:rPr>
          <w:rFonts w:hint="eastAsia" w:ascii="宋体" w:hAnsi="宋体" w:eastAsia="宋体" w:cs="宋体"/>
          <w:szCs w:val="21"/>
        </w:rPr>
        <w:t>、联合协议、分包</w:t>
      </w:r>
      <w:r>
        <w:rPr>
          <w:rFonts w:hint="eastAsia" w:ascii="宋体" w:hAnsi="宋体" w:eastAsia="宋体" w:cs="宋体"/>
          <w:szCs w:val="21"/>
          <w:lang w:eastAsia="zh-CN"/>
        </w:rPr>
        <w:t>意向</w:t>
      </w:r>
      <w:r>
        <w:rPr>
          <w:rFonts w:hint="eastAsia" w:ascii="宋体" w:hAnsi="宋体" w:eastAsia="宋体" w:cs="宋体"/>
          <w:szCs w:val="21"/>
        </w:rPr>
        <w:t>协议等。</w:t>
      </w:r>
    </w:p>
    <w:p w14:paraId="0BF67485">
      <w:pPr>
        <w:pStyle w:val="15"/>
        <w:spacing w:beforeLines="0" w:line="400" w:lineRule="exact"/>
        <w:rPr>
          <w:rFonts w:hint="eastAsia" w:ascii="宋体" w:hAnsi="宋体" w:eastAsia="宋体" w:cs="宋体"/>
        </w:rPr>
      </w:pPr>
    </w:p>
    <w:p w14:paraId="758BE26C">
      <w:pPr>
        <w:pStyle w:val="3"/>
        <w:spacing w:beforeLines="0" w:line="400" w:lineRule="exact"/>
        <w:rPr>
          <w:rFonts w:hint="eastAsia" w:ascii="宋体" w:hAnsi="宋体" w:eastAsia="宋体" w:cs="宋体"/>
          <w:b w:val="0"/>
          <w:bCs w:val="0"/>
          <w:sz w:val="21"/>
          <w:szCs w:val="21"/>
          <w:highlight w:val="none"/>
          <w:lang w:val="en-US" w:eastAsia="zh-CN"/>
        </w:rPr>
      </w:pPr>
      <w:r>
        <w:rPr>
          <w:rFonts w:hint="eastAsia" w:ascii="宋体" w:hAnsi="宋体" w:eastAsia="宋体" w:cs="宋体"/>
          <w:lang w:val="en"/>
        </w:rPr>
        <w:t xml:space="preserve">   </w:t>
      </w:r>
    </w:p>
    <w:p w14:paraId="52936EB5">
      <w:pPr>
        <w:rPr>
          <w:rFonts w:hint="eastAsia" w:ascii="宋体" w:hAnsi="宋体" w:eastAsia="宋体" w:cs="宋体"/>
        </w:rPr>
      </w:pPr>
      <w:r>
        <w:rPr>
          <w:rFonts w:hint="eastAsia" w:ascii="宋体" w:hAnsi="宋体" w:eastAsia="宋体" w:cs="宋体"/>
        </w:rPr>
        <w:br w:type="page"/>
      </w:r>
    </w:p>
    <w:p w14:paraId="143196F1">
      <w:pPr>
        <w:pStyle w:val="15"/>
        <w:rPr>
          <w:rFonts w:hint="eastAsia" w:ascii="宋体" w:hAnsi="宋体" w:eastAsia="宋体" w:cs="宋体"/>
        </w:rPr>
      </w:pPr>
    </w:p>
    <w:tbl>
      <w:tblPr>
        <w:tblStyle w:val="11"/>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1891"/>
        <w:gridCol w:w="2412"/>
        <w:gridCol w:w="1979"/>
        <w:gridCol w:w="2116"/>
      </w:tblGrid>
      <w:tr w14:paraId="688D300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75A9F409">
            <w:pPr>
              <w:adjustRightInd w:val="0"/>
              <w:snapToGrid w:val="0"/>
              <w:spacing w:line="300" w:lineRule="exact"/>
              <w:jc w:val="center"/>
              <w:rPr>
                <w:rFonts w:hint="eastAsia" w:ascii="宋体" w:hAnsi="宋体" w:eastAsia="宋体" w:cs="宋体"/>
              </w:rPr>
            </w:pPr>
            <w:r>
              <w:rPr>
                <w:rFonts w:hint="eastAsia" w:ascii="宋体" w:hAnsi="宋体" w:eastAsia="宋体" w:cs="宋体"/>
                <w:szCs w:val="21"/>
              </w:rPr>
              <w:t>甲方</w:t>
            </w:r>
            <w:r>
              <w:rPr>
                <w:rFonts w:hint="eastAsia" w:ascii="宋体" w:hAnsi="宋体" w:eastAsia="宋体" w:cs="宋体"/>
                <w:szCs w:val="21"/>
              </w:rPr>
              <w:t>（采购人</w:t>
            </w:r>
            <w:r>
              <w:rPr>
                <w:rFonts w:hint="eastAsia" w:ascii="宋体" w:hAnsi="宋体" w:eastAsia="宋体" w:cs="宋体"/>
                <w:szCs w:val="21"/>
                <w:lang w:eastAsia="zh-CN"/>
              </w:rPr>
              <w:t>、受采购人委托签订合同的单位</w:t>
            </w:r>
            <w:r>
              <w:rPr>
                <w:rFonts w:hint="eastAsia" w:ascii="宋体" w:hAnsi="宋体" w:eastAsia="宋体" w:cs="宋体"/>
                <w:szCs w:val="21"/>
              </w:rPr>
              <w:t>或</w:t>
            </w:r>
            <w:r>
              <w:rPr>
                <w:rFonts w:hint="eastAsia" w:ascii="宋体" w:hAnsi="宋体" w:eastAsia="宋体" w:cs="宋体"/>
                <w:szCs w:val="21"/>
              </w:rPr>
              <w:t>采购文件约定的合同甲方）</w:t>
            </w:r>
          </w:p>
        </w:tc>
        <w:tc>
          <w:tcPr>
            <w:tcW w:w="2437" w:type="pct"/>
            <w:gridSpan w:val="2"/>
            <w:tcBorders>
              <w:left w:val="single" w:color="auto" w:sz="2" w:space="0"/>
              <w:bottom w:val="single" w:color="auto" w:sz="2" w:space="0"/>
            </w:tcBorders>
            <w:vAlign w:val="center"/>
          </w:tcPr>
          <w:p w14:paraId="2906BD43">
            <w:pPr>
              <w:adjustRightInd w:val="0"/>
              <w:snapToGrid w:val="0"/>
              <w:spacing w:line="300" w:lineRule="exact"/>
              <w:jc w:val="center"/>
              <w:rPr>
                <w:rFonts w:hint="eastAsia" w:ascii="宋体" w:hAnsi="宋体" w:eastAsia="宋体" w:cs="宋体"/>
              </w:rPr>
            </w:pPr>
            <w:r>
              <w:rPr>
                <w:rFonts w:hint="eastAsia" w:ascii="宋体" w:hAnsi="宋体" w:eastAsia="宋体" w:cs="宋体"/>
                <w:szCs w:val="21"/>
              </w:rPr>
              <w:t>乙方</w:t>
            </w:r>
            <w:r>
              <w:rPr>
                <w:rFonts w:hint="eastAsia" w:ascii="宋体" w:hAnsi="宋体" w:eastAsia="宋体" w:cs="宋体"/>
                <w:szCs w:val="21"/>
              </w:rPr>
              <w:t>（供应商）</w:t>
            </w:r>
          </w:p>
        </w:tc>
      </w:tr>
      <w:tr w14:paraId="0ECE5E1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08507A46">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单位名称</w:t>
            </w:r>
            <w:r>
              <w:rPr>
                <w:rFonts w:hint="eastAsia" w:ascii="宋体" w:hAnsi="宋体" w:eastAsia="宋体" w:cs="宋体"/>
                <w:szCs w:val="21"/>
              </w:rPr>
              <w:t>（公章</w:t>
            </w:r>
            <w:r>
              <w:rPr>
                <w:rFonts w:hint="eastAsia" w:ascii="宋体" w:hAnsi="宋体" w:eastAsia="宋体" w:cs="宋体"/>
                <w:szCs w:val="21"/>
                <w:lang w:eastAsia="zh-CN"/>
              </w:rPr>
              <w:t>或合同章</w:t>
            </w:r>
            <w:r>
              <w:rPr>
                <w:rFonts w:hint="eastAsia" w:ascii="宋体" w:hAnsi="宋体" w:eastAsia="宋体" w:cs="宋体"/>
                <w:szCs w:val="21"/>
              </w:rPr>
              <w:t>）</w:t>
            </w:r>
          </w:p>
        </w:tc>
        <w:tc>
          <w:tcPr>
            <w:tcW w:w="1436" w:type="pct"/>
            <w:tcBorders>
              <w:top w:val="single" w:color="auto" w:sz="2" w:space="0"/>
              <w:left w:val="single" w:color="auto" w:sz="2" w:space="0"/>
              <w:bottom w:val="single" w:color="auto" w:sz="2" w:space="0"/>
              <w:right w:val="single" w:color="auto" w:sz="2" w:space="0"/>
            </w:tcBorders>
            <w:vAlign w:val="center"/>
          </w:tcPr>
          <w:p w14:paraId="1D52C6EF">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A000B5D">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单位名称</w:t>
            </w:r>
            <w:r>
              <w:rPr>
                <w:rFonts w:hint="eastAsia" w:ascii="宋体" w:hAnsi="宋体" w:eastAsia="宋体" w:cs="宋体"/>
                <w:szCs w:val="21"/>
              </w:rPr>
              <w:t>（公章</w:t>
            </w:r>
            <w:r>
              <w:rPr>
                <w:rFonts w:hint="eastAsia" w:ascii="宋体" w:hAnsi="宋体" w:eastAsia="宋体" w:cs="宋体"/>
                <w:szCs w:val="21"/>
                <w:lang w:eastAsia="zh-CN"/>
              </w:rPr>
              <w:t>或合同章</w:t>
            </w:r>
            <w:r>
              <w:rPr>
                <w:rFonts w:hint="eastAsia" w:ascii="宋体" w:hAnsi="宋体" w:eastAsia="宋体" w:cs="宋体"/>
                <w:szCs w:val="21"/>
              </w:rPr>
              <w:t>）</w:t>
            </w:r>
          </w:p>
        </w:tc>
        <w:tc>
          <w:tcPr>
            <w:tcW w:w="1259" w:type="pct"/>
            <w:tcBorders>
              <w:top w:val="single" w:color="auto" w:sz="2" w:space="0"/>
              <w:left w:val="single" w:color="auto" w:sz="2" w:space="0"/>
              <w:bottom w:val="single" w:color="auto" w:sz="2" w:space="0"/>
            </w:tcBorders>
            <w:vAlign w:val="center"/>
          </w:tcPr>
          <w:p w14:paraId="7A78DA1C">
            <w:pPr>
              <w:adjustRightInd w:val="0"/>
              <w:snapToGrid w:val="0"/>
              <w:spacing w:line="300" w:lineRule="exact"/>
              <w:jc w:val="center"/>
              <w:rPr>
                <w:rFonts w:hint="eastAsia" w:ascii="宋体" w:hAnsi="宋体" w:eastAsia="宋体" w:cs="宋体"/>
                <w:spacing w:val="20"/>
                <w:szCs w:val="21"/>
              </w:rPr>
            </w:pPr>
          </w:p>
        </w:tc>
      </w:tr>
      <w:tr w14:paraId="0EFB7585">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2DC6B052">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法定代表人</w:t>
            </w:r>
          </w:p>
          <w:p w14:paraId="4573BEBB">
            <w:pPr>
              <w:adjustRightInd w:val="0"/>
              <w:snapToGrid w:val="0"/>
              <w:spacing w:line="300" w:lineRule="exact"/>
              <w:ind w:firstLine="100" w:firstLineChars="48"/>
              <w:jc w:val="center"/>
              <w:rPr>
                <w:rFonts w:hint="eastAsia" w:ascii="宋体" w:hAnsi="宋体" w:eastAsia="宋体" w:cs="宋体"/>
                <w:szCs w:val="21"/>
              </w:rPr>
            </w:pPr>
            <w:r>
              <w:rPr>
                <w:rFonts w:hint="eastAsia" w:ascii="宋体" w:hAnsi="宋体" w:eastAsia="宋体" w:cs="宋体"/>
                <w:szCs w:val="21"/>
              </w:rPr>
              <w:t>或其</w:t>
            </w:r>
            <w:r>
              <w:rPr>
                <w:rFonts w:hint="eastAsia" w:ascii="宋体" w:hAnsi="宋体" w:eastAsia="宋体" w:cs="宋体"/>
                <w:szCs w:val="21"/>
              </w:rPr>
              <w:t>委托代理人</w:t>
            </w:r>
            <w:r>
              <w:rPr>
                <w:rFonts w:hint="eastAsia" w:ascii="宋体" w:hAnsi="宋体" w:eastAsia="宋体" w:cs="宋体"/>
                <w:szCs w:val="21"/>
              </w:rPr>
              <w:t>（签章）</w:t>
            </w:r>
          </w:p>
        </w:tc>
        <w:tc>
          <w:tcPr>
            <w:tcW w:w="1436" w:type="pct"/>
            <w:vMerge w:val="restart"/>
            <w:tcBorders>
              <w:top w:val="single" w:color="auto" w:sz="2" w:space="0"/>
              <w:left w:val="single" w:color="auto" w:sz="2" w:space="0"/>
              <w:right w:val="single" w:color="auto" w:sz="2" w:space="0"/>
            </w:tcBorders>
            <w:vAlign w:val="center"/>
          </w:tcPr>
          <w:p w14:paraId="34B06340">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right w:val="single" w:color="auto" w:sz="2" w:space="0"/>
            </w:tcBorders>
            <w:vAlign w:val="center"/>
          </w:tcPr>
          <w:p w14:paraId="398D9FB9">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法定代表人</w:t>
            </w:r>
          </w:p>
          <w:p w14:paraId="7AB95F81">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或其</w:t>
            </w:r>
            <w:r>
              <w:rPr>
                <w:rFonts w:hint="eastAsia" w:ascii="宋体" w:hAnsi="宋体" w:eastAsia="宋体" w:cs="宋体"/>
                <w:szCs w:val="21"/>
              </w:rPr>
              <w:t>委托代理人</w:t>
            </w:r>
            <w:r>
              <w:rPr>
                <w:rFonts w:hint="eastAsia" w:ascii="宋体" w:hAnsi="宋体" w:eastAsia="宋体" w:cs="宋体"/>
                <w:szCs w:val="21"/>
              </w:rPr>
              <w:t>（签章）</w:t>
            </w:r>
          </w:p>
        </w:tc>
        <w:tc>
          <w:tcPr>
            <w:tcW w:w="1259" w:type="pct"/>
            <w:tcBorders>
              <w:top w:val="single" w:color="auto" w:sz="2" w:space="0"/>
              <w:left w:val="single" w:color="auto" w:sz="2" w:space="0"/>
              <w:bottom w:val="single" w:color="auto" w:sz="2" w:space="0"/>
            </w:tcBorders>
            <w:vAlign w:val="center"/>
          </w:tcPr>
          <w:p w14:paraId="6D480A5D">
            <w:pPr>
              <w:adjustRightInd w:val="0"/>
              <w:snapToGrid w:val="0"/>
              <w:spacing w:line="300" w:lineRule="exact"/>
              <w:jc w:val="center"/>
              <w:rPr>
                <w:rFonts w:hint="eastAsia" w:ascii="宋体" w:hAnsi="宋体" w:eastAsia="宋体" w:cs="宋体"/>
                <w:szCs w:val="21"/>
              </w:rPr>
            </w:pPr>
          </w:p>
        </w:tc>
      </w:tr>
      <w:tr w14:paraId="60E319B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5A6D212B">
            <w:pPr>
              <w:adjustRightInd w:val="0"/>
              <w:snapToGrid w:val="0"/>
              <w:spacing w:line="300" w:lineRule="exact"/>
              <w:jc w:val="center"/>
              <w:rPr>
                <w:rFonts w:hint="eastAsia" w:ascii="宋体" w:hAnsi="宋体" w:eastAsia="宋体" w:cs="宋体"/>
                <w:szCs w:val="21"/>
              </w:rPr>
            </w:pPr>
          </w:p>
        </w:tc>
        <w:tc>
          <w:tcPr>
            <w:tcW w:w="1436" w:type="pct"/>
            <w:vMerge w:val="continue"/>
            <w:tcBorders>
              <w:left w:val="single" w:color="auto" w:sz="2" w:space="0"/>
              <w:bottom w:val="single" w:color="auto" w:sz="2" w:space="0"/>
              <w:right w:val="single" w:color="auto" w:sz="2" w:space="0"/>
            </w:tcBorders>
            <w:vAlign w:val="center"/>
          </w:tcPr>
          <w:p w14:paraId="29086BFF">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558F7A6">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拥有者性别</w:t>
            </w:r>
          </w:p>
        </w:tc>
        <w:tc>
          <w:tcPr>
            <w:tcW w:w="1259" w:type="pct"/>
            <w:tcBorders>
              <w:top w:val="single" w:color="auto" w:sz="2" w:space="0"/>
              <w:left w:val="single" w:color="auto" w:sz="2" w:space="0"/>
              <w:bottom w:val="single" w:color="auto" w:sz="2" w:space="0"/>
            </w:tcBorders>
            <w:vAlign w:val="center"/>
          </w:tcPr>
          <w:p w14:paraId="423D1116">
            <w:pPr>
              <w:adjustRightInd w:val="0"/>
              <w:snapToGrid w:val="0"/>
              <w:spacing w:line="300" w:lineRule="exact"/>
              <w:jc w:val="center"/>
              <w:rPr>
                <w:rFonts w:hint="eastAsia" w:ascii="宋体" w:hAnsi="宋体" w:eastAsia="宋体" w:cs="宋体"/>
                <w:spacing w:val="20"/>
                <w:szCs w:val="21"/>
              </w:rPr>
            </w:pPr>
          </w:p>
        </w:tc>
      </w:tr>
      <w:tr w14:paraId="5BBBD33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850CC3E">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住</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368BEBBD">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D7B4363">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住</w:t>
            </w:r>
            <w:r>
              <w:rPr>
                <w:rFonts w:hint="eastAsia" w:ascii="宋体" w:hAnsi="宋体" w:eastAsia="宋体" w:cs="宋体"/>
                <w:szCs w:val="21"/>
                <w:lang w:val="en-US" w:eastAsia="zh-CN"/>
              </w:rPr>
              <w:t xml:space="preserve">  </w:t>
            </w:r>
            <w:r>
              <w:rPr>
                <w:rFonts w:hint="eastAsia" w:ascii="宋体" w:hAnsi="宋体" w:eastAsia="宋体" w:cs="宋体"/>
                <w:szCs w:val="21"/>
                <w:lang w:eastAsia="zh-CN"/>
              </w:rPr>
              <w:t>所</w:t>
            </w:r>
          </w:p>
        </w:tc>
        <w:tc>
          <w:tcPr>
            <w:tcW w:w="1259" w:type="pct"/>
            <w:tcBorders>
              <w:top w:val="single" w:color="auto" w:sz="2" w:space="0"/>
              <w:left w:val="single" w:color="auto" w:sz="2" w:space="0"/>
              <w:bottom w:val="single" w:color="auto" w:sz="2" w:space="0"/>
            </w:tcBorders>
            <w:vAlign w:val="center"/>
          </w:tcPr>
          <w:p w14:paraId="1AC0A8EC">
            <w:pPr>
              <w:adjustRightInd w:val="0"/>
              <w:snapToGrid w:val="0"/>
              <w:spacing w:line="300" w:lineRule="exact"/>
              <w:jc w:val="center"/>
              <w:rPr>
                <w:rFonts w:hint="eastAsia" w:ascii="宋体" w:hAnsi="宋体" w:eastAsia="宋体" w:cs="宋体"/>
                <w:spacing w:val="20"/>
                <w:szCs w:val="21"/>
              </w:rPr>
            </w:pPr>
          </w:p>
        </w:tc>
      </w:tr>
      <w:tr w14:paraId="5866853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1874D15">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6A7ACFB0">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2A0D87F7">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 系 人</w:t>
            </w:r>
          </w:p>
        </w:tc>
        <w:tc>
          <w:tcPr>
            <w:tcW w:w="1259" w:type="pct"/>
            <w:tcBorders>
              <w:top w:val="single" w:color="auto" w:sz="2" w:space="0"/>
              <w:left w:val="single" w:color="auto" w:sz="2" w:space="0"/>
              <w:bottom w:val="single" w:color="auto" w:sz="2" w:space="0"/>
            </w:tcBorders>
            <w:vAlign w:val="center"/>
          </w:tcPr>
          <w:p w14:paraId="3617D375">
            <w:pPr>
              <w:adjustRightInd w:val="0"/>
              <w:snapToGrid w:val="0"/>
              <w:spacing w:line="300" w:lineRule="exact"/>
              <w:jc w:val="center"/>
              <w:rPr>
                <w:rFonts w:hint="eastAsia" w:ascii="宋体" w:hAnsi="宋体" w:eastAsia="宋体" w:cs="宋体"/>
                <w:spacing w:val="20"/>
                <w:szCs w:val="21"/>
              </w:rPr>
            </w:pPr>
          </w:p>
        </w:tc>
      </w:tr>
      <w:tr w14:paraId="5D93761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83CDEDB">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6F66F148">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ADF3EF6">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联系电话</w:t>
            </w:r>
          </w:p>
        </w:tc>
        <w:tc>
          <w:tcPr>
            <w:tcW w:w="1259" w:type="pct"/>
            <w:tcBorders>
              <w:top w:val="single" w:color="auto" w:sz="2" w:space="0"/>
              <w:left w:val="single" w:color="auto" w:sz="2" w:space="0"/>
              <w:bottom w:val="single" w:color="auto" w:sz="2" w:space="0"/>
            </w:tcBorders>
            <w:vAlign w:val="center"/>
          </w:tcPr>
          <w:p w14:paraId="361EE61F">
            <w:pPr>
              <w:adjustRightInd w:val="0"/>
              <w:snapToGrid w:val="0"/>
              <w:spacing w:line="300" w:lineRule="exact"/>
              <w:jc w:val="center"/>
              <w:rPr>
                <w:rFonts w:hint="eastAsia" w:ascii="宋体" w:hAnsi="宋体" w:eastAsia="宋体" w:cs="宋体"/>
                <w:spacing w:val="20"/>
                <w:szCs w:val="21"/>
              </w:rPr>
            </w:pPr>
          </w:p>
        </w:tc>
      </w:tr>
      <w:tr w14:paraId="27D50ECF">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5F1D591">
            <w:pPr>
              <w:adjustRightInd w:val="0"/>
              <w:snapToGrid w:val="0"/>
              <w:spacing w:line="300" w:lineRule="exact"/>
              <w:jc w:val="center"/>
              <w:rPr>
                <w:rFonts w:hint="eastAsia" w:ascii="宋体" w:hAnsi="宋体" w:eastAsia="宋体" w:cs="宋体"/>
                <w:szCs w:val="21"/>
                <w:lang w:eastAsia="zh-CN"/>
              </w:rPr>
            </w:pPr>
            <w:r>
              <w:rPr>
                <w:rFonts w:hint="eastAsia" w:ascii="宋体" w:hAnsi="宋体" w:eastAsia="宋体" w:cs="宋体"/>
                <w:szCs w:val="21"/>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2E34C991">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004507F4">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lang w:eastAsia="zh-CN"/>
              </w:rPr>
              <w:t>通信地址</w:t>
            </w:r>
          </w:p>
        </w:tc>
        <w:tc>
          <w:tcPr>
            <w:tcW w:w="1259" w:type="pct"/>
            <w:tcBorders>
              <w:top w:val="single" w:color="auto" w:sz="2" w:space="0"/>
              <w:left w:val="single" w:color="auto" w:sz="2" w:space="0"/>
              <w:bottom w:val="single" w:color="auto" w:sz="2" w:space="0"/>
            </w:tcBorders>
            <w:vAlign w:val="center"/>
          </w:tcPr>
          <w:p w14:paraId="34DF9E83">
            <w:pPr>
              <w:adjustRightInd w:val="0"/>
              <w:snapToGrid w:val="0"/>
              <w:spacing w:line="300" w:lineRule="exact"/>
              <w:jc w:val="center"/>
              <w:rPr>
                <w:rFonts w:hint="eastAsia" w:ascii="宋体" w:hAnsi="宋体" w:eastAsia="宋体" w:cs="宋体"/>
                <w:spacing w:val="20"/>
                <w:szCs w:val="21"/>
              </w:rPr>
            </w:pPr>
          </w:p>
        </w:tc>
      </w:tr>
      <w:tr w14:paraId="52BE0F6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4FA9B39">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4309F96B">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1D3CAA1E">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邮政编码</w:t>
            </w:r>
          </w:p>
        </w:tc>
        <w:tc>
          <w:tcPr>
            <w:tcW w:w="1259" w:type="pct"/>
            <w:tcBorders>
              <w:top w:val="single" w:color="auto" w:sz="2" w:space="0"/>
              <w:left w:val="single" w:color="auto" w:sz="2" w:space="0"/>
              <w:bottom w:val="single" w:color="auto" w:sz="2" w:space="0"/>
            </w:tcBorders>
            <w:vAlign w:val="center"/>
          </w:tcPr>
          <w:p w14:paraId="7E5B5106">
            <w:pPr>
              <w:adjustRightInd w:val="0"/>
              <w:snapToGrid w:val="0"/>
              <w:spacing w:line="300" w:lineRule="exact"/>
              <w:jc w:val="center"/>
              <w:rPr>
                <w:rFonts w:hint="eastAsia" w:ascii="宋体" w:hAnsi="宋体" w:eastAsia="宋体" w:cs="宋体"/>
                <w:spacing w:val="20"/>
                <w:szCs w:val="21"/>
              </w:rPr>
            </w:pPr>
          </w:p>
        </w:tc>
      </w:tr>
      <w:tr w14:paraId="4283705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6059032">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7801DD30">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6E482C0E">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电子邮箱</w:t>
            </w:r>
          </w:p>
        </w:tc>
        <w:tc>
          <w:tcPr>
            <w:tcW w:w="1259" w:type="pct"/>
            <w:tcBorders>
              <w:top w:val="single" w:color="auto" w:sz="2" w:space="0"/>
              <w:left w:val="single" w:color="auto" w:sz="2" w:space="0"/>
              <w:bottom w:val="single" w:color="auto" w:sz="2" w:space="0"/>
            </w:tcBorders>
            <w:vAlign w:val="center"/>
          </w:tcPr>
          <w:p w14:paraId="73A37FE5">
            <w:pPr>
              <w:adjustRightInd w:val="0"/>
              <w:snapToGrid w:val="0"/>
              <w:spacing w:line="300" w:lineRule="exact"/>
              <w:jc w:val="center"/>
              <w:rPr>
                <w:rFonts w:hint="eastAsia" w:ascii="宋体" w:hAnsi="宋体" w:eastAsia="宋体" w:cs="宋体"/>
                <w:spacing w:val="20"/>
                <w:szCs w:val="21"/>
              </w:rPr>
            </w:pPr>
          </w:p>
        </w:tc>
      </w:tr>
      <w:tr w14:paraId="4DA3F774">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FCE9706">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1A4CF60F">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ECC6877">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统一社会信用代码</w:t>
            </w:r>
          </w:p>
        </w:tc>
        <w:tc>
          <w:tcPr>
            <w:tcW w:w="1259" w:type="pct"/>
            <w:tcBorders>
              <w:top w:val="single" w:color="auto" w:sz="2" w:space="0"/>
              <w:left w:val="single" w:color="auto" w:sz="2" w:space="0"/>
              <w:bottom w:val="single" w:color="auto" w:sz="2" w:space="0"/>
            </w:tcBorders>
            <w:vAlign w:val="center"/>
          </w:tcPr>
          <w:p w14:paraId="43F7E74E">
            <w:pPr>
              <w:adjustRightInd w:val="0"/>
              <w:snapToGrid w:val="0"/>
              <w:spacing w:line="300" w:lineRule="exact"/>
              <w:jc w:val="center"/>
              <w:rPr>
                <w:rFonts w:hint="eastAsia" w:ascii="宋体" w:hAnsi="宋体" w:eastAsia="宋体" w:cs="宋体"/>
                <w:spacing w:val="20"/>
                <w:szCs w:val="21"/>
              </w:rPr>
            </w:pPr>
          </w:p>
        </w:tc>
      </w:tr>
      <w:tr w14:paraId="3433304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0131E5D">
            <w:pPr>
              <w:adjustRightInd w:val="0"/>
              <w:snapToGrid w:val="0"/>
              <w:spacing w:line="300" w:lineRule="exact"/>
              <w:jc w:val="center"/>
              <w:rPr>
                <w:rFonts w:hint="eastAsia" w:ascii="宋体" w:hAnsi="宋体" w:eastAsia="宋体" w:cs="宋体"/>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6C0606E2">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711E4DC7">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开户名称</w:t>
            </w:r>
          </w:p>
        </w:tc>
        <w:tc>
          <w:tcPr>
            <w:tcW w:w="1259" w:type="pct"/>
            <w:tcBorders>
              <w:top w:val="single" w:color="auto" w:sz="2" w:space="0"/>
              <w:left w:val="single" w:color="auto" w:sz="2" w:space="0"/>
              <w:bottom w:val="single" w:color="auto" w:sz="2" w:space="0"/>
            </w:tcBorders>
            <w:vAlign w:val="center"/>
          </w:tcPr>
          <w:p w14:paraId="22F303CB">
            <w:pPr>
              <w:adjustRightInd w:val="0"/>
              <w:snapToGrid w:val="0"/>
              <w:spacing w:line="300" w:lineRule="exact"/>
              <w:jc w:val="center"/>
              <w:rPr>
                <w:rFonts w:hint="eastAsia" w:ascii="宋体" w:hAnsi="宋体" w:eastAsia="宋体" w:cs="宋体"/>
                <w:spacing w:val="20"/>
                <w:szCs w:val="21"/>
              </w:rPr>
            </w:pPr>
          </w:p>
        </w:tc>
      </w:tr>
      <w:tr w14:paraId="608E284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8D44055">
            <w:pPr>
              <w:adjustRightInd w:val="0"/>
              <w:snapToGrid w:val="0"/>
              <w:spacing w:line="300" w:lineRule="exact"/>
              <w:jc w:val="center"/>
              <w:rPr>
                <w:rFonts w:hint="eastAsia" w:ascii="宋体" w:hAnsi="宋体" w:eastAsia="宋体" w:cs="宋体"/>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6585D6BF">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385DC475">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开户银行</w:t>
            </w:r>
          </w:p>
        </w:tc>
        <w:tc>
          <w:tcPr>
            <w:tcW w:w="1259" w:type="pct"/>
            <w:tcBorders>
              <w:top w:val="single" w:color="auto" w:sz="2" w:space="0"/>
              <w:left w:val="single" w:color="auto" w:sz="2" w:space="0"/>
              <w:bottom w:val="single" w:color="auto" w:sz="2" w:space="0"/>
            </w:tcBorders>
            <w:vAlign w:val="center"/>
          </w:tcPr>
          <w:p w14:paraId="10CFAA4F">
            <w:pPr>
              <w:adjustRightInd w:val="0"/>
              <w:snapToGrid w:val="0"/>
              <w:spacing w:line="300" w:lineRule="exact"/>
              <w:jc w:val="center"/>
              <w:rPr>
                <w:rFonts w:hint="eastAsia" w:ascii="宋体" w:hAnsi="宋体" w:eastAsia="宋体" w:cs="宋体"/>
                <w:spacing w:val="20"/>
                <w:szCs w:val="21"/>
              </w:rPr>
            </w:pPr>
          </w:p>
        </w:tc>
      </w:tr>
      <w:tr w14:paraId="25D8932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042899CE">
            <w:pPr>
              <w:adjustRightInd w:val="0"/>
              <w:snapToGrid w:val="0"/>
              <w:spacing w:line="300" w:lineRule="exact"/>
              <w:jc w:val="center"/>
              <w:rPr>
                <w:rFonts w:hint="eastAsia" w:ascii="宋体" w:hAnsi="宋体" w:eastAsia="宋体" w:cs="宋体"/>
                <w:szCs w:val="21"/>
              </w:rPr>
            </w:pPr>
          </w:p>
        </w:tc>
        <w:tc>
          <w:tcPr>
            <w:tcW w:w="1436" w:type="pct"/>
            <w:tcBorders>
              <w:top w:val="single" w:color="auto" w:sz="2" w:space="0"/>
              <w:left w:val="single" w:color="auto" w:sz="2" w:space="0"/>
              <w:bottom w:val="single" w:color="auto" w:sz="2" w:space="0"/>
              <w:right w:val="single" w:color="auto" w:sz="2" w:space="0"/>
            </w:tcBorders>
            <w:vAlign w:val="center"/>
          </w:tcPr>
          <w:p w14:paraId="0AE450F4">
            <w:pPr>
              <w:adjustRightInd w:val="0"/>
              <w:snapToGrid w:val="0"/>
              <w:spacing w:line="300" w:lineRule="exact"/>
              <w:jc w:val="center"/>
              <w:rPr>
                <w:rFonts w:hint="eastAsia" w:ascii="宋体" w:hAnsi="宋体" w:eastAsia="宋体" w:cs="宋体"/>
                <w:szCs w:val="21"/>
              </w:rPr>
            </w:pPr>
          </w:p>
        </w:tc>
        <w:tc>
          <w:tcPr>
            <w:tcW w:w="1178" w:type="pct"/>
            <w:tcBorders>
              <w:top w:val="single" w:color="auto" w:sz="2" w:space="0"/>
              <w:left w:val="single" w:color="auto" w:sz="2" w:space="0"/>
              <w:bottom w:val="single" w:color="auto" w:sz="2" w:space="0"/>
              <w:right w:val="single" w:color="auto" w:sz="2" w:space="0"/>
            </w:tcBorders>
            <w:vAlign w:val="center"/>
          </w:tcPr>
          <w:p w14:paraId="4BC8153E">
            <w:pPr>
              <w:adjustRightInd w:val="0"/>
              <w:snapToGrid w:val="0"/>
              <w:spacing w:line="300" w:lineRule="exact"/>
              <w:jc w:val="center"/>
              <w:rPr>
                <w:rFonts w:hint="eastAsia" w:ascii="宋体" w:hAnsi="宋体" w:eastAsia="宋体" w:cs="宋体"/>
                <w:szCs w:val="21"/>
              </w:rPr>
            </w:pPr>
            <w:r>
              <w:rPr>
                <w:rFonts w:hint="eastAsia" w:ascii="宋体" w:hAnsi="宋体" w:eastAsia="宋体" w:cs="宋体"/>
                <w:szCs w:val="21"/>
              </w:rPr>
              <w:t>银行账号</w:t>
            </w:r>
          </w:p>
        </w:tc>
        <w:tc>
          <w:tcPr>
            <w:tcW w:w="1259" w:type="pct"/>
            <w:tcBorders>
              <w:top w:val="single" w:color="auto" w:sz="2" w:space="0"/>
              <w:left w:val="single" w:color="auto" w:sz="2" w:space="0"/>
              <w:bottom w:val="single" w:color="auto" w:sz="2" w:space="0"/>
            </w:tcBorders>
            <w:vAlign w:val="center"/>
          </w:tcPr>
          <w:p w14:paraId="52850316">
            <w:pPr>
              <w:adjustRightInd w:val="0"/>
              <w:snapToGrid w:val="0"/>
              <w:spacing w:line="300" w:lineRule="exact"/>
              <w:jc w:val="center"/>
              <w:rPr>
                <w:rFonts w:hint="eastAsia" w:ascii="宋体" w:hAnsi="宋体" w:eastAsia="宋体" w:cs="宋体"/>
                <w:spacing w:val="20"/>
                <w:szCs w:val="21"/>
              </w:rPr>
            </w:pPr>
          </w:p>
        </w:tc>
      </w:tr>
      <w:tr w14:paraId="684E9F5A">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5A29EAAD">
            <w:pPr>
              <w:pStyle w:val="6"/>
              <w:adjustRightInd w:val="0"/>
              <w:snapToGrid w:val="0"/>
              <w:spacing w:before="156" w:beforeLines="50" w:after="0" w:line="360" w:lineRule="auto"/>
              <w:ind w:left="0" w:leftChars="0"/>
              <w:jc w:val="left"/>
              <w:rPr>
                <w:rFonts w:hint="eastAsia" w:ascii="宋体" w:hAnsi="宋体" w:eastAsia="宋体" w:cs="宋体"/>
                <w:spacing w:val="20"/>
                <w:szCs w:val="21"/>
              </w:rPr>
            </w:pPr>
            <w:r>
              <w:rPr>
                <w:rFonts w:hint="eastAsia" w:ascii="宋体" w:hAnsi="宋体" w:eastAsia="宋体" w:cs="宋体"/>
                <w:szCs w:val="21"/>
              </w:rPr>
              <w:t>注：涉及联合体或其他合同主体的信息应按上表格式加列。</w:t>
            </w:r>
          </w:p>
        </w:tc>
      </w:tr>
    </w:tbl>
    <w:p w14:paraId="75C2EC7B">
      <w:pPr>
        <w:pStyle w:val="3"/>
        <w:adjustRightInd w:val="0"/>
        <w:snapToGrid w:val="0"/>
        <w:spacing w:before="156" w:beforeLines="50"/>
        <w:jc w:val="center"/>
        <w:rPr>
          <w:rFonts w:hint="eastAsia" w:ascii="宋体" w:hAnsi="宋体" w:eastAsia="宋体" w:cs="宋体"/>
          <w:sz w:val="28"/>
          <w:szCs w:val="28"/>
        </w:rPr>
      </w:pPr>
      <w:r>
        <w:rPr>
          <w:rFonts w:hint="eastAsia" w:ascii="宋体" w:hAnsi="宋体" w:eastAsia="宋体" w:cs="宋体"/>
          <w:sz w:val="21"/>
          <w:szCs w:val="21"/>
          <w:u w:val="single"/>
        </w:rPr>
        <w:br w:type="page"/>
      </w:r>
      <w:bookmarkStart w:id="2" w:name="_Toc27624"/>
      <w:r>
        <w:rPr>
          <w:rFonts w:hint="eastAsia" w:ascii="宋体" w:hAnsi="宋体" w:eastAsia="宋体" w:cs="宋体"/>
          <w:b w:val="0"/>
          <w:bCs w:val="0"/>
          <w:sz w:val="28"/>
          <w:szCs w:val="28"/>
        </w:rPr>
        <w:t>第二节 政府采购合同通用条款</w:t>
      </w:r>
      <w:bookmarkEnd w:id="2"/>
    </w:p>
    <w:p w14:paraId="1C505CEC">
      <w:pPr>
        <w:tabs>
          <w:tab w:val="left" w:pos="8820"/>
          <w:tab w:val="left" w:pos="9345"/>
          <w:tab w:val="left" w:pos="9765"/>
        </w:tabs>
        <w:adjustRightInd w:val="0"/>
        <w:snapToGrid w:val="0"/>
        <w:spacing w:before="0" w:line="400" w:lineRule="exact"/>
        <w:jc w:val="left"/>
        <w:rPr>
          <w:rFonts w:hint="eastAsia" w:ascii="宋体" w:hAnsi="宋体" w:eastAsia="宋体" w:cs="宋体"/>
          <w:b/>
          <w:bCs/>
          <w:sz w:val="24"/>
        </w:rPr>
      </w:pPr>
      <w:r>
        <w:rPr>
          <w:rFonts w:hint="eastAsia" w:ascii="宋体" w:hAnsi="宋体" w:eastAsia="宋体" w:cs="宋体"/>
          <w:b/>
          <w:sz w:val="24"/>
        </w:rPr>
        <w:t>1.</w:t>
      </w:r>
      <w:r>
        <w:rPr>
          <w:rFonts w:hint="eastAsia" w:ascii="宋体" w:hAnsi="宋体" w:eastAsia="宋体" w:cs="宋体"/>
          <w:b/>
          <w:sz w:val="24"/>
          <w:lang w:val="en-US" w:eastAsia="zh-CN"/>
        </w:rPr>
        <w:t xml:space="preserve"> </w:t>
      </w:r>
      <w:r>
        <w:rPr>
          <w:rFonts w:hint="eastAsia" w:ascii="宋体" w:hAnsi="宋体" w:eastAsia="宋体" w:cs="宋体"/>
          <w:b/>
          <w:bCs/>
          <w:sz w:val="24"/>
        </w:rPr>
        <w:t>定义</w:t>
      </w:r>
    </w:p>
    <w:p w14:paraId="644A395C">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1.1合同当事人</w:t>
      </w:r>
    </w:p>
    <w:p w14:paraId="39A1C74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（1）采购人（以下称甲方）是指使用财政性资金，通过政府采购方式向供应商购买货物</w:t>
      </w:r>
      <w:r>
        <w:rPr>
          <w:rFonts w:hint="eastAsia" w:ascii="宋体" w:hAnsi="宋体" w:eastAsia="宋体" w:cs="宋体"/>
          <w:color w:val="auto"/>
          <w:szCs w:val="21"/>
          <w:highlight w:val="none"/>
          <w:lang w:val="en-US" w:eastAsia="zh-CN"/>
        </w:rPr>
        <w:t>及其相关服务的</w:t>
      </w:r>
      <w:r>
        <w:rPr>
          <w:rFonts w:hint="eastAsia" w:ascii="宋体" w:hAnsi="宋体" w:eastAsia="宋体" w:cs="宋体"/>
          <w:color w:val="auto"/>
          <w:szCs w:val="21"/>
          <w:highlight w:val="none"/>
        </w:rPr>
        <w:t>国家机关、事业单位、团体组织。</w:t>
      </w:r>
    </w:p>
    <w:p w14:paraId="0D8B5BCD">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（2）供应商（以下称</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方）是指参加政府采购活动并且中标（成交），向采购人提供</w:t>
      </w:r>
      <w:r>
        <w:rPr>
          <w:rFonts w:hint="eastAsia" w:ascii="宋体" w:hAnsi="宋体" w:eastAsia="宋体" w:cs="宋体"/>
          <w:color w:val="auto"/>
          <w:szCs w:val="21"/>
          <w:highlight w:val="none"/>
          <w:lang w:val="en-US" w:eastAsia="zh-CN"/>
        </w:rPr>
        <w:t>合同约定的货物及其相关服务的法人、非法人组织或者自然人</w:t>
      </w:r>
      <w:r>
        <w:rPr>
          <w:rFonts w:hint="eastAsia" w:ascii="宋体" w:hAnsi="宋体" w:eastAsia="宋体" w:cs="宋体"/>
          <w:color w:val="auto"/>
          <w:szCs w:val="21"/>
          <w:highlight w:val="none"/>
        </w:rPr>
        <w:t>。</w:t>
      </w:r>
    </w:p>
    <w:p w14:paraId="157B086B">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（3）其他合同主体是指除采购人和供应商以外，</w:t>
      </w:r>
      <w:r>
        <w:rPr>
          <w:rFonts w:hint="eastAsia" w:ascii="宋体" w:hAnsi="宋体" w:eastAsia="宋体" w:cs="宋体"/>
          <w:bCs/>
          <w:color w:val="000000" w:themeColor="text1"/>
          <w:szCs w:val="21"/>
          <w14:textFill>
            <w14:solidFill>
              <w14:schemeClr w14:val="tx1"/>
            </w14:solidFill>
          </w14:textFill>
        </w:rPr>
        <w:t>依法参与合同缔结或履行，享有权利、承担义务的合同当事人</w:t>
      </w:r>
      <w:r>
        <w:rPr>
          <w:rFonts w:hint="eastAsia" w:ascii="宋体" w:hAnsi="宋体" w:eastAsia="宋体" w:cs="宋体"/>
          <w:color w:val="auto"/>
          <w:szCs w:val="21"/>
          <w:highlight w:val="none"/>
        </w:rPr>
        <w:t>。</w:t>
      </w:r>
    </w:p>
    <w:p w14:paraId="2AF1E678">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1.2本合同下列术语应解释为：</w:t>
      </w:r>
    </w:p>
    <w:p w14:paraId="2E3949D6">
      <w:pPr>
        <w:adjustRightInd w:val="0"/>
        <w:snapToGrid w:val="0"/>
        <w:spacing w:before="0" w:beforeLines="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（1）“合同”系指</w:t>
      </w:r>
      <w:r>
        <w:rPr>
          <w:rFonts w:hint="eastAsia" w:ascii="宋体" w:hAnsi="宋体" w:eastAsia="宋体" w:cs="宋体"/>
          <w:bCs/>
          <w:color w:val="000000" w:themeColor="text1"/>
          <w:szCs w:val="21"/>
          <w14:textFill>
            <w14:solidFill>
              <w14:schemeClr w14:val="tx1"/>
            </w14:solidFill>
          </w14:textFill>
        </w:rPr>
        <w:t>合同当事人意思表示达成一致的任何协议，包括签署的</w:t>
      </w:r>
      <w:r>
        <w:rPr>
          <w:rFonts w:hint="eastAsia" w:ascii="宋体" w:hAnsi="宋体" w:eastAsia="宋体" w:cs="宋体"/>
          <w:color w:val="auto"/>
          <w:szCs w:val="21"/>
          <w:lang w:eastAsia="zh-CN"/>
        </w:rPr>
        <w:t>政府采购</w:t>
      </w:r>
      <w:r>
        <w:rPr>
          <w:rFonts w:hint="eastAsia" w:ascii="宋体" w:hAnsi="宋体" w:eastAsia="宋体" w:cs="宋体"/>
          <w:color w:val="auto"/>
          <w:szCs w:val="21"/>
        </w:rPr>
        <w:t>合同协议书及其变更、补充</w:t>
      </w:r>
      <w:r>
        <w:rPr>
          <w:rFonts w:hint="eastAsia" w:ascii="宋体" w:hAnsi="宋体" w:eastAsia="宋体" w:cs="宋体"/>
          <w:color w:val="auto"/>
          <w:szCs w:val="21"/>
          <w:lang w:eastAsia="zh-CN"/>
        </w:rPr>
        <w:t>协议，</w:t>
      </w:r>
      <w:r>
        <w:rPr>
          <w:rFonts w:hint="eastAsia" w:ascii="宋体" w:hAnsi="宋体" w:eastAsia="宋体" w:cs="宋体"/>
          <w:szCs w:val="21"/>
        </w:rPr>
        <w:t>政府采购合同专用条款</w:t>
      </w:r>
      <w:r>
        <w:rPr>
          <w:rFonts w:hint="eastAsia" w:ascii="宋体" w:hAnsi="宋体" w:eastAsia="宋体" w:cs="宋体"/>
          <w:szCs w:val="21"/>
          <w:lang w:eastAsia="zh-CN"/>
        </w:rPr>
        <w:t>，</w:t>
      </w:r>
      <w:r>
        <w:rPr>
          <w:rFonts w:hint="eastAsia" w:ascii="宋体" w:hAnsi="宋体" w:eastAsia="宋体" w:cs="宋体"/>
          <w:szCs w:val="21"/>
        </w:rPr>
        <w:t>政府采购合同通用条款</w:t>
      </w:r>
      <w:r>
        <w:rPr>
          <w:rFonts w:hint="eastAsia" w:ascii="宋体" w:hAnsi="宋体" w:eastAsia="宋体" w:cs="宋体"/>
          <w:szCs w:val="21"/>
          <w:lang w:eastAsia="zh-CN"/>
        </w:rPr>
        <w:t>，</w:t>
      </w:r>
      <w:r>
        <w:rPr>
          <w:rFonts w:hint="eastAsia" w:ascii="宋体" w:hAnsi="宋体" w:eastAsia="宋体" w:cs="宋体"/>
          <w:color w:val="auto"/>
          <w:szCs w:val="21"/>
        </w:rPr>
        <w:t>中标</w:t>
      </w:r>
      <w:r>
        <w:rPr>
          <w:rFonts w:hint="eastAsia" w:ascii="宋体" w:hAnsi="宋体" w:eastAsia="宋体" w:cs="宋体"/>
          <w:color w:val="auto"/>
          <w:szCs w:val="21"/>
          <w:lang w:eastAsia="zh-CN"/>
        </w:rPr>
        <w:t>（成交）</w:t>
      </w:r>
      <w:r>
        <w:rPr>
          <w:rFonts w:hint="eastAsia" w:ascii="宋体" w:hAnsi="宋体" w:eastAsia="宋体" w:cs="宋体"/>
          <w:color w:val="auto"/>
          <w:szCs w:val="21"/>
        </w:rPr>
        <w:t>通知书</w:t>
      </w:r>
      <w:r>
        <w:rPr>
          <w:rFonts w:hint="eastAsia" w:ascii="宋体" w:hAnsi="宋体" w:eastAsia="宋体" w:cs="宋体"/>
          <w:color w:val="auto"/>
          <w:szCs w:val="21"/>
          <w:lang w:eastAsia="zh-CN"/>
        </w:rPr>
        <w:t>，</w:t>
      </w:r>
      <w:r>
        <w:rPr>
          <w:rFonts w:hint="eastAsia" w:ascii="宋体" w:hAnsi="宋体" w:eastAsia="宋体" w:cs="宋体"/>
          <w:szCs w:val="21"/>
        </w:rPr>
        <w:t>投标（响应）文件</w:t>
      </w:r>
      <w:r>
        <w:rPr>
          <w:rFonts w:hint="eastAsia" w:ascii="宋体" w:hAnsi="宋体" w:eastAsia="宋体" w:cs="宋体"/>
          <w:szCs w:val="21"/>
          <w:lang w:eastAsia="zh-CN"/>
        </w:rPr>
        <w:t>，</w:t>
      </w:r>
      <w:r>
        <w:rPr>
          <w:rFonts w:hint="eastAsia" w:ascii="宋体" w:hAnsi="宋体" w:eastAsia="宋体" w:cs="宋体"/>
          <w:szCs w:val="21"/>
        </w:rPr>
        <w:t>采购文件</w:t>
      </w:r>
      <w:r>
        <w:rPr>
          <w:rFonts w:hint="eastAsia" w:ascii="宋体" w:hAnsi="宋体" w:eastAsia="宋体" w:cs="宋体"/>
          <w:szCs w:val="21"/>
          <w:lang w:eastAsia="zh-CN"/>
        </w:rPr>
        <w:t>，</w:t>
      </w:r>
      <w:r>
        <w:rPr>
          <w:rFonts w:hint="eastAsia" w:ascii="宋体" w:hAnsi="宋体" w:eastAsia="宋体" w:cs="宋体"/>
          <w:szCs w:val="21"/>
        </w:rPr>
        <w:t>有关技术文件</w:t>
      </w:r>
      <w:r>
        <w:rPr>
          <w:rFonts w:hint="eastAsia" w:ascii="宋体" w:hAnsi="宋体" w:eastAsia="宋体" w:cs="宋体"/>
          <w:szCs w:val="21"/>
          <w:lang w:eastAsia="zh-CN"/>
        </w:rPr>
        <w:t>和</w:t>
      </w:r>
      <w:r>
        <w:rPr>
          <w:rFonts w:hint="eastAsia" w:ascii="宋体" w:hAnsi="宋体" w:eastAsia="宋体" w:cs="宋体"/>
          <w:szCs w:val="21"/>
        </w:rPr>
        <w:t>图纸</w:t>
      </w:r>
      <w:r>
        <w:rPr>
          <w:rFonts w:hint="eastAsia" w:ascii="宋体" w:hAnsi="宋体" w:eastAsia="宋体" w:cs="宋体"/>
          <w:szCs w:val="21"/>
          <w:lang w:eastAsia="zh-CN"/>
        </w:rPr>
        <w:t>，以及</w:t>
      </w:r>
      <w:r>
        <w:rPr>
          <w:rFonts w:hint="eastAsia" w:ascii="宋体" w:hAnsi="宋体" w:eastAsia="宋体" w:cs="宋体"/>
          <w:bCs w:val="0"/>
          <w:color w:val="000000" w:themeColor="text1"/>
          <w:kern w:val="2"/>
          <w:sz w:val="21"/>
          <w:szCs w:val="21"/>
          <w:highlight w:val="none"/>
          <w:lang w:eastAsia="zh-CN"/>
          <w14:textFill>
            <w14:solidFill>
              <w14:schemeClr w14:val="tx1"/>
            </w14:solidFill>
          </w14:textFill>
        </w:rPr>
        <w:t>国家法律、行政法规和规章制度规定或合同约定的作为合同组成部分的其他文件</w:t>
      </w:r>
      <w:r>
        <w:rPr>
          <w:rFonts w:hint="eastAsia" w:ascii="宋体" w:hAnsi="宋体" w:eastAsia="宋体" w:cs="宋体"/>
          <w:color w:val="auto"/>
          <w:szCs w:val="21"/>
          <w:highlight w:val="none"/>
        </w:rPr>
        <w:t>。</w:t>
      </w:r>
    </w:p>
    <w:p w14:paraId="6B2FB439">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）“合同价</w:t>
      </w:r>
      <w:r>
        <w:rPr>
          <w:rFonts w:hint="eastAsia" w:ascii="宋体" w:hAnsi="宋体" w:eastAsia="宋体" w:cs="宋体"/>
          <w:color w:val="auto"/>
          <w:szCs w:val="21"/>
          <w:highlight w:val="none"/>
          <w:lang w:val="en-US" w:eastAsia="zh-CN"/>
        </w:rPr>
        <w:t>款</w:t>
      </w:r>
      <w:r>
        <w:rPr>
          <w:rFonts w:hint="eastAsia" w:ascii="宋体" w:hAnsi="宋体" w:eastAsia="宋体" w:cs="宋体"/>
          <w:color w:val="auto"/>
          <w:szCs w:val="21"/>
          <w:highlight w:val="none"/>
        </w:rPr>
        <w:t>”系指根据本合同规定乙方在全面履行合同义务后甲方应支付给乙方的价款。</w:t>
      </w:r>
    </w:p>
    <w:p w14:paraId="2664573D">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lang w:eastAsia="zh-CN"/>
          <w14:textFill>
            <w14:solidFill>
              <w14:schemeClr w14:val="tx1"/>
            </w14:solidFill>
          </w14:textFill>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）“货物”系指乙方根据本合同规定须向甲方提供的各种形态和种类的物品，包括原材料、设备、产品（</w:t>
      </w:r>
      <w:r>
        <w:rPr>
          <w:rFonts w:hint="eastAsia" w:ascii="宋体" w:hAnsi="宋体" w:eastAsia="宋体" w:cs="宋体"/>
          <w:color w:val="000000" w:themeColor="text1"/>
          <w:szCs w:val="21"/>
          <w:highlight w:val="none"/>
          <w14:textFill>
            <w14:solidFill>
              <w14:schemeClr w14:val="tx1"/>
            </w14:solidFill>
          </w14:textFill>
        </w:rPr>
        <w:t>包括软件）及相关的其备品备件、工具、手册及</w:t>
      </w:r>
      <w:r>
        <w:rPr>
          <w:rFonts w:hint="eastAsia" w:ascii="宋体" w:hAnsi="宋体" w:eastAsia="宋体" w:cs="宋体"/>
          <w:color w:val="000000" w:themeColor="text1"/>
          <w:szCs w:val="21"/>
          <w:highlight w:val="none"/>
          <w:lang w:val="en"/>
          <w14:textFill>
            <w14:solidFill>
              <w14:schemeClr w14:val="tx1"/>
            </w14:solidFill>
          </w14:textFill>
        </w:rPr>
        <w:t>其他</w:t>
      </w:r>
      <w:r>
        <w:rPr>
          <w:rFonts w:hint="eastAsia" w:ascii="宋体" w:hAnsi="宋体" w:eastAsia="宋体" w:cs="宋体"/>
          <w:color w:val="000000" w:themeColor="text1"/>
          <w:szCs w:val="21"/>
          <w:highlight w:val="none"/>
          <w14:textFill>
            <w14:solidFill>
              <w14:schemeClr w14:val="tx1"/>
            </w14:solidFill>
          </w14:textFill>
        </w:rPr>
        <w:t>技术资料和材料</w:t>
      </w:r>
      <w:r>
        <w:rPr>
          <w:rFonts w:hint="eastAsia" w:ascii="宋体" w:hAnsi="宋体" w:eastAsia="宋体" w:cs="宋体"/>
          <w:color w:val="000000" w:themeColor="text1"/>
          <w:szCs w:val="21"/>
          <w:highlight w:val="none"/>
          <w:lang w:eastAsia="zh-CN"/>
          <w14:textFill>
            <w14:solidFill>
              <w14:schemeClr w14:val="tx1"/>
            </w14:solidFill>
          </w14:textFill>
        </w:rPr>
        <w:t>等</w:t>
      </w:r>
      <w:r>
        <w:rPr>
          <w:rFonts w:hint="eastAsia" w:ascii="宋体" w:hAnsi="宋体" w:eastAsia="宋体" w:cs="宋体"/>
          <w:color w:val="000000" w:themeColor="text1"/>
          <w:szCs w:val="21"/>
          <w:highlight w:val="none"/>
          <w14:textFill>
            <w14:solidFill>
              <w14:schemeClr w14:val="tx1"/>
            </w14:solidFill>
          </w14:textFill>
        </w:rPr>
        <w:t>。</w:t>
      </w:r>
    </w:p>
    <w:p w14:paraId="447CC123">
      <w:pPr>
        <w:adjustRightInd w:val="0"/>
        <w:snapToGrid w:val="0"/>
        <w:spacing w:before="0" w:line="400" w:lineRule="exact"/>
        <w:ind w:firstLine="420" w:firstLineChars="200"/>
        <w:jc w:val="left"/>
        <w:rPr>
          <w:rFonts w:hint="eastAsia" w:ascii="宋体" w:hAnsi="宋体" w:eastAsia="宋体" w:cs="宋体"/>
          <w:color w:val="000000" w:themeColor="text1"/>
          <w:szCs w:val="21"/>
          <w:highlight w:val="yellow"/>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auto"/>
          <w:szCs w:val="21"/>
          <w:highlight w:val="none"/>
          <w:lang w:val="en-US" w:eastAsia="zh-CN"/>
        </w:rPr>
        <w:t>相关</w:t>
      </w:r>
      <w:r>
        <w:rPr>
          <w:rFonts w:hint="eastAsia" w:ascii="宋体" w:hAnsi="宋体" w:eastAsia="宋体" w:cs="宋体"/>
          <w:color w:val="000000" w:themeColor="text1"/>
          <w:szCs w:val="21"/>
          <w:highlight w:val="none"/>
          <w14:textFill>
            <w14:solidFill>
              <w14:schemeClr w14:val="tx1"/>
            </w14:solidFill>
          </w14:textFill>
        </w:rPr>
        <w:t>服务”系指根据合同规定，乙方应提供的</w:t>
      </w:r>
      <w:r>
        <w:rPr>
          <w:rFonts w:hint="eastAsia" w:ascii="宋体" w:hAnsi="宋体" w:eastAsia="宋体" w:cs="宋体"/>
          <w:color w:val="000000" w:themeColor="text1"/>
          <w:szCs w:val="21"/>
          <w:highlight w:val="none"/>
          <w:lang w:val="en-US" w:eastAsia="zh-CN"/>
          <w14:textFill>
            <w14:solidFill>
              <w14:schemeClr w14:val="tx1"/>
            </w14:solidFill>
          </w14:textFill>
        </w:rPr>
        <w:t>与货物有关的</w:t>
      </w:r>
      <w:r>
        <w:rPr>
          <w:rFonts w:hint="eastAsia" w:ascii="宋体" w:hAnsi="宋体" w:eastAsia="宋体" w:cs="宋体"/>
          <w:color w:val="000000" w:themeColor="text1"/>
          <w:szCs w:val="21"/>
          <w:highlight w:val="none"/>
          <w14:textFill>
            <w14:solidFill>
              <w14:schemeClr w14:val="tx1"/>
            </w14:solidFill>
          </w14:textFill>
        </w:rPr>
        <w:t>技术、管理和</w:t>
      </w:r>
      <w:r>
        <w:rPr>
          <w:rFonts w:hint="eastAsia" w:ascii="宋体" w:hAnsi="宋体" w:eastAsia="宋体" w:cs="宋体"/>
          <w:color w:val="000000" w:themeColor="text1"/>
          <w:szCs w:val="21"/>
          <w:highlight w:val="none"/>
          <w:lang w:val="en"/>
          <w14:textFill>
            <w14:solidFill>
              <w14:schemeClr w14:val="tx1"/>
            </w14:solidFill>
          </w14:textFill>
        </w:rPr>
        <w:t>其他</w:t>
      </w:r>
      <w:r>
        <w:rPr>
          <w:rFonts w:hint="eastAsia" w:ascii="宋体" w:hAnsi="宋体" w:eastAsia="宋体" w:cs="宋体"/>
          <w:color w:val="000000" w:themeColor="text1"/>
          <w:szCs w:val="21"/>
          <w:highlight w:val="none"/>
          <w14:textFill>
            <w14:solidFill>
              <w14:schemeClr w14:val="tx1"/>
            </w14:solidFill>
          </w14:textFill>
        </w:rPr>
        <w:t>服务，包括但不限于：管理和质量保证、运输、保险、检验、现场准备、安装、集成、调试、培训、维修、</w:t>
      </w:r>
      <w:r>
        <w:rPr>
          <w:rFonts w:hint="eastAsia" w:ascii="宋体" w:hAnsi="宋体" w:eastAsia="宋体" w:cs="宋体"/>
          <w:color w:val="000000" w:themeColor="text1"/>
          <w:szCs w:val="21"/>
          <w:highlight w:val="none"/>
          <w:lang w:eastAsia="zh-CN"/>
          <w14:textFill>
            <w14:solidFill>
              <w14:schemeClr w14:val="tx1"/>
            </w14:solidFill>
          </w14:textFill>
        </w:rPr>
        <w:t>废弃处置、</w:t>
      </w:r>
      <w:r>
        <w:rPr>
          <w:rFonts w:hint="eastAsia" w:ascii="宋体" w:hAnsi="宋体" w:eastAsia="宋体" w:cs="宋体"/>
          <w:color w:val="000000" w:themeColor="text1"/>
          <w:szCs w:val="21"/>
          <w:highlight w:val="none"/>
          <w14:textFill>
            <w14:solidFill>
              <w14:schemeClr w14:val="tx1"/>
            </w14:solidFill>
          </w14:textFill>
        </w:rPr>
        <w:t>技术支持等以及合同中规定乙方应承担的</w:t>
      </w:r>
      <w:r>
        <w:rPr>
          <w:rFonts w:hint="eastAsia" w:ascii="宋体" w:hAnsi="宋体" w:eastAsia="宋体" w:cs="宋体"/>
          <w:color w:val="000000" w:themeColor="text1"/>
          <w:szCs w:val="21"/>
          <w:highlight w:val="none"/>
          <w:lang w:val="en"/>
          <w14:textFill>
            <w14:solidFill>
              <w14:schemeClr w14:val="tx1"/>
            </w14:solidFill>
          </w14:textFill>
        </w:rPr>
        <w:t>其他</w:t>
      </w:r>
      <w:r>
        <w:rPr>
          <w:rFonts w:hint="eastAsia" w:ascii="宋体" w:hAnsi="宋体" w:eastAsia="宋体" w:cs="宋体"/>
          <w:color w:val="000000" w:themeColor="text1"/>
          <w:szCs w:val="21"/>
          <w:highlight w:val="none"/>
          <w14:textFill>
            <w14:solidFill>
              <w14:schemeClr w14:val="tx1"/>
            </w14:solidFill>
          </w14:textFill>
        </w:rPr>
        <w:t>义务。</w:t>
      </w:r>
    </w:p>
    <w:p w14:paraId="2E32AB77">
      <w:pPr>
        <w:adjustRightInd w:val="0"/>
        <w:snapToGrid w:val="0"/>
        <w:spacing w:before="0" w:line="400" w:lineRule="exact"/>
        <w:ind w:firstLine="420" w:firstLineChars="200"/>
        <w:jc w:val="left"/>
        <w:rPr>
          <w:rFonts w:hint="eastAsia" w:ascii="宋体" w:hAnsi="宋体" w:eastAsia="宋体" w:cs="宋体"/>
          <w:color w:val="000000" w:themeColor="text1"/>
          <w:szCs w:val="21"/>
          <w:highlight w:val="yellow"/>
          <w:lang w:eastAsia="zh-CN"/>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）“分包”系指中标</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成交</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供应商按采购文件、投标（响应）文件的规定，根据分包意向协议，将中标</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成交</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项目中的部分履约内容，分给具有相应资质条件的供应商履行合同的行为。</w:t>
      </w:r>
    </w:p>
    <w:p w14:paraId="2AAECD19">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szCs w:val="21"/>
        </w:rPr>
        <w:t>“联合体”系指</w:t>
      </w:r>
      <w:r>
        <w:rPr>
          <w:rFonts w:hint="eastAsia" w:ascii="宋体" w:hAnsi="宋体" w:eastAsia="宋体" w:cs="宋体"/>
          <w:szCs w:val="21"/>
          <w:lang w:eastAsia="zh-CN"/>
        </w:rPr>
        <w:t>由</w:t>
      </w:r>
      <w:r>
        <w:rPr>
          <w:rFonts w:hint="eastAsia" w:ascii="宋体" w:hAnsi="宋体" w:eastAsia="宋体" w:cs="宋体"/>
          <w:szCs w:val="21"/>
        </w:rPr>
        <w:t>两个以上的自然人、法人或者</w:t>
      </w:r>
      <w:r>
        <w:rPr>
          <w:rFonts w:hint="eastAsia" w:ascii="宋体" w:hAnsi="宋体" w:eastAsia="宋体" w:cs="宋体"/>
          <w:szCs w:val="21"/>
          <w:lang w:val="en-US" w:eastAsia="zh-CN"/>
        </w:rPr>
        <w:t>非法人</w:t>
      </w:r>
      <w:r>
        <w:rPr>
          <w:rFonts w:hint="eastAsia" w:ascii="宋体" w:hAnsi="宋体" w:eastAsia="宋体" w:cs="宋体"/>
          <w:szCs w:val="21"/>
        </w:rPr>
        <w:t>组织组成，</w:t>
      </w:r>
      <w:r>
        <w:rPr>
          <w:rFonts w:hint="eastAsia" w:ascii="宋体" w:hAnsi="宋体" w:eastAsia="宋体" w:cs="宋体"/>
          <w:szCs w:val="21"/>
          <w:lang w:eastAsia="zh-CN"/>
        </w:rPr>
        <w:t>以一个供应商的身份共同参加政府采购的主体</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宋体" w:hAnsi="宋体" w:eastAsia="宋体" w:cs="宋体"/>
          <w:color w:val="000000" w:themeColor="text1"/>
          <w:szCs w:val="21"/>
          <w:highlight w:val="none"/>
          <w:lang w:eastAsia="zh-CN"/>
          <w14:textFill>
            <w14:solidFill>
              <w14:schemeClr w14:val="tx1"/>
            </w14:solidFill>
          </w14:textFill>
        </w:rPr>
        <w:t>甲方</w:t>
      </w:r>
      <w:r>
        <w:rPr>
          <w:rFonts w:hint="eastAsia" w:ascii="宋体" w:hAnsi="宋体" w:eastAsia="宋体" w:cs="宋体"/>
          <w:color w:val="000000" w:themeColor="text1"/>
          <w:szCs w:val="21"/>
          <w:highlight w:val="none"/>
          <w14:textFill>
            <w14:solidFill>
              <w14:schemeClr w14:val="tx1"/>
            </w14:solidFill>
          </w14:textFill>
        </w:rPr>
        <w:t>承担连带责任。联合体具体要求见【</w:t>
      </w:r>
      <w:r>
        <w:rPr>
          <w:rFonts w:hint="eastAsia" w:ascii="宋体" w:hAnsi="宋体" w:eastAsia="宋体" w:cs="宋体"/>
          <w:b/>
          <w:bCs/>
          <w:color w:val="000000" w:themeColor="text1"/>
          <w:szCs w:val="21"/>
          <w:highlight w:val="none"/>
          <w14:textFill>
            <w14:solidFill>
              <w14:schemeClr w14:val="tx1"/>
            </w14:solidFill>
          </w14:textFill>
        </w:rPr>
        <w:t>政府采购合同专用条款</w:t>
      </w:r>
      <w:r>
        <w:rPr>
          <w:rFonts w:hint="eastAsia" w:ascii="宋体" w:hAnsi="宋体" w:eastAsia="宋体" w:cs="宋体"/>
          <w:color w:val="000000" w:themeColor="text1"/>
          <w:szCs w:val="21"/>
          <w:highlight w:val="none"/>
          <w14:textFill>
            <w14:solidFill>
              <w14:schemeClr w14:val="tx1"/>
            </w14:solidFill>
          </w14:textFill>
        </w:rPr>
        <w:t>】。</w:t>
      </w:r>
    </w:p>
    <w:p w14:paraId="1F4D3242">
      <w:pPr>
        <w:tabs>
          <w:tab w:val="left" w:pos="570"/>
          <w:tab w:val="left" w:pos="9240"/>
          <w:tab w:val="left" w:pos="9555"/>
        </w:tabs>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）其他术语解释，见【</w:t>
      </w:r>
      <w:r>
        <w:rPr>
          <w:rFonts w:hint="eastAsia" w:ascii="宋体" w:hAnsi="宋体" w:eastAsia="宋体" w:cs="宋体"/>
          <w:b/>
          <w:bCs/>
          <w:color w:val="000000" w:themeColor="text1"/>
          <w:szCs w:val="21"/>
          <w:highlight w:val="none"/>
          <w14:textFill>
            <w14:solidFill>
              <w14:schemeClr w14:val="tx1"/>
            </w14:solidFill>
          </w14:textFill>
        </w:rPr>
        <w:t>政府采购合同专用条款</w:t>
      </w:r>
      <w:r>
        <w:rPr>
          <w:rFonts w:hint="eastAsia" w:ascii="宋体" w:hAnsi="宋体" w:eastAsia="宋体" w:cs="宋体"/>
          <w:color w:val="000000" w:themeColor="text1"/>
          <w:szCs w:val="21"/>
          <w:highlight w:val="none"/>
          <w14:textFill>
            <w14:solidFill>
              <w14:schemeClr w14:val="tx1"/>
            </w14:solidFill>
          </w14:textFill>
        </w:rPr>
        <w:t>】。</w:t>
      </w:r>
    </w:p>
    <w:p w14:paraId="0DCCB278">
      <w:pPr>
        <w:numPr>
          <w:ilvl w:val="0"/>
          <w:numId w:val="4"/>
        </w:num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14:textFill>
            <w14:solidFill>
              <w14:schemeClr w14:val="tx1"/>
            </w14:solidFill>
          </w14:textFill>
        </w:rPr>
        <w:t>合同标的及金额</w:t>
      </w:r>
    </w:p>
    <w:p w14:paraId="2BF096C0">
      <w:pPr>
        <w:autoSpaceDE w:val="0"/>
        <w:autoSpaceDN w:val="0"/>
        <w:adjustRightInd w:val="0"/>
        <w:snapToGrid w:val="0"/>
        <w:spacing w:before="0" w:line="400" w:lineRule="exact"/>
        <w:ind w:firstLine="420" w:firstLineChars="200"/>
        <w:jc w:val="left"/>
        <w:rPr>
          <w:rFonts w:hint="eastAsia" w:ascii="宋体" w:hAnsi="宋体" w:eastAsia="宋体" w:cs="宋体"/>
          <w:b/>
          <w:bCs/>
          <w:i/>
          <w:iCs/>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2</w:t>
      </w:r>
      <w:r>
        <w:rPr>
          <w:rFonts w:hint="eastAsia" w:ascii="宋体" w:hAnsi="宋体" w:eastAsia="宋体" w:cs="宋体"/>
          <w:color w:val="000000" w:themeColor="text1"/>
          <w:szCs w:val="21"/>
          <w:highlight w:val="none"/>
          <w14:textFill>
            <w14:solidFill>
              <w14:schemeClr w14:val="tx1"/>
            </w14:solidFill>
          </w14:textFill>
        </w:rPr>
        <w:t>.1 合同标的及金额应与中标（成交）结果一致。乙方为履行本合同而发生的所有费用均应包含在合同</w:t>
      </w:r>
      <w:r>
        <w:rPr>
          <w:rFonts w:hint="eastAsia" w:ascii="宋体" w:hAnsi="宋体" w:eastAsia="宋体" w:cs="宋体"/>
          <w:color w:val="000000" w:themeColor="text1"/>
          <w:szCs w:val="21"/>
          <w:highlight w:val="none"/>
          <w:lang w:eastAsia="zh-CN"/>
          <w14:textFill>
            <w14:solidFill>
              <w14:schemeClr w14:val="tx1"/>
            </w14:solidFill>
          </w14:textFill>
        </w:rPr>
        <w:t>价款</w:t>
      </w:r>
      <w:r>
        <w:rPr>
          <w:rFonts w:hint="eastAsia" w:ascii="宋体" w:hAnsi="宋体" w:eastAsia="宋体" w:cs="宋体"/>
          <w:color w:val="000000" w:themeColor="text1"/>
          <w:szCs w:val="21"/>
          <w:highlight w:val="none"/>
          <w14:textFill>
            <w14:solidFill>
              <w14:schemeClr w14:val="tx1"/>
            </w14:solidFill>
          </w14:textFill>
        </w:rPr>
        <w:t>中，甲方不再另行支付</w:t>
      </w:r>
      <w:r>
        <w:rPr>
          <w:rFonts w:hint="eastAsia" w:ascii="宋体" w:hAnsi="宋体" w:eastAsia="宋体" w:cs="宋体"/>
          <w:color w:val="000000" w:themeColor="text1"/>
          <w:szCs w:val="21"/>
          <w:highlight w:val="none"/>
          <w:lang w:val="en"/>
          <w14:textFill>
            <w14:solidFill>
              <w14:schemeClr w14:val="tx1"/>
            </w14:solidFill>
          </w14:textFill>
        </w:rPr>
        <w:t>其他</w:t>
      </w:r>
      <w:r>
        <w:rPr>
          <w:rFonts w:hint="eastAsia" w:ascii="宋体" w:hAnsi="宋体" w:eastAsia="宋体" w:cs="宋体"/>
          <w:color w:val="000000" w:themeColor="text1"/>
          <w:szCs w:val="21"/>
          <w:highlight w:val="none"/>
          <w14:textFill>
            <w14:solidFill>
              <w14:schemeClr w14:val="tx1"/>
            </w14:solidFill>
          </w14:textFill>
        </w:rPr>
        <w:t>任何费用。</w:t>
      </w:r>
    </w:p>
    <w:p w14:paraId="73D00D7F">
      <w:pPr>
        <w:adjustRightInd w:val="0"/>
        <w:snapToGrid w:val="0"/>
        <w:spacing w:before="0" w:line="400" w:lineRule="exact"/>
        <w:jc w:val="left"/>
        <w:rPr>
          <w:rFonts w:hint="eastAsia" w:ascii="宋体" w:hAnsi="宋体" w:eastAsia="宋体" w:cs="宋体"/>
          <w:b/>
          <w:color w:val="000000" w:themeColor="text1"/>
          <w:sz w:val="24"/>
          <w:highlight w:val="none"/>
          <w14:textFill>
            <w14:solidFill>
              <w14:schemeClr w14:val="tx1"/>
            </w14:solidFill>
          </w14:textFill>
        </w:rPr>
      </w:pPr>
      <w:r>
        <w:rPr>
          <w:rFonts w:hint="eastAsia" w:ascii="宋体" w:hAnsi="宋体" w:eastAsia="宋体" w:cs="宋体"/>
          <w:b/>
          <w:color w:val="000000" w:themeColor="text1"/>
          <w:sz w:val="24"/>
          <w:highlight w:val="none"/>
          <w:lang w:eastAsia="zh-CN"/>
          <w14:textFill>
            <w14:solidFill>
              <w14:schemeClr w14:val="tx1"/>
            </w14:solidFill>
          </w14:textFill>
        </w:rPr>
        <w:t>3</w:t>
      </w:r>
      <w:r>
        <w:rPr>
          <w:rFonts w:hint="eastAsia" w:ascii="宋体" w:hAnsi="宋体" w:eastAsia="宋体" w:cs="宋体"/>
          <w:b/>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color w:val="000000" w:themeColor="text1"/>
          <w:sz w:val="24"/>
          <w:highlight w:val="none"/>
          <w14:textFill>
            <w14:solidFill>
              <w14:schemeClr w14:val="tx1"/>
            </w14:solidFill>
          </w14:textFill>
        </w:rPr>
        <w:t>履行合同的时间、地点和方式</w:t>
      </w:r>
    </w:p>
    <w:p w14:paraId="5FABA57B">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 xml:space="preserve">.1 </w:t>
      </w:r>
      <w:r>
        <w:rPr>
          <w:rFonts w:hint="eastAsia" w:ascii="宋体" w:hAnsi="宋体" w:eastAsia="宋体" w:cs="宋体"/>
          <w:szCs w:val="21"/>
        </w:rPr>
        <w:t>乙方应当在约定的时间、地点</w:t>
      </w:r>
      <w:r>
        <w:rPr>
          <w:rFonts w:hint="eastAsia" w:ascii="宋体" w:hAnsi="宋体" w:eastAsia="宋体" w:cs="宋体"/>
          <w:szCs w:val="21"/>
          <w:lang w:eastAsia="zh-CN"/>
        </w:rPr>
        <w:t>，按照约定</w:t>
      </w:r>
      <w:r>
        <w:rPr>
          <w:rFonts w:hint="eastAsia" w:ascii="宋体" w:hAnsi="宋体" w:eastAsia="宋体" w:cs="宋体"/>
          <w:szCs w:val="21"/>
        </w:rPr>
        <w:t>方式履行合同。</w:t>
      </w:r>
    </w:p>
    <w:p w14:paraId="171089B4">
      <w:p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4</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highlight w:val="none"/>
          <w14:textFill>
            <w14:solidFill>
              <w14:schemeClr w14:val="tx1"/>
            </w14:solidFill>
          </w14:textFill>
        </w:rPr>
        <w:t>甲方的权利和义务</w:t>
      </w:r>
    </w:p>
    <w:p w14:paraId="345F8F67">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.1</w:t>
      </w:r>
      <w:r>
        <w:rPr>
          <w:rFonts w:hint="eastAsia" w:ascii="宋体" w:hAnsi="宋体" w:eastAsia="宋体" w:cs="宋体"/>
          <w:color w:val="000000" w:themeColor="text1"/>
          <w:szCs w:val="21"/>
          <w:highlight w:val="none"/>
          <w14:textFill>
            <w14:solidFill>
              <w14:schemeClr w14:val="tx1"/>
            </w14:solidFill>
          </w14:textFill>
        </w:rPr>
        <w:t xml:space="preserve"> 签署合同后，甲方</w:t>
      </w:r>
      <w:r>
        <w:rPr>
          <w:rFonts w:hint="eastAsia" w:ascii="宋体" w:hAnsi="宋体" w:eastAsia="宋体" w:cs="宋体"/>
          <w:color w:val="000000" w:themeColor="text1"/>
          <w:szCs w:val="21"/>
          <w:highlight w:val="none"/>
          <w:lang w:eastAsia="zh-CN"/>
          <w14:textFill>
            <w14:solidFill>
              <w14:schemeClr w14:val="tx1"/>
            </w14:solidFill>
          </w14:textFill>
        </w:rPr>
        <w:t>应</w:t>
      </w:r>
      <w:r>
        <w:rPr>
          <w:rFonts w:hint="eastAsia" w:ascii="宋体" w:hAnsi="宋体" w:eastAsia="宋体" w:cs="宋体"/>
          <w:color w:val="000000" w:themeColor="text1"/>
          <w:szCs w:val="21"/>
          <w:highlight w:val="none"/>
          <w14:textFill>
            <w14:solidFill>
              <w14:schemeClr w14:val="tx1"/>
            </w14:solidFill>
          </w14:textFill>
        </w:rPr>
        <w:t>确定</w:t>
      </w:r>
      <w:r>
        <w:rPr>
          <w:rFonts w:hint="eastAsia" w:ascii="宋体" w:hAnsi="宋体" w:eastAsia="宋体" w:cs="宋体"/>
          <w:color w:val="000000" w:themeColor="text1"/>
          <w:szCs w:val="21"/>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Cs w:val="21"/>
          <w:highlight w:val="none"/>
          <w14:textFill>
            <w14:solidFill>
              <w14:schemeClr w14:val="tx1"/>
            </w14:solidFill>
          </w14:textFill>
        </w:rPr>
        <w:t>，负责与本合同有关的事务。</w:t>
      </w:r>
      <w:r>
        <w:rPr>
          <w:rFonts w:hint="eastAsia" w:ascii="宋体" w:hAnsi="宋体" w:eastAsia="宋体" w:cs="宋体"/>
          <w:color w:val="000000" w:themeColor="text1"/>
          <w:szCs w:val="21"/>
          <w:highlight w:val="none"/>
          <w14:textFill>
            <w14:solidFill>
              <w14:schemeClr w14:val="tx1"/>
            </w14:solidFill>
          </w14:textFill>
        </w:rPr>
        <w:t>甲方有权对乙方的履约行为进行检查，并</w:t>
      </w:r>
      <w:r>
        <w:rPr>
          <w:rFonts w:hint="eastAsia" w:ascii="宋体" w:hAnsi="宋体" w:eastAsia="宋体" w:cs="宋体"/>
          <w:color w:val="000000" w:themeColor="text1"/>
          <w:szCs w:val="21"/>
          <w:highlight w:val="none"/>
          <w14:textFill>
            <w14:solidFill>
              <w14:schemeClr w14:val="tx1"/>
            </w14:solidFill>
          </w14:textFill>
        </w:rPr>
        <w:t>及时确认乙方提交的事项</w:t>
      </w:r>
      <w:r>
        <w:rPr>
          <w:rFonts w:hint="eastAsia" w:ascii="宋体" w:hAnsi="宋体" w:eastAsia="宋体" w:cs="宋体"/>
          <w:color w:val="000000" w:themeColor="text1"/>
          <w:szCs w:val="21"/>
          <w:highlight w:val="none"/>
          <w14:textFill>
            <w14:solidFill>
              <w14:schemeClr w14:val="tx1"/>
            </w14:solidFill>
          </w14:textFill>
        </w:rPr>
        <w:t>。甲方应当</w:t>
      </w:r>
      <w:r>
        <w:rPr>
          <w:rFonts w:hint="eastAsia" w:ascii="宋体" w:hAnsi="宋体" w:eastAsia="宋体" w:cs="宋体"/>
          <w:color w:val="000000" w:themeColor="text1"/>
          <w:szCs w:val="21"/>
          <w:highlight w:val="none"/>
          <w14:textFill>
            <w14:solidFill>
              <w14:schemeClr w14:val="tx1"/>
            </w14:solidFill>
          </w14:textFill>
        </w:rPr>
        <w:t>配合乙方完成</w:t>
      </w:r>
      <w:r>
        <w:rPr>
          <w:rFonts w:hint="eastAsia" w:ascii="宋体" w:hAnsi="宋体" w:eastAsia="宋体" w:cs="宋体"/>
          <w:color w:val="000000" w:themeColor="text1"/>
          <w:szCs w:val="21"/>
          <w:highlight w:val="none"/>
          <w14:textFill>
            <w14:solidFill>
              <w14:schemeClr w14:val="tx1"/>
            </w14:solidFill>
          </w14:textFill>
        </w:rPr>
        <w:t>相关项目</w:t>
      </w:r>
      <w:r>
        <w:rPr>
          <w:rFonts w:hint="eastAsia" w:ascii="宋体" w:hAnsi="宋体" w:eastAsia="宋体" w:cs="宋体"/>
          <w:color w:val="000000" w:themeColor="text1"/>
          <w:szCs w:val="21"/>
          <w:highlight w:val="none"/>
          <w14:textFill>
            <w14:solidFill>
              <w14:schemeClr w14:val="tx1"/>
            </w14:solidFill>
          </w14:textFill>
        </w:rPr>
        <w:t>实施工作。</w:t>
      </w:r>
    </w:p>
    <w:p w14:paraId="37F09164">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 xml:space="preserve">.2 </w:t>
      </w:r>
      <w:r>
        <w:rPr>
          <w:rFonts w:hint="eastAsia" w:ascii="宋体" w:hAnsi="宋体" w:eastAsia="宋体" w:cs="宋体"/>
          <w:color w:val="000000" w:themeColor="text1"/>
          <w:szCs w:val="21"/>
          <w:highlight w:val="none"/>
          <w14:textFill>
            <w14:solidFill>
              <w14:schemeClr w14:val="tx1"/>
            </w14:solidFill>
          </w14:textFill>
        </w:rPr>
        <w:t>甲方有权要求乙方按时提交各阶段有关</w:t>
      </w:r>
      <w:r>
        <w:rPr>
          <w:rFonts w:hint="eastAsia" w:ascii="宋体" w:hAnsi="宋体" w:eastAsia="宋体" w:cs="宋体"/>
          <w:color w:val="000000" w:themeColor="text1"/>
          <w:szCs w:val="21"/>
          <w:highlight w:val="none"/>
          <w14:textFill>
            <w14:solidFill>
              <w14:schemeClr w14:val="tx1"/>
            </w14:solidFill>
          </w14:textFill>
        </w:rPr>
        <w:t>安排计划</w:t>
      </w:r>
      <w:r>
        <w:rPr>
          <w:rFonts w:hint="eastAsia" w:ascii="宋体" w:hAnsi="宋体" w:eastAsia="宋体" w:cs="宋体"/>
          <w:color w:val="000000" w:themeColor="text1"/>
          <w:szCs w:val="21"/>
          <w:highlight w:val="none"/>
          <w14:textFill>
            <w14:solidFill>
              <w14:schemeClr w14:val="tx1"/>
            </w14:solidFill>
          </w14:textFill>
        </w:rPr>
        <w:t>，并有权</w:t>
      </w:r>
      <w:r>
        <w:rPr>
          <w:rFonts w:hint="eastAsia" w:ascii="宋体" w:hAnsi="宋体" w:eastAsia="宋体" w:cs="宋体"/>
          <w:color w:val="000000" w:themeColor="text1"/>
          <w:szCs w:val="21"/>
          <w:highlight w:val="none"/>
          <w14:textFill>
            <w14:solidFill>
              <w14:schemeClr w14:val="tx1"/>
            </w14:solidFill>
          </w14:textFill>
        </w:rPr>
        <w:t>定期核对乙方提供货物数量、规格、质量等内容。甲方</w:t>
      </w:r>
      <w:r>
        <w:rPr>
          <w:rFonts w:hint="eastAsia" w:ascii="宋体" w:hAnsi="宋体" w:eastAsia="宋体" w:cs="宋体"/>
          <w:color w:val="000000" w:themeColor="text1"/>
          <w:szCs w:val="21"/>
          <w:highlight w:val="none"/>
          <w14:textFill>
            <w14:solidFill>
              <w14:schemeClr w14:val="tx1"/>
            </w14:solidFill>
          </w14:textFill>
        </w:rPr>
        <w:t>有权督促乙方工作并要求乙方</w:t>
      </w:r>
      <w:r>
        <w:rPr>
          <w:rFonts w:hint="eastAsia" w:ascii="宋体" w:hAnsi="宋体" w:eastAsia="宋体" w:cs="宋体"/>
          <w:color w:val="000000" w:themeColor="text1"/>
          <w:szCs w:val="21"/>
          <w:highlight w:val="none"/>
          <w14:textFill>
            <w14:solidFill>
              <w14:schemeClr w14:val="tx1"/>
            </w14:solidFill>
          </w14:textFill>
        </w:rPr>
        <w:t>更</w:t>
      </w:r>
      <w:r>
        <w:rPr>
          <w:rFonts w:hint="eastAsia" w:ascii="宋体" w:hAnsi="宋体" w:eastAsia="宋体" w:cs="宋体"/>
          <w:color w:val="000000" w:themeColor="text1"/>
          <w:szCs w:val="21"/>
          <w:highlight w:val="none"/>
          <w14:textFill>
            <w14:solidFill>
              <w14:schemeClr w14:val="tx1"/>
            </w14:solidFill>
          </w14:textFill>
        </w:rPr>
        <w:t>换不符合要求的</w:t>
      </w:r>
      <w:r>
        <w:rPr>
          <w:rFonts w:hint="eastAsia" w:ascii="宋体" w:hAnsi="宋体" w:eastAsia="宋体" w:cs="宋体"/>
          <w:color w:val="000000" w:themeColor="text1"/>
          <w:szCs w:val="21"/>
          <w:highlight w:val="none"/>
          <w14:textFill>
            <w14:solidFill>
              <w14:schemeClr w14:val="tx1"/>
            </w14:solidFill>
          </w14:textFill>
        </w:rPr>
        <w:t>货物</w:t>
      </w:r>
      <w:r>
        <w:rPr>
          <w:rFonts w:hint="eastAsia" w:ascii="宋体" w:hAnsi="宋体" w:eastAsia="宋体" w:cs="宋体"/>
          <w:color w:val="000000" w:themeColor="text1"/>
          <w:szCs w:val="21"/>
          <w:highlight w:val="none"/>
          <w14:textFill>
            <w14:solidFill>
              <w14:schemeClr w14:val="tx1"/>
            </w14:solidFill>
          </w14:textFill>
        </w:rPr>
        <w:t>。</w:t>
      </w:r>
    </w:p>
    <w:p w14:paraId="4BB0B07C">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甲方</w:t>
      </w:r>
      <w:r>
        <w:rPr>
          <w:rFonts w:hint="eastAsia" w:ascii="宋体" w:hAnsi="宋体" w:eastAsia="宋体" w:cs="宋体"/>
          <w:color w:val="000000" w:themeColor="text1"/>
          <w:szCs w:val="21"/>
          <w:highlight w:val="none"/>
          <w14:textFill>
            <w14:solidFill>
              <w14:schemeClr w14:val="tx1"/>
            </w14:solidFill>
          </w14:textFill>
        </w:rPr>
        <w:t>有权要求乙方对缺陷部分予以修复，并按合同约定享有货物保修及其他合同约定的权利。</w:t>
      </w:r>
    </w:p>
    <w:p w14:paraId="5C73D0EA">
      <w:pPr>
        <w:snapToGrid w:val="0"/>
        <w:spacing w:line="400" w:lineRule="exact"/>
        <w:ind w:firstLine="420" w:firstLineChars="200"/>
        <w:rPr>
          <w:rFonts w:hint="eastAsia" w:ascii="宋体" w:hAnsi="宋体" w:eastAsia="宋体" w:cs="宋体"/>
          <w:lang w:val="en-US" w:eastAsia="zh-CN"/>
        </w:rPr>
      </w:pPr>
      <w:r>
        <w:rPr>
          <w:rFonts w:hint="eastAsia" w:ascii="宋体" w:hAnsi="宋体" w:eastAsia="宋体" w:cs="宋体"/>
          <w:color w:val="000000" w:themeColor="text1"/>
          <w:szCs w:val="21"/>
          <w:highlight w:val="none"/>
          <w:lang w:val="en-US" w:eastAsia="zh-CN"/>
          <w14:textFill>
            <w14:solidFill>
              <w14:schemeClr w14:val="tx1"/>
            </w14:solidFill>
          </w14:textFill>
        </w:rPr>
        <w:t>4.4 甲方应当按照合同约定及时对交付的货物进行验收</w:t>
      </w:r>
      <w:r>
        <w:rPr>
          <w:rFonts w:hint="eastAsia" w:ascii="宋体" w:hAnsi="宋体" w:eastAsia="宋体" w:cs="宋体"/>
          <w:color w:val="000000" w:themeColor="text1"/>
          <w:szCs w:val="21"/>
          <w:highlight w:val="none"/>
          <w:lang w:val="en-US" w:eastAsia="zh-CN"/>
          <w14:textFill>
            <w14:solidFill>
              <w14:schemeClr w14:val="tx1"/>
            </w14:solidFill>
          </w14:textFill>
        </w:rPr>
        <w:t>，</w:t>
      </w:r>
      <w:r>
        <w:rPr>
          <w:rFonts w:hint="eastAsia" w:ascii="宋体" w:hAnsi="宋体" w:eastAsia="宋体" w:cs="宋体"/>
          <w:b w:val="0"/>
          <w:bCs w:val="0"/>
          <w:szCs w:val="21"/>
          <w:highlight w:val="none"/>
          <w:lang w:eastAsia="zh-CN"/>
        </w:rPr>
        <w:t>未</w:t>
      </w:r>
      <w:r>
        <w:rPr>
          <w:rFonts w:hint="eastAsia" w:ascii="宋体" w:hAnsi="宋体" w:eastAsia="宋体" w:cs="宋体"/>
          <w:color w:val="000000" w:themeColor="text1"/>
          <w:szCs w:val="21"/>
          <w:highlight w:val="none"/>
          <w:lang w:val="en-US" w:eastAsia="zh-CN"/>
          <w14:textFill>
            <w14:solidFill>
              <w14:schemeClr w14:val="tx1"/>
            </w14:solidFill>
          </w14:textFill>
        </w:rPr>
        <w:t>在</w:t>
      </w:r>
      <w:r>
        <w:rPr>
          <w:rFonts w:hint="eastAsia" w:ascii="宋体" w:hAnsi="宋体" w:eastAsia="宋体" w:cs="宋体"/>
          <w:b/>
          <w:bCs/>
          <w:szCs w:val="21"/>
          <w:highlight w:val="none"/>
        </w:rPr>
        <w:t>【政府采购合同专用条款】</w:t>
      </w:r>
      <w:r>
        <w:rPr>
          <w:rFonts w:hint="eastAsia" w:ascii="宋体" w:hAnsi="宋体" w:eastAsia="宋体" w:cs="宋体"/>
          <w:b w:val="0"/>
          <w:bCs w:val="0"/>
          <w:szCs w:val="21"/>
          <w:highlight w:val="none"/>
          <w:lang w:eastAsia="zh-CN"/>
        </w:rPr>
        <w:t>约定的期限内对乙方履约提出任何异议或者向乙方作出任何说明的，</w:t>
      </w:r>
      <w:r>
        <w:rPr>
          <w:rFonts w:hint="eastAsia" w:ascii="宋体" w:hAnsi="宋体" w:eastAsia="宋体" w:cs="宋体"/>
          <w:color w:val="000000" w:themeColor="text1"/>
          <w:szCs w:val="21"/>
          <w:highlight w:val="none"/>
          <w:lang w:val="en-US" w:eastAsia="zh-CN"/>
          <w14:textFill>
            <w14:solidFill>
              <w14:schemeClr w14:val="tx1"/>
            </w14:solidFill>
          </w14:textFill>
        </w:rPr>
        <w:t>视为验收通过。</w:t>
      </w:r>
    </w:p>
    <w:p w14:paraId="4259E333">
      <w:pPr>
        <w:autoSpaceDE w:val="0"/>
        <w:autoSpaceDN w:val="0"/>
        <w:adjustRightInd w:val="0"/>
        <w:snapToGrid w:val="0"/>
        <w:spacing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甲方应当根据合同约定</w:t>
      </w:r>
      <w:r>
        <w:rPr>
          <w:rFonts w:hint="eastAsia" w:ascii="宋体" w:hAnsi="宋体" w:eastAsia="宋体" w:cs="宋体"/>
          <w:color w:val="000000" w:themeColor="text1"/>
          <w:szCs w:val="21"/>
          <w:highlight w:val="none"/>
          <w:lang w:eastAsia="zh-CN"/>
          <w14:textFill>
            <w14:solidFill>
              <w14:schemeClr w14:val="tx1"/>
            </w14:solidFill>
          </w14:textFill>
        </w:rPr>
        <w:t>及</w:t>
      </w:r>
      <w:r>
        <w:rPr>
          <w:rFonts w:hint="eastAsia" w:ascii="宋体" w:hAnsi="宋体" w:eastAsia="宋体" w:cs="宋体"/>
          <w:color w:val="000000" w:themeColor="text1"/>
          <w:szCs w:val="21"/>
          <w:highlight w:val="none"/>
          <w14:textFill>
            <w14:solidFill>
              <w14:schemeClr w14:val="tx1"/>
            </w14:solidFill>
          </w14:textFill>
        </w:rPr>
        <w:t>时向乙方支付</w:t>
      </w:r>
      <w:r>
        <w:rPr>
          <w:rFonts w:hint="eastAsia" w:ascii="宋体" w:hAnsi="宋体" w:eastAsia="宋体" w:cs="宋体"/>
          <w:color w:val="000000" w:themeColor="text1"/>
          <w:szCs w:val="21"/>
          <w:highlight w:val="none"/>
          <w:lang w:eastAsia="zh-CN"/>
          <w14:textFill>
            <w14:solidFill>
              <w14:schemeClr w14:val="tx1"/>
            </w14:solidFill>
          </w14:textFill>
        </w:rPr>
        <w:t>合同价款</w:t>
      </w:r>
      <w:r>
        <w:rPr>
          <w:rFonts w:hint="eastAsia" w:ascii="宋体" w:hAnsi="宋体" w:eastAsia="宋体" w:cs="宋体"/>
          <w:color w:val="000000" w:themeColor="text1"/>
          <w:szCs w:val="21"/>
          <w:highlight w:val="none"/>
          <w:lang w:eastAsia="zh-CN"/>
          <w14:textFill>
            <w14:solidFill>
              <w14:schemeClr w14:val="tx1"/>
            </w14:solidFill>
          </w14:textFill>
        </w:rPr>
        <w:t>，不得以内部人员变更、履行内部付款流程等为由，拒绝或迟延支付。</w:t>
      </w:r>
    </w:p>
    <w:p w14:paraId="4A9DE4BA">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lang w:val="en-US"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 xml:space="preserve"> </w:t>
      </w:r>
      <w:r>
        <w:rPr>
          <w:rFonts w:hint="eastAsia" w:ascii="宋体" w:hAnsi="宋体" w:eastAsia="宋体" w:cs="宋体"/>
          <w:color w:val="000000" w:themeColor="text1"/>
          <w:szCs w:val="21"/>
          <w:highlight w:val="none"/>
          <w14:textFill>
            <w14:solidFill>
              <w14:schemeClr w14:val="tx1"/>
            </w14:solidFill>
          </w14:textFill>
        </w:rPr>
        <w:t>国家法律法规规定</w:t>
      </w:r>
      <w:r>
        <w:rPr>
          <w:rFonts w:hint="eastAsia" w:ascii="宋体" w:hAnsi="宋体" w:eastAsia="宋体" w:cs="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eastAsia="宋体" w:cs="宋体"/>
          <w:color w:val="000000" w:themeColor="text1"/>
          <w:szCs w:val="21"/>
          <w:highlight w:val="none"/>
          <w:lang w:eastAsia="zh-CN"/>
          <w14:textFill>
            <w14:solidFill>
              <w14:schemeClr w14:val="tx1"/>
            </w14:solidFill>
          </w14:textFill>
        </w:rPr>
        <w:t>约定应</w:t>
      </w:r>
      <w:r>
        <w:rPr>
          <w:rFonts w:hint="eastAsia" w:ascii="宋体" w:hAnsi="宋体" w:eastAsia="宋体" w:cs="宋体"/>
          <w:color w:val="000000" w:themeColor="text1"/>
          <w:szCs w:val="21"/>
          <w:highlight w:val="none"/>
          <w14:textFill>
            <w14:solidFill>
              <w14:schemeClr w14:val="tx1"/>
            </w14:solidFill>
          </w14:textFill>
        </w:rPr>
        <w:t>由甲方承担的其他义务和责任。</w:t>
      </w:r>
    </w:p>
    <w:p w14:paraId="2FB4B2E1">
      <w:p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5</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highlight w:val="none"/>
          <w14:textFill>
            <w14:solidFill>
              <w14:schemeClr w14:val="tx1"/>
            </w14:solidFill>
          </w14:textFill>
        </w:rPr>
        <w:t>乙方的权利和义务</w:t>
      </w:r>
    </w:p>
    <w:p w14:paraId="2430F49A">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 xml:space="preserve">.1 </w:t>
      </w:r>
      <w:r>
        <w:rPr>
          <w:rFonts w:hint="eastAsia" w:ascii="宋体" w:hAnsi="宋体" w:eastAsia="宋体" w:cs="宋体"/>
          <w:color w:val="000000" w:themeColor="text1"/>
          <w:szCs w:val="21"/>
          <w:highlight w:val="none"/>
          <w14:textFill>
            <w14:solidFill>
              <w14:schemeClr w14:val="tx1"/>
            </w14:solidFill>
          </w14:textFill>
        </w:rPr>
        <w:t>签署合同后，乙方</w:t>
      </w:r>
      <w:r>
        <w:rPr>
          <w:rFonts w:hint="eastAsia" w:ascii="宋体" w:hAnsi="宋体" w:eastAsia="宋体" w:cs="宋体"/>
          <w:color w:val="000000" w:themeColor="text1"/>
          <w:szCs w:val="21"/>
          <w:highlight w:val="none"/>
          <w:lang w:eastAsia="zh-CN"/>
          <w14:textFill>
            <w14:solidFill>
              <w14:schemeClr w14:val="tx1"/>
            </w14:solidFill>
          </w14:textFill>
        </w:rPr>
        <w:t>应</w:t>
      </w:r>
      <w:r>
        <w:rPr>
          <w:rFonts w:hint="eastAsia" w:ascii="宋体" w:hAnsi="宋体" w:eastAsia="宋体" w:cs="宋体"/>
          <w:color w:val="000000" w:themeColor="text1"/>
          <w:szCs w:val="21"/>
          <w:highlight w:val="none"/>
          <w14:textFill>
            <w14:solidFill>
              <w14:schemeClr w14:val="tx1"/>
            </w14:solidFill>
          </w14:textFill>
        </w:rPr>
        <w:t>确定</w:t>
      </w:r>
      <w:r>
        <w:rPr>
          <w:rFonts w:hint="eastAsia" w:ascii="宋体" w:hAnsi="宋体" w:eastAsia="宋体" w:cs="宋体"/>
          <w:color w:val="000000" w:themeColor="text1"/>
          <w:szCs w:val="21"/>
          <w:highlight w:val="none"/>
          <w:lang w:val="en-US" w:eastAsia="zh-CN"/>
          <w14:textFill>
            <w14:solidFill>
              <w14:schemeClr w14:val="tx1"/>
            </w14:solidFill>
          </w14:textFill>
        </w:rPr>
        <w:t>项目负责人（或项目联系人）</w:t>
      </w:r>
      <w:r>
        <w:rPr>
          <w:rFonts w:hint="eastAsia" w:ascii="宋体" w:hAnsi="宋体" w:eastAsia="宋体" w:cs="宋体"/>
          <w:color w:val="000000" w:themeColor="text1"/>
          <w:szCs w:val="21"/>
          <w:highlight w:val="none"/>
          <w14:textFill>
            <w14:solidFill>
              <w14:schemeClr w14:val="tx1"/>
            </w14:solidFill>
          </w14:textFill>
        </w:rPr>
        <w:t>，负责与本合同有关的事务。</w:t>
      </w:r>
    </w:p>
    <w:p w14:paraId="5065418C">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2 乙方应按照合同要求</w:t>
      </w:r>
      <w:r>
        <w:rPr>
          <w:rFonts w:hint="eastAsia" w:ascii="宋体" w:hAnsi="宋体" w:eastAsia="宋体" w:cs="宋体"/>
          <w:color w:val="000000" w:themeColor="text1"/>
          <w:szCs w:val="21"/>
          <w:highlight w:val="none"/>
          <w14:textFill>
            <w14:solidFill>
              <w14:schemeClr w14:val="tx1"/>
            </w14:solidFill>
          </w14:textFill>
        </w:rPr>
        <w:t>履约</w:t>
      </w:r>
      <w:r>
        <w:rPr>
          <w:rFonts w:hint="eastAsia" w:ascii="宋体" w:hAnsi="宋体" w:eastAsia="宋体" w:cs="宋体"/>
          <w:color w:val="000000" w:themeColor="text1"/>
          <w:szCs w:val="21"/>
          <w:highlight w:val="none"/>
          <w14:textFill>
            <w14:solidFill>
              <w14:schemeClr w14:val="tx1"/>
            </w14:solidFill>
          </w14:textFill>
        </w:rPr>
        <w:t>，充分合理安排，确保</w:t>
      </w:r>
      <w:r>
        <w:rPr>
          <w:rFonts w:hint="eastAsia" w:ascii="宋体" w:hAnsi="宋体" w:eastAsia="宋体" w:cs="宋体"/>
          <w:color w:val="000000" w:themeColor="text1"/>
          <w:szCs w:val="21"/>
          <w:highlight w:val="none"/>
          <w14:textFill>
            <w14:solidFill>
              <w14:schemeClr w14:val="tx1"/>
            </w14:solidFill>
          </w14:textFill>
        </w:rPr>
        <w:t>提供的货物</w:t>
      </w:r>
      <w:r>
        <w:rPr>
          <w:rFonts w:hint="eastAsia" w:ascii="宋体" w:hAnsi="宋体" w:eastAsia="宋体" w:cs="宋体"/>
          <w:color w:val="000000" w:themeColor="text1"/>
          <w:szCs w:val="21"/>
          <w:highlight w:val="none"/>
          <w:lang w:eastAsia="zh-CN"/>
          <w14:textFill>
            <w14:solidFill>
              <w14:schemeClr w14:val="tx1"/>
            </w14:solidFill>
          </w14:textFill>
        </w:rPr>
        <w:t>及相关</w:t>
      </w:r>
      <w:r>
        <w:rPr>
          <w:rFonts w:hint="eastAsia" w:ascii="宋体" w:hAnsi="宋体" w:eastAsia="宋体" w:cs="宋体"/>
          <w:color w:val="000000" w:themeColor="text1"/>
          <w:szCs w:val="21"/>
          <w:highlight w:val="none"/>
          <w14:textFill>
            <w14:solidFill>
              <w14:schemeClr w14:val="tx1"/>
            </w14:solidFill>
          </w14:textFill>
        </w:rPr>
        <w:t>服务符合合同</w:t>
      </w:r>
      <w:r>
        <w:rPr>
          <w:rFonts w:hint="eastAsia" w:ascii="宋体" w:hAnsi="宋体" w:eastAsia="宋体" w:cs="宋体"/>
          <w:color w:val="000000" w:themeColor="text1"/>
          <w:szCs w:val="21"/>
          <w:highlight w:val="none"/>
          <w:lang w:eastAsia="zh-CN"/>
          <w14:textFill>
            <w14:solidFill>
              <w14:schemeClr w14:val="tx1"/>
            </w14:solidFill>
          </w14:textFill>
        </w:rPr>
        <w:t>有关</w:t>
      </w:r>
      <w:r>
        <w:rPr>
          <w:rFonts w:hint="eastAsia" w:ascii="宋体" w:hAnsi="宋体" w:eastAsia="宋体" w:cs="宋体"/>
          <w:color w:val="000000" w:themeColor="text1"/>
          <w:szCs w:val="21"/>
          <w:highlight w:val="none"/>
          <w14:textFill>
            <w14:solidFill>
              <w14:schemeClr w14:val="tx1"/>
            </w14:solidFill>
          </w14:textFill>
        </w:rPr>
        <w:t>要求</w:t>
      </w:r>
      <w:r>
        <w:rPr>
          <w:rFonts w:hint="eastAsia" w:ascii="宋体" w:hAnsi="宋体" w:eastAsia="宋体" w:cs="宋体"/>
          <w:color w:val="000000" w:themeColor="text1"/>
          <w:szCs w:val="21"/>
          <w:highlight w:val="none"/>
          <w14:textFill>
            <w14:solidFill>
              <w14:schemeClr w14:val="tx1"/>
            </w14:solidFill>
          </w14:textFill>
        </w:rPr>
        <w:t>。接受项目行业管理部门及政府有关部门的指导，配合甲方的履约检查</w:t>
      </w:r>
      <w:r>
        <w:rPr>
          <w:rFonts w:hint="eastAsia" w:ascii="宋体" w:hAnsi="宋体" w:eastAsia="宋体" w:cs="宋体"/>
          <w:color w:val="000000" w:themeColor="text1"/>
          <w:szCs w:val="21"/>
          <w:highlight w:val="none"/>
          <w:lang w:eastAsia="zh-CN"/>
          <w14:textFill>
            <w14:solidFill>
              <w14:schemeClr w14:val="tx1"/>
            </w14:solidFill>
          </w14:textFill>
        </w:rPr>
        <w:t>及验收</w:t>
      </w:r>
      <w:r>
        <w:rPr>
          <w:rFonts w:hint="eastAsia" w:ascii="宋体" w:hAnsi="宋体" w:eastAsia="宋体" w:cs="宋体"/>
          <w:color w:val="000000" w:themeColor="text1"/>
          <w:szCs w:val="21"/>
          <w:highlight w:val="none"/>
          <w14:textFill>
            <w14:solidFill>
              <w14:schemeClr w14:val="tx1"/>
            </w14:solidFill>
          </w14:textFill>
        </w:rPr>
        <w:t>，并</w:t>
      </w:r>
      <w:r>
        <w:rPr>
          <w:rFonts w:hint="eastAsia" w:ascii="宋体" w:hAnsi="宋体" w:eastAsia="宋体" w:cs="宋体"/>
          <w:color w:val="000000" w:themeColor="text1"/>
          <w:szCs w:val="21"/>
          <w:highlight w:val="none"/>
          <w14:textFill>
            <w14:solidFill>
              <w14:schemeClr w14:val="tx1"/>
            </w14:solidFill>
          </w14:textFill>
        </w:rPr>
        <w:t>负责项目实施过程中的所有协调工作。</w:t>
      </w:r>
    </w:p>
    <w:p w14:paraId="01071DE2">
      <w:pPr>
        <w:pStyle w:val="5"/>
        <w:spacing w:after="0" w:line="400" w:lineRule="exact"/>
        <w:ind w:firstLine="369" w:firstLineChars="17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3</w:t>
      </w:r>
      <w:r>
        <w:rPr>
          <w:rFonts w:hint="eastAsia" w:ascii="宋体" w:hAnsi="宋体" w:eastAsia="宋体" w:cs="宋体"/>
          <w:color w:val="000000" w:themeColor="text1"/>
          <w:szCs w:val="21"/>
          <w:highlight w:val="none"/>
          <w14:textFill>
            <w14:solidFill>
              <w14:schemeClr w14:val="tx1"/>
            </w14:solidFill>
          </w14:textFill>
        </w:rPr>
        <w:t>乙方有权</w:t>
      </w:r>
      <w:r>
        <w:rPr>
          <w:rFonts w:hint="eastAsia" w:ascii="宋体" w:hAnsi="宋体" w:eastAsia="宋体" w:cs="宋体"/>
          <w:color w:val="000000" w:themeColor="text1"/>
          <w:szCs w:val="21"/>
          <w:highlight w:val="none"/>
          <w14:textFill>
            <w14:solidFill>
              <w14:schemeClr w14:val="tx1"/>
            </w14:solidFill>
          </w14:textFill>
        </w:rPr>
        <w:t>根据合同约定向甲方收取</w:t>
      </w:r>
      <w:r>
        <w:rPr>
          <w:rFonts w:hint="eastAsia" w:ascii="宋体" w:hAnsi="宋体" w:eastAsia="宋体" w:cs="宋体"/>
          <w:color w:val="000000" w:themeColor="text1"/>
          <w:szCs w:val="21"/>
          <w:highlight w:val="none"/>
          <w:lang w:eastAsia="zh-CN"/>
          <w14:textFill>
            <w14:solidFill>
              <w14:schemeClr w14:val="tx1"/>
            </w14:solidFill>
          </w14:textFill>
        </w:rPr>
        <w:t>合同价款</w:t>
      </w:r>
      <w:r>
        <w:rPr>
          <w:rFonts w:hint="eastAsia" w:ascii="宋体" w:hAnsi="宋体" w:eastAsia="宋体" w:cs="宋体"/>
          <w:color w:val="000000" w:themeColor="text1"/>
          <w:szCs w:val="21"/>
          <w:highlight w:val="none"/>
          <w14:textFill>
            <w14:solidFill>
              <w14:schemeClr w14:val="tx1"/>
            </w14:solidFill>
          </w14:textFill>
        </w:rPr>
        <w:t>。</w:t>
      </w:r>
    </w:p>
    <w:p w14:paraId="5AB60C39">
      <w:pPr>
        <w:pStyle w:val="5"/>
        <w:spacing w:after="0" w:line="400" w:lineRule="exact"/>
        <w:ind w:firstLine="369" w:firstLineChars="176"/>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5</w:t>
      </w:r>
      <w:r>
        <w:rPr>
          <w:rFonts w:hint="eastAsia" w:ascii="宋体" w:hAnsi="宋体" w:eastAsia="宋体" w:cs="宋体"/>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4</w:t>
      </w:r>
      <w:r>
        <w:rPr>
          <w:rFonts w:hint="eastAsia" w:ascii="宋体" w:hAnsi="宋体" w:eastAsia="宋体" w:cs="宋体"/>
          <w:color w:val="000000" w:themeColor="text1"/>
          <w:szCs w:val="21"/>
          <w:highlight w:val="none"/>
          <w14:textFill>
            <w14:solidFill>
              <w14:schemeClr w14:val="tx1"/>
            </w14:solidFill>
          </w14:textFill>
        </w:rPr>
        <w:t>国家法律法规规定</w:t>
      </w:r>
      <w:r>
        <w:rPr>
          <w:rFonts w:hint="eastAsia" w:ascii="宋体" w:hAnsi="宋体" w:eastAsia="宋体" w:cs="宋体"/>
          <w:color w:val="000000" w:themeColor="text1"/>
          <w:szCs w:val="21"/>
          <w:highlight w:val="none"/>
          <w:lang w:eastAsia="zh-CN"/>
          <w14:textFill>
            <w14:solidFill>
              <w14:schemeClr w14:val="tx1"/>
            </w14:solidFill>
          </w14:textFill>
        </w:rPr>
        <w:t>及</w:t>
      </w:r>
      <w:r>
        <w:rPr>
          <w:rFonts w:hint="eastAsia" w:ascii="宋体" w:hAnsi="宋体" w:eastAsia="宋体" w:cs="宋体"/>
          <w:b/>
          <w:bCs/>
          <w:szCs w:val="21"/>
          <w:highlight w:val="none"/>
        </w:rPr>
        <w:t>【政府采购合同专用条款】</w:t>
      </w:r>
      <w:r>
        <w:rPr>
          <w:rFonts w:hint="eastAsia" w:ascii="宋体" w:hAnsi="宋体" w:eastAsia="宋体" w:cs="宋体"/>
          <w:b w:val="0"/>
          <w:bCs w:val="0"/>
          <w:szCs w:val="21"/>
          <w:highlight w:val="none"/>
          <w:lang w:eastAsia="zh-CN"/>
        </w:rPr>
        <w:t>约定应</w:t>
      </w:r>
      <w:r>
        <w:rPr>
          <w:rFonts w:hint="eastAsia" w:ascii="宋体" w:hAnsi="宋体" w:eastAsia="宋体" w:cs="宋体"/>
          <w:color w:val="000000" w:themeColor="text1"/>
          <w:szCs w:val="21"/>
          <w:highlight w:val="none"/>
          <w14:textFill>
            <w14:solidFill>
              <w14:schemeClr w14:val="tx1"/>
            </w14:solidFill>
          </w14:textFill>
        </w:rPr>
        <w:t>由乙方承担的其他义务和责任。</w:t>
      </w:r>
    </w:p>
    <w:p w14:paraId="66FAC05F">
      <w:pPr>
        <w:numPr>
          <w:ilvl w:val="0"/>
          <w:numId w:val="5"/>
        </w:num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合同履</w:t>
      </w:r>
      <w:r>
        <w:rPr>
          <w:rFonts w:hint="eastAsia" w:ascii="宋体" w:hAnsi="宋体" w:eastAsia="宋体" w:cs="宋体"/>
          <w:b/>
          <w:bCs/>
          <w:color w:val="000000" w:themeColor="text1"/>
          <w:sz w:val="24"/>
          <w:highlight w:val="none"/>
          <w:lang w:val="en-US" w:eastAsia="zh-CN"/>
          <w14:textFill>
            <w14:solidFill>
              <w14:schemeClr w14:val="tx1"/>
            </w14:solidFill>
          </w14:textFill>
        </w:rPr>
        <w:t>行</w:t>
      </w:r>
    </w:p>
    <w:p w14:paraId="50C608D4">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.1 甲乙双方应当按照</w:t>
      </w:r>
      <w:r>
        <w:rPr>
          <w:rFonts w:hint="eastAsia" w:ascii="宋体" w:hAnsi="宋体" w:eastAsia="宋体" w:cs="宋体"/>
          <w:b/>
          <w:bCs/>
          <w:szCs w:val="21"/>
          <w:highlight w:val="none"/>
        </w:rPr>
        <w:t>【政府采购合同专用条款】</w:t>
      </w:r>
      <w:r>
        <w:rPr>
          <w:rFonts w:hint="eastAsia" w:ascii="宋体" w:hAnsi="宋体" w:eastAsia="宋体" w:cs="宋体"/>
          <w:color w:val="000000" w:themeColor="text1"/>
          <w:szCs w:val="21"/>
          <w:highlight w:val="none"/>
          <w14:textFill>
            <w14:solidFill>
              <w14:schemeClr w14:val="tx1"/>
            </w14:solidFill>
          </w14:textFill>
        </w:rPr>
        <w:t>约定顺序履行合同义务；如果没有先后顺序的，应当同时履行。</w:t>
      </w:r>
    </w:p>
    <w:p w14:paraId="26CF69B6">
      <w:pPr>
        <w:autoSpaceDE w:val="0"/>
        <w:autoSpaceDN w:val="0"/>
        <w:adjustRightInd w:val="0"/>
        <w:snapToGrid w:val="0"/>
        <w:spacing w:before="0" w:line="400" w:lineRule="exact"/>
        <w:ind w:firstLine="420" w:firstLineChars="200"/>
        <w:jc w:val="left"/>
        <w:rPr>
          <w:rFonts w:hint="eastAsia" w:ascii="宋体" w:hAnsi="宋体" w:eastAsia="宋体" w:cs="宋体"/>
        </w:rPr>
      </w:pPr>
      <w:r>
        <w:rPr>
          <w:rFonts w:hint="eastAsia" w:ascii="宋体" w:hAnsi="宋体" w:eastAsia="宋体" w:cs="宋体"/>
          <w:color w:val="000000" w:themeColor="text1"/>
          <w:szCs w:val="21"/>
          <w:highlight w:val="none"/>
          <w:lang w:eastAsia="zh-CN"/>
          <w14:textFill>
            <w14:solidFill>
              <w14:schemeClr w14:val="tx1"/>
            </w14:solidFill>
          </w14:textFill>
        </w:rPr>
        <w:t>6</w:t>
      </w:r>
      <w:r>
        <w:rPr>
          <w:rFonts w:hint="eastAsia" w:ascii="宋体" w:hAnsi="宋体" w:eastAsia="宋体" w:cs="宋体"/>
          <w:color w:val="000000" w:themeColor="text1"/>
          <w:szCs w:val="21"/>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22DC739F">
      <w:pPr>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lang w:eastAsia="zh-CN"/>
          <w14:textFill>
            <w14:solidFill>
              <w14:schemeClr w14:val="tx1"/>
            </w14:solidFill>
          </w14:textFill>
        </w:rPr>
        <w:t>7</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highlight w:val="none"/>
          <w14:textFill>
            <w14:solidFill>
              <w14:schemeClr w14:val="tx1"/>
            </w14:solidFill>
          </w14:textFill>
        </w:rPr>
        <w:t>货物包装、运输</w:t>
      </w:r>
      <w:r>
        <w:rPr>
          <w:rFonts w:hint="eastAsia" w:ascii="宋体" w:hAnsi="宋体" w:eastAsia="宋体" w:cs="宋体"/>
          <w:b/>
          <w:bCs/>
          <w:color w:val="000000" w:themeColor="text1"/>
          <w:sz w:val="24"/>
          <w:highlight w:val="none"/>
          <w:lang w:eastAsia="zh-CN"/>
          <w14:textFill>
            <w14:solidFill>
              <w14:schemeClr w14:val="tx1"/>
            </w14:solidFill>
          </w14:textFill>
        </w:rPr>
        <w:t>、</w:t>
      </w:r>
      <w:r>
        <w:rPr>
          <w:rFonts w:hint="eastAsia" w:ascii="宋体" w:hAnsi="宋体" w:eastAsia="宋体" w:cs="宋体"/>
          <w:b/>
          <w:bCs/>
          <w:color w:val="000000" w:themeColor="text1"/>
          <w:sz w:val="24"/>
          <w:highlight w:val="none"/>
          <w14:textFill>
            <w14:solidFill>
              <w14:schemeClr w14:val="tx1"/>
            </w14:solidFill>
          </w14:textFill>
        </w:rPr>
        <w:t>保险</w:t>
      </w:r>
      <w:r>
        <w:rPr>
          <w:rFonts w:hint="eastAsia" w:ascii="宋体" w:hAnsi="宋体" w:eastAsia="宋体" w:cs="宋体"/>
          <w:b/>
          <w:bCs/>
          <w:color w:val="000000" w:themeColor="text1"/>
          <w:sz w:val="24"/>
          <w:highlight w:val="none"/>
          <w:lang w:eastAsia="zh-CN"/>
          <w14:textFill>
            <w14:solidFill>
              <w14:schemeClr w14:val="tx1"/>
            </w14:solidFill>
          </w14:textFill>
        </w:rPr>
        <w:t>和交付</w:t>
      </w:r>
      <w:r>
        <w:rPr>
          <w:rFonts w:hint="eastAsia" w:ascii="宋体" w:hAnsi="宋体" w:eastAsia="宋体" w:cs="宋体"/>
          <w:b/>
          <w:bCs/>
          <w:color w:val="000000" w:themeColor="text1"/>
          <w:sz w:val="24"/>
          <w:highlight w:val="none"/>
          <w14:textFill>
            <w14:solidFill>
              <w14:schemeClr w14:val="tx1"/>
            </w14:solidFill>
          </w14:textFill>
        </w:rPr>
        <w:t>要求</w:t>
      </w:r>
    </w:p>
    <w:p w14:paraId="4CA6539F">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.1 本合同</w:t>
      </w:r>
      <w:r>
        <w:rPr>
          <w:rFonts w:hint="eastAsia" w:ascii="宋体" w:hAnsi="宋体" w:eastAsia="宋体" w:cs="宋体"/>
          <w:bCs/>
          <w:color w:val="000000" w:themeColor="text1"/>
          <w:szCs w:val="21"/>
          <w:highlight w:val="none"/>
          <w14:textFill>
            <w14:solidFill>
              <w14:schemeClr w14:val="tx1"/>
            </w14:solidFill>
          </w14:textFill>
        </w:rPr>
        <w:t>涉及商品包装</w:t>
      </w:r>
      <w:r>
        <w:rPr>
          <w:rFonts w:hint="eastAsia" w:ascii="宋体" w:hAnsi="宋体" w:eastAsia="宋体" w:cs="宋体"/>
          <w:bCs/>
          <w:color w:val="000000" w:themeColor="text1"/>
          <w:szCs w:val="21"/>
          <w:highlight w:val="none"/>
          <w:lang w:eastAsia="zh-CN"/>
          <w14:textFill>
            <w14:solidFill>
              <w14:schemeClr w14:val="tx1"/>
            </w14:solidFill>
          </w14:textFill>
        </w:rPr>
        <w:t>、</w:t>
      </w:r>
      <w:r>
        <w:rPr>
          <w:rFonts w:hint="eastAsia" w:ascii="宋体" w:hAnsi="宋体" w:eastAsia="宋体" w:cs="宋体"/>
          <w:bCs/>
          <w:color w:val="000000" w:themeColor="text1"/>
          <w:szCs w:val="21"/>
          <w:highlight w:val="none"/>
          <w14:textFill>
            <w14:solidFill>
              <w14:schemeClr w14:val="tx1"/>
            </w14:solidFill>
          </w14:textFill>
        </w:rPr>
        <w:t>快递包装的，</w:t>
      </w:r>
      <w:r>
        <w:rPr>
          <w:rFonts w:hint="eastAsia" w:ascii="宋体" w:hAnsi="宋体" w:eastAsia="宋体" w:cs="宋体"/>
          <w:color w:val="000000" w:themeColor="text1"/>
          <w:szCs w:val="21"/>
          <w:highlight w:val="none"/>
          <w14:textFill>
            <w14:solidFill>
              <w14:schemeClr w14:val="tx1"/>
            </w14:solidFill>
          </w14:textFill>
        </w:rPr>
        <w:t>除</w:t>
      </w:r>
      <w:r>
        <w:rPr>
          <w:rFonts w:hint="eastAsia" w:ascii="宋体" w:hAnsi="宋体" w:eastAsia="宋体" w:cs="宋体"/>
          <w:b/>
          <w:color w:val="000000" w:themeColor="text1"/>
          <w:szCs w:val="21"/>
          <w:highlight w:val="none"/>
          <w14:textFill>
            <w14:solidFill>
              <w14:schemeClr w14:val="tx1"/>
            </w14:solidFill>
          </w14:textFill>
        </w:rPr>
        <w:t>【政府采购合同专用条款】</w:t>
      </w:r>
      <w:r>
        <w:rPr>
          <w:rFonts w:hint="eastAsia" w:ascii="宋体" w:hAnsi="宋体" w:eastAsia="宋体" w:cs="宋体"/>
          <w:bCs/>
          <w:color w:val="000000" w:themeColor="text1"/>
          <w:szCs w:val="21"/>
          <w:highlight w:val="none"/>
          <w14:textFill>
            <w14:solidFill>
              <w14:schemeClr w14:val="tx1"/>
            </w14:solidFill>
          </w14:textFill>
        </w:rPr>
        <w:t>另有</w:t>
      </w:r>
      <w:r>
        <w:rPr>
          <w:rFonts w:hint="eastAsia" w:ascii="宋体" w:hAnsi="宋体" w:eastAsia="宋体" w:cs="宋体"/>
          <w:bCs/>
          <w:color w:val="000000" w:themeColor="text1"/>
          <w:szCs w:val="21"/>
          <w:highlight w:val="none"/>
          <w:lang w:eastAsia="zh-CN"/>
          <w14:textFill>
            <w14:solidFill>
              <w14:schemeClr w14:val="tx1"/>
            </w14:solidFill>
          </w14:textFill>
        </w:rPr>
        <w:t>约</w:t>
      </w:r>
      <w:r>
        <w:rPr>
          <w:rFonts w:hint="eastAsia" w:ascii="宋体" w:hAnsi="宋体" w:eastAsia="宋体" w:cs="宋体"/>
          <w:bCs/>
          <w:color w:val="000000" w:themeColor="text1"/>
          <w:szCs w:val="21"/>
          <w:highlight w:val="none"/>
          <w14:textFill>
            <w14:solidFill>
              <w14:schemeClr w14:val="tx1"/>
            </w14:solidFill>
          </w14:textFill>
        </w:rPr>
        <w:t>定</w:t>
      </w:r>
      <w:r>
        <w:rPr>
          <w:rFonts w:hint="eastAsia" w:ascii="宋体" w:hAnsi="宋体" w:eastAsia="宋体" w:cs="宋体"/>
          <w:bCs/>
          <w:color w:val="000000" w:themeColor="text1"/>
          <w:szCs w:val="21"/>
          <w:highlight w:val="none"/>
          <w:lang w:eastAsia="zh-CN"/>
          <w14:textFill>
            <w14:solidFill>
              <w14:schemeClr w14:val="tx1"/>
            </w14:solidFill>
          </w14:textFill>
        </w:rPr>
        <w:t>外</w:t>
      </w:r>
      <w:r>
        <w:rPr>
          <w:rFonts w:hint="eastAsia" w:ascii="宋体" w:hAnsi="宋体" w:eastAsia="宋体" w:cs="宋体"/>
          <w:bCs/>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color w:val="000000" w:themeColor="text1"/>
          <w:szCs w:val="21"/>
          <w:highlight w:val="none"/>
          <w14:textFill>
            <w14:solidFill>
              <w14:schemeClr w14:val="tx1"/>
            </w14:solidFill>
          </w14:textFill>
        </w:rPr>
        <w:t>【政府采购合同专用条款】</w:t>
      </w:r>
      <w:r>
        <w:rPr>
          <w:rFonts w:hint="eastAsia" w:ascii="宋体" w:hAnsi="宋体" w:eastAsia="宋体" w:cs="宋体"/>
          <w:b w:val="0"/>
          <w:bCs/>
          <w:color w:val="000000" w:themeColor="text1"/>
          <w:szCs w:val="21"/>
          <w:highlight w:val="none"/>
          <w:lang w:eastAsia="zh-CN"/>
          <w14:textFill>
            <w14:solidFill>
              <w14:schemeClr w14:val="tx1"/>
            </w14:solidFill>
          </w14:textFill>
        </w:rPr>
        <w:t>约定的</w:t>
      </w:r>
      <w:r>
        <w:rPr>
          <w:rFonts w:hint="eastAsia" w:ascii="宋体" w:hAnsi="宋体" w:eastAsia="宋体" w:cs="宋体"/>
          <w:color w:val="000000" w:themeColor="text1"/>
          <w:szCs w:val="21"/>
          <w:highlight w:val="none"/>
          <w14:textFill>
            <w14:solidFill>
              <w14:schemeClr w14:val="tx1"/>
            </w14:solidFill>
          </w14:textFill>
        </w:rPr>
        <w:t>指定现场。</w:t>
      </w:r>
    </w:p>
    <w:p w14:paraId="5AD377BF">
      <w:pPr>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.2 除</w:t>
      </w:r>
      <w:r>
        <w:rPr>
          <w:rFonts w:hint="eastAsia" w:ascii="宋体" w:hAnsi="宋体" w:eastAsia="宋体" w:cs="宋体"/>
          <w:b/>
          <w:color w:val="000000" w:themeColor="text1"/>
          <w:szCs w:val="21"/>
          <w:highlight w:val="none"/>
          <w14:textFill>
            <w14:solidFill>
              <w14:schemeClr w14:val="tx1"/>
            </w14:solidFill>
          </w14:textFill>
        </w:rPr>
        <w:t>【政府采购合同专用条款】</w:t>
      </w:r>
      <w:r>
        <w:rPr>
          <w:rFonts w:hint="eastAsia" w:ascii="宋体" w:hAnsi="宋体" w:eastAsia="宋体" w:cs="宋体"/>
          <w:bCs/>
          <w:color w:val="000000" w:themeColor="text1"/>
          <w:szCs w:val="21"/>
          <w:highlight w:val="none"/>
          <w14:textFill>
            <w14:solidFill>
              <w14:schemeClr w14:val="tx1"/>
            </w14:solidFill>
          </w14:textFill>
        </w:rPr>
        <w:t>另有</w:t>
      </w:r>
      <w:r>
        <w:rPr>
          <w:rFonts w:hint="eastAsia" w:ascii="宋体" w:hAnsi="宋体" w:eastAsia="宋体" w:cs="宋体"/>
          <w:bCs/>
          <w:color w:val="000000" w:themeColor="text1"/>
          <w:szCs w:val="21"/>
          <w:highlight w:val="none"/>
          <w:lang w:eastAsia="zh-CN"/>
          <w14:textFill>
            <w14:solidFill>
              <w14:schemeClr w14:val="tx1"/>
            </w14:solidFill>
          </w14:textFill>
        </w:rPr>
        <w:t>约</w:t>
      </w:r>
      <w:r>
        <w:rPr>
          <w:rFonts w:hint="eastAsia" w:ascii="宋体" w:hAnsi="宋体" w:eastAsia="宋体" w:cs="宋体"/>
          <w:bCs/>
          <w:color w:val="000000" w:themeColor="text1"/>
          <w:szCs w:val="21"/>
          <w:highlight w:val="none"/>
          <w14:textFill>
            <w14:solidFill>
              <w14:schemeClr w14:val="tx1"/>
            </w14:solidFill>
          </w14:textFill>
        </w:rPr>
        <w:t>定</w:t>
      </w:r>
      <w:r>
        <w:rPr>
          <w:rFonts w:hint="eastAsia" w:ascii="宋体" w:hAnsi="宋体" w:eastAsia="宋体" w:cs="宋体"/>
          <w:bCs/>
          <w:color w:val="000000" w:themeColor="text1"/>
          <w:szCs w:val="21"/>
          <w:highlight w:val="none"/>
          <w:lang w:eastAsia="zh-CN"/>
          <w14:textFill>
            <w14:solidFill>
              <w14:schemeClr w14:val="tx1"/>
            </w14:solidFill>
          </w14:textFill>
        </w:rPr>
        <w:t>外</w:t>
      </w:r>
      <w:r>
        <w:rPr>
          <w:rFonts w:hint="eastAsia" w:ascii="宋体" w:hAnsi="宋体" w:eastAsia="宋体" w:cs="宋体"/>
          <w:bCs/>
          <w:color w:val="000000" w:themeColor="text1"/>
          <w:szCs w:val="21"/>
          <w:highlight w:val="none"/>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乙方负责办理将货物运抵本合同规定的交货地点</w:t>
      </w:r>
      <w:r>
        <w:rPr>
          <w:rFonts w:hint="eastAsia" w:ascii="宋体" w:hAnsi="宋体" w:eastAsia="宋体" w:cs="宋体"/>
          <w:color w:val="000000" w:themeColor="text1"/>
          <w:szCs w:val="21"/>
          <w:highlight w:val="none"/>
          <w:lang w:eastAsia="zh-CN"/>
          <w14:textFill>
            <w14:solidFill>
              <w14:schemeClr w14:val="tx1"/>
            </w14:solidFill>
          </w14:textFill>
        </w:rPr>
        <w:t>，并装卸、交付至甲方</w:t>
      </w:r>
      <w:r>
        <w:rPr>
          <w:rFonts w:hint="eastAsia" w:ascii="宋体" w:hAnsi="宋体" w:eastAsia="宋体" w:cs="宋体"/>
          <w:color w:val="000000" w:themeColor="text1"/>
          <w:szCs w:val="21"/>
          <w:highlight w:val="none"/>
          <w14:textFill>
            <w14:solidFill>
              <w14:schemeClr w14:val="tx1"/>
            </w14:solidFill>
          </w14:textFill>
        </w:rPr>
        <w:t>的一切运输事项，相关费用应</w:t>
      </w:r>
      <w:r>
        <w:rPr>
          <w:rFonts w:hint="eastAsia" w:ascii="宋体" w:hAnsi="宋体" w:eastAsia="宋体" w:cs="宋体"/>
          <w:color w:val="000000" w:themeColor="text1"/>
          <w:szCs w:val="21"/>
          <w:highlight w:val="none"/>
          <w:lang w:eastAsia="zh-CN"/>
          <w14:textFill>
            <w14:solidFill>
              <w14:schemeClr w14:val="tx1"/>
            </w14:solidFill>
          </w14:textFill>
        </w:rPr>
        <w:t>包含</w:t>
      </w:r>
      <w:r>
        <w:rPr>
          <w:rFonts w:hint="eastAsia" w:ascii="宋体" w:hAnsi="宋体" w:eastAsia="宋体" w:cs="宋体"/>
          <w:color w:val="000000" w:themeColor="text1"/>
          <w:szCs w:val="21"/>
          <w:highlight w:val="none"/>
          <w14:textFill>
            <w14:solidFill>
              <w14:schemeClr w14:val="tx1"/>
            </w14:solidFill>
          </w14:textFill>
        </w:rPr>
        <w:t>在合同</w:t>
      </w:r>
      <w:r>
        <w:rPr>
          <w:rFonts w:hint="eastAsia" w:ascii="宋体" w:hAnsi="宋体" w:eastAsia="宋体" w:cs="宋体"/>
          <w:color w:val="000000" w:themeColor="text1"/>
          <w:szCs w:val="21"/>
          <w:highlight w:val="none"/>
          <w:lang w:eastAsia="zh-CN"/>
          <w14:textFill>
            <w14:solidFill>
              <w14:schemeClr w14:val="tx1"/>
            </w14:solidFill>
          </w14:textFill>
        </w:rPr>
        <w:t>价款</w:t>
      </w:r>
      <w:r>
        <w:rPr>
          <w:rFonts w:hint="eastAsia" w:ascii="宋体" w:hAnsi="宋体" w:eastAsia="宋体" w:cs="宋体"/>
          <w:color w:val="000000" w:themeColor="text1"/>
          <w:szCs w:val="21"/>
          <w:highlight w:val="none"/>
          <w14:textFill>
            <w14:solidFill>
              <w14:schemeClr w14:val="tx1"/>
            </w14:solidFill>
          </w14:textFill>
        </w:rPr>
        <w:t>中。</w:t>
      </w:r>
    </w:p>
    <w:p w14:paraId="19E72A62">
      <w:pPr>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.3 货物保险要求按</w:t>
      </w:r>
      <w:r>
        <w:rPr>
          <w:rFonts w:hint="eastAsia" w:ascii="宋体" w:hAnsi="宋体" w:eastAsia="宋体" w:cs="宋体"/>
          <w:b/>
          <w:color w:val="000000" w:themeColor="text1"/>
          <w:szCs w:val="21"/>
          <w:highlight w:val="none"/>
          <w14:textFill>
            <w14:solidFill>
              <w14:schemeClr w14:val="tx1"/>
            </w14:solidFill>
          </w14:textFill>
        </w:rPr>
        <w:t>【政府采购合同专用条款】</w:t>
      </w:r>
      <w:r>
        <w:rPr>
          <w:rFonts w:hint="eastAsia" w:ascii="宋体" w:hAnsi="宋体" w:eastAsia="宋体" w:cs="宋体"/>
          <w:bCs/>
          <w:color w:val="000000" w:themeColor="text1"/>
          <w:szCs w:val="21"/>
          <w:highlight w:val="none"/>
          <w14:textFill>
            <w14:solidFill>
              <w14:schemeClr w14:val="tx1"/>
            </w14:solidFill>
          </w14:textFill>
        </w:rPr>
        <w:t>规定执行</w:t>
      </w:r>
      <w:r>
        <w:rPr>
          <w:rFonts w:hint="eastAsia" w:ascii="宋体" w:hAnsi="宋体" w:eastAsia="宋体" w:cs="宋体"/>
          <w:color w:val="000000" w:themeColor="text1"/>
          <w:szCs w:val="21"/>
          <w:highlight w:val="none"/>
          <w14:textFill>
            <w14:solidFill>
              <w14:schemeClr w14:val="tx1"/>
            </w14:solidFill>
          </w14:textFill>
        </w:rPr>
        <w:t>。</w:t>
      </w:r>
    </w:p>
    <w:p w14:paraId="6F5EC985">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7</w:t>
      </w:r>
      <w:r>
        <w:rPr>
          <w:rFonts w:hint="eastAsia" w:ascii="宋体" w:hAnsi="宋体" w:eastAsia="宋体" w:cs="宋体"/>
          <w:color w:val="000000" w:themeColor="text1"/>
          <w:szCs w:val="21"/>
          <w:highlight w:val="none"/>
          <w14:textFill>
            <w14:solidFill>
              <w14:schemeClr w14:val="tx1"/>
            </w14:solidFill>
          </w14:textFill>
        </w:rPr>
        <w:t xml:space="preserve">.4 </w:t>
      </w:r>
      <w:r>
        <w:rPr>
          <w:rFonts w:hint="eastAsia" w:ascii="宋体" w:hAnsi="宋体" w:eastAsia="宋体" w:cs="宋体"/>
          <w:color w:val="000000" w:themeColor="text1"/>
          <w:szCs w:val="21"/>
          <w:highlight w:val="none"/>
          <w:lang w:val="en-US" w:eastAsia="zh-CN"/>
          <w14:textFill>
            <w14:solidFill>
              <w14:schemeClr w14:val="tx1"/>
            </w14:solidFill>
          </w14:textFill>
        </w:rPr>
        <w:t>除采购活动</w:t>
      </w:r>
      <w:r>
        <w:rPr>
          <w:rFonts w:hint="eastAsia" w:ascii="宋体" w:hAnsi="宋体" w:eastAsia="宋体" w:cs="宋体"/>
          <w:color w:val="000000" w:themeColor="text1"/>
          <w:szCs w:val="21"/>
          <w:highlight w:val="none"/>
          <w14:textFill>
            <w14:solidFill>
              <w14:schemeClr w14:val="tx1"/>
            </w14:solidFill>
          </w14:textFill>
        </w:rPr>
        <w:t>对商品包装</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快递包装</w:t>
      </w:r>
      <w:r>
        <w:rPr>
          <w:rFonts w:hint="eastAsia" w:ascii="宋体" w:hAnsi="宋体" w:eastAsia="宋体" w:cs="宋体"/>
          <w:color w:val="000000" w:themeColor="text1"/>
          <w:szCs w:val="21"/>
          <w:highlight w:val="none"/>
          <w:lang w:val="en-US" w:eastAsia="zh-CN"/>
          <w14:textFill>
            <w14:solidFill>
              <w14:schemeClr w14:val="tx1"/>
            </w14:solidFill>
          </w14:textFill>
        </w:rPr>
        <w:t>达成具体约定外</w:t>
      </w:r>
      <w:r>
        <w:rPr>
          <w:rFonts w:hint="eastAsia" w:ascii="宋体" w:hAnsi="宋体" w:eastAsia="宋体" w:cs="宋体"/>
          <w:color w:val="000000" w:themeColor="text1"/>
          <w:szCs w:val="21"/>
          <w:highlight w:val="none"/>
          <w14:textFill>
            <w14:solidFill>
              <w14:schemeClr w14:val="tx1"/>
            </w14:solidFill>
          </w14:textFill>
        </w:rPr>
        <w:t>，乙方提供产品及相关快递服务</w:t>
      </w:r>
      <w:r>
        <w:rPr>
          <w:rFonts w:hint="eastAsia" w:ascii="宋体" w:hAnsi="宋体" w:eastAsia="宋体" w:cs="宋体"/>
          <w:color w:val="000000" w:themeColor="text1"/>
          <w:szCs w:val="21"/>
          <w:highlight w:val="none"/>
          <w:lang w:val="en-US" w:eastAsia="zh-CN"/>
          <w14:textFill>
            <w14:solidFill>
              <w14:schemeClr w14:val="tx1"/>
            </w14:solidFill>
          </w14:textFill>
        </w:rPr>
        <w:t>涉及到</w:t>
      </w:r>
      <w:r>
        <w:rPr>
          <w:rFonts w:hint="eastAsia" w:ascii="宋体" w:hAnsi="宋体" w:eastAsia="宋体" w:cs="宋体"/>
          <w:color w:val="000000" w:themeColor="text1"/>
          <w:szCs w:val="21"/>
          <w:highlight w:val="none"/>
          <w14:textFill>
            <w14:solidFill>
              <w14:schemeClr w14:val="tx1"/>
            </w14:solidFill>
          </w14:textFill>
        </w:rPr>
        <w:t>具体包装要求</w:t>
      </w:r>
      <w:r>
        <w:rPr>
          <w:rFonts w:hint="eastAsia" w:ascii="宋体" w:hAnsi="宋体" w:eastAsia="宋体" w:cs="宋体"/>
          <w:color w:val="000000" w:themeColor="text1"/>
          <w:szCs w:val="21"/>
          <w:highlight w:val="none"/>
          <w:lang w:val="en-US" w:eastAsia="zh-CN"/>
          <w14:textFill>
            <w14:solidFill>
              <w14:schemeClr w14:val="tx1"/>
            </w14:solidFill>
          </w14:textFill>
        </w:rPr>
        <w:t>的，</w:t>
      </w:r>
      <w:r>
        <w:rPr>
          <w:rFonts w:hint="eastAsia" w:ascii="宋体" w:hAnsi="宋体" w:eastAsia="宋体" w:cs="宋体"/>
          <w:color w:val="000000" w:themeColor="text1"/>
          <w:szCs w:val="21"/>
          <w:highlight w:val="none"/>
          <w14:textFill>
            <w14:solidFill>
              <w14:schemeClr w14:val="tx1"/>
            </w14:solidFill>
          </w14:textFill>
        </w:rPr>
        <w:t>应</w:t>
      </w:r>
      <w:r>
        <w:rPr>
          <w:rFonts w:hint="eastAsia" w:ascii="宋体" w:hAnsi="宋体" w:eastAsia="宋体" w:cs="宋体"/>
          <w:color w:val="000000" w:themeColor="text1"/>
          <w:szCs w:val="21"/>
          <w:highlight w:val="none"/>
          <w:lang w:val="en-US" w:eastAsia="zh-CN"/>
          <w14:textFill>
            <w14:solidFill>
              <w14:schemeClr w14:val="tx1"/>
            </w14:solidFill>
          </w14:textFill>
        </w:rPr>
        <w:t>不低于</w:t>
      </w:r>
      <w:r>
        <w:rPr>
          <w:rFonts w:hint="eastAsia" w:ascii="宋体" w:hAnsi="宋体" w:eastAsia="宋体" w:cs="宋体"/>
          <w:color w:val="000000" w:themeColor="text1"/>
          <w:szCs w:val="21"/>
          <w:highlight w:val="none"/>
          <w14:textFill>
            <w14:solidFill>
              <w14:schemeClr w14:val="tx1"/>
            </w14:solidFill>
          </w14:textFill>
        </w:rPr>
        <w:t>《商品包装政府采购需求标准（试行）</w:t>
      </w:r>
      <w:r>
        <w:rPr>
          <w:rFonts w:hint="eastAsia" w:ascii="宋体" w:hAnsi="宋体" w:eastAsia="宋体" w:cs="宋体"/>
          <w:color w:val="000000" w:themeColor="text1"/>
          <w:szCs w:val="21"/>
          <w:highlight w:val="none"/>
          <w:lang w:eastAsia="zh-CN"/>
          <w14:textFill>
            <w14:solidFill>
              <w14:schemeClr w14:val="tx1"/>
            </w14:solidFill>
          </w14:textFill>
        </w:rPr>
        <w:t>》《</w:t>
      </w:r>
      <w:r>
        <w:rPr>
          <w:rFonts w:hint="eastAsia" w:ascii="宋体" w:hAnsi="宋体" w:eastAsia="宋体" w:cs="宋体"/>
          <w:color w:val="000000" w:themeColor="text1"/>
          <w:szCs w:val="21"/>
          <w:highlight w:val="none"/>
          <w14:textFill>
            <w14:solidFill>
              <w14:schemeClr w14:val="tx1"/>
            </w14:solidFill>
          </w14:textFill>
        </w:rPr>
        <w:t>快递包装政府采购需求标准（试行）》</w:t>
      </w:r>
      <w:r>
        <w:rPr>
          <w:rFonts w:hint="eastAsia" w:ascii="宋体" w:hAnsi="宋体" w:eastAsia="宋体" w:cs="宋体"/>
          <w:color w:val="000000" w:themeColor="text1"/>
          <w:szCs w:val="21"/>
          <w:highlight w:val="none"/>
          <w:lang w:val="en-US" w:eastAsia="zh-CN"/>
          <w14:textFill>
            <w14:solidFill>
              <w14:schemeClr w14:val="tx1"/>
            </w14:solidFill>
          </w14:textFill>
        </w:rPr>
        <w:t>标准</w:t>
      </w:r>
      <w:r>
        <w:rPr>
          <w:rFonts w:hint="eastAsia" w:ascii="宋体" w:hAnsi="宋体" w:eastAsia="宋体" w:cs="宋体"/>
          <w:color w:val="000000" w:themeColor="text1"/>
          <w:szCs w:val="21"/>
          <w:highlight w:val="none"/>
          <w14:textFill>
            <w14:solidFill>
              <w14:schemeClr w14:val="tx1"/>
            </w14:solidFill>
          </w14:textFill>
        </w:rPr>
        <w:t>，并作为履约验收的内容，必要时甲方可以要求乙方在履约验收环节出具检测报告。</w:t>
      </w:r>
    </w:p>
    <w:p w14:paraId="3C7A64E2">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val="en-US" w:eastAsia="zh-CN"/>
          <w14:textFill>
            <w14:solidFill>
              <w14:schemeClr w14:val="tx1"/>
            </w14:solidFill>
          </w14:textFill>
        </w:rPr>
        <w:t xml:space="preserve">7.5 </w:t>
      </w:r>
      <w:r>
        <w:rPr>
          <w:rFonts w:hint="eastAsia" w:ascii="宋体" w:hAnsi="宋体" w:eastAsia="宋体" w:cs="宋体"/>
          <w:color w:val="000000"/>
          <w:szCs w:val="21"/>
        </w:rPr>
        <w:t>乙方在运输到达之前</w:t>
      </w:r>
      <w:r>
        <w:rPr>
          <w:rFonts w:hint="eastAsia" w:ascii="宋体" w:hAnsi="宋体" w:eastAsia="宋体" w:cs="宋体"/>
          <w:color w:val="000000"/>
          <w:szCs w:val="21"/>
          <w:lang w:eastAsia="zh-CN"/>
        </w:rPr>
        <w:t>应</w:t>
      </w:r>
      <w:r>
        <w:rPr>
          <w:rFonts w:hint="eastAsia" w:ascii="宋体" w:hAnsi="宋体" w:eastAsia="宋体" w:cs="宋体"/>
          <w:color w:val="000000"/>
          <w:szCs w:val="21"/>
        </w:rPr>
        <w:t>提前通知</w:t>
      </w:r>
      <w:r>
        <w:rPr>
          <w:rFonts w:hint="eastAsia" w:ascii="宋体" w:hAnsi="宋体" w:eastAsia="宋体" w:cs="宋体"/>
          <w:color w:val="000000"/>
          <w:szCs w:val="21"/>
          <w:lang w:eastAsia="zh-CN"/>
        </w:rPr>
        <w:t>甲方</w:t>
      </w:r>
      <w:r>
        <w:rPr>
          <w:rFonts w:hint="eastAsia" w:ascii="宋体" w:hAnsi="宋体" w:eastAsia="宋体" w:cs="宋体"/>
          <w:color w:val="000000"/>
          <w:szCs w:val="21"/>
        </w:rPr>
        <w:t>，并提示货物运输装卸的注意事项</w:t>
      </w:r>
      <w:r>
        <w:rPr>
          <w:rFonts w:hint="eastAsia" w:ascii="宋体" w:hAnsi="宋体" w:eastAsia="宋体" w:cs="宋体"/>
          <w:color w:val="000000"/>
          <w:szCs w:val="21"/>
          <w:lang w:eastAsia="zh-CN"/>
        </w:rPr>
        <w:t>，甲方配合乙方做好货物的接收工作。</w:t>
      </w:r>
    </w:p>
    <w:p w14:paraId="0FA82E4B">
      <w:pPr>
        <w:pStyle w:val="2"/>
        <w:rPr>
          <w:rFonts w:hint="eastAsia" w:ascii="宋体" w:hAnsi="宋体" w:eastAsia="宋体" w:cs="宋体"/>
          <w:sz w:val="21"/>
          <w:lang w:val="en-US" w:eastAsia="zh-CN"/>
        </w:rPr>
      </w:pPr>
      <w:r>
        <w:rPr>
          <w:rFonts w:hint="eastAsia" w:ascii="宋体" w:hAnsi="宋体" w:eastAsia="宋体" w:cs="宋体"/>
          <w:color w:val="000000" w:themeColor="text1"/>
          <w:kern w:val="2"/>
          <w:sz w:val="21"/>
          <w:szCs w:val="21"/>
          <w:highlight w:val="none"/>
          <w:lang w:val="en-US" w:eastAsia="zh-CN"/>
          <w14:textFill>
            <w14:solidFill>
              <w14:schemeClr w14:val="tx1"/>
            </w14:solidFill>
          </w14:textFill>
        </w:rPr>
        <w:t xml:space="preserve">7.6 </w:t>
      </w:r>
      <w:r>
        <w:rPr>
          <w:rFonts w:hint="eastAsia" w:ascii="宋体" w:hAnsi="宋体" w:eastAsia="宋体" w:cs="宋体"/>
          <w:color w:val="000000"/>
          <w:kern w:val="2"/>
          <w:sz w:val="21"/>
          <w:szCs w:val="21"/>
          <w:highlight w:val="none"/>
        </w:rPr>
        <w:t>如因包装</w:t>
      </w:r>
      <w:r>
        <w:rPr>
          <w:rFonts w:hint="eastAsia" w:ascii="宋体" w:hAnsi="宋体" w:eastAsia="宋体" w:cs="宋体"/>
          <w:color w:val="000000"/>
          <w:kern w:val="2"/>
          <w:sz w:val="21"/>
          <w:szCs w:val="21"/>
          <w:highlight w:val="none"/>
          <w:lang w:eastAsia="zh-CN"/>
        </w:rPr>
        <w:t>、运输</w:t>
      </w:r>
      <w:r>
        <w:rPr>
          <w:rFonts w:hint="eastAsia" w:ascii="宋体" w:hAnsi="宋体" w:eastAsia="宋体" w:cs="宋体"/>
          <w:color w:val="000000"/>
          <w:kern w:val="2"/>
          <w:sz w:val="21"/>
          <w:szCs w:val="21"/>
          <w:highlight w:val="none"/>
        </w:rPr>
        <w:t>问题导致货物</w:t>
      </w:r>
      <w:r>
        <w:rPr>
          <w:rFonts w:hint="eastAsia" w:ascii="宋体" w:hAnsi="宋体" w:eastAsia="宋体" w:cs="宋体"/>
          <w:color w:val="000000" w:themeColor="text1"/>
          <w:kern w:val="2"/>
          <w:sz w:val="21"/>
          <w:szCs w:val="21"/>
          <w:highlight w:val="none"/>
          <w:lang w:eastAsia="zh-CN"/>
          <w14:textFill>
            <w14:solidFill>
              <w14:schemeClr w14:val="tx1"/>
            </w14:solidFill>
          </w14:textFill>
        </w:rPr>
        <w:t>损毁、丢失</w:t>
      </w:r>
      <w:r>
        <w:rPr>
          <w:rFonts w:hint="eastAsia" w:ascii="宋体" w:hAnsi="宋体" w:eastAsia="宋体" w:cs="宋体"/>
          <w:color w:val="000000"/>
          <w:kern w:val="2"/>
          <w:sz w:val="21"/>
          <w:szCs w:val="21"/>
          <w:highlight w:val="none"/>
        </w:rPr>
        <w:t>或者品质下降，</w:t>
      </w:r>
      <w:r>
        <w:rPr>
          <w:rFonts w:hint="eastAsia" w:ascii="宋体" w:hAnsi="宋体" w:eastAsia="宋体" w:cs="宋体"/>
          <w:color w:val="000000"/>
          <w:kern w:val="2"/>
          <w:sz w:val="21"/>
          <w:szCs w:val="21"/>
          <w:highlight w:val="none"/>
          <w:lang w:eastAsia="zh-CN"/>
        </w:rPr>
        <w:t>甲方</w:t>
      </w:r>
      <w:r>
        <w:rPr>
          <w:rFonts w:hint="eastAsia" w:ascii="宋体" w:hAnsi="宋体" w:eastAsia="宋体" w:cs="宋体"/>
          <w:color w:val="000000"/>
          <w:kern w:val="2"/>
          <w:sz w:val="21"/>
          <w:szCs w:val="21"/>
          <w:highlight w:val="none"/>
        </w:rPr>
        <w:t>有权要求降价、换货、拒收部分或整批货物，由此</w:t>
      </w:r>
      <w:r>
        <w:rPr>
          <w:rFonts w:hint="eastAsia" w:ascii="宋体" w:hAnsi="宋体" w:eastAsia="宋体" w:cs="宋体"/>
          <w:color w:val="000000"/>
          <w:kern w:val="2"/>
          <w:sz w:val="21"/>
          <w:szCs w:val="21"/>
          <w:highlight w:val="none"/>
          <w:lang w:eastAsia="zh-CN"/>
        </w:rPr>
        <w:t>产生</w:t>
      </w:r>
      <w:r>
        <w:rPr>
          <w:rFonts w:hint="eastAsia" w:ascii="宋体" w:hAnsi="宋体" w:eastAsia="宋体" w:cs="宋体"/>
          <w:color w:val="000000"/>
          <w:kern w:val="2"/>
          <w:sz w:val="21"/>
          <w:szCs w:val="21"/>
          <w:highlight w:val="none"/>
        </w:rPr>
        <w:t>的费用和损失，均由</w:t>
      </w:r>
      <w:r>
        <w:rPr>
          <w:rFonts w:hint="eastAsia" w:ascii="宋体" w:hAnsi="宋体" w:eastAsia="宋体" w:cs="宋体"/>
          <w:color w:val="000000"/>
          <w:kern w:val="2"/>
          <w:sz w:val="21"/>
          <w:szCs w:val="21"/>
          <w:highlight w:val="none"/>
          <w:lang w:eastAsia="zh-CN"/>
        </w:rPr>
        <w:t>乙方</w:t>
      </w:r>
      <w:r>
        <w:rPr>
          <w:rFonts w:hint="eastAsia" w:ascii="宋体" w:hAnsi="宋体" w:eastAsia="宋体" w:cs="宋体"/>
          <w:color w:val="000000"/>
          <w:kern w:val="2"/>
          <w:sz w:val="21"/>
          <w:szCs w:val="21"/>
          <w:highlight w:val="none"/>
        </w:rPr>
        <w:t>承担。</w:t>
      </w:r>
    </w:p>
    <w:p w14:paraId="4ACF01A6">
      <w:pPr>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000000" w:themeColor="text1"/>
          <w:sz w:val="24"/>
          <w:highlight w:val="none"/>
          <w:lang w:eastAsia="zh-CN"/>
          <w14:textFill>
            <w14:solidFill>
              <w14:schemeClr w14:val="tx1"/>
            </w14:solidFill>
          </w14:textFill>
        </w:rPr>
        <w:t>8</w:t>
      </w:r>
      <w:r>
        <w:rPr>
          <w:rFonts w:hint="eastAsia" w:ascii="宋体" w:hAnsi="宋体" w:eastAsia="宋体" w:cs="宋体"/>
          <w:b/>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color w:val="auto"/>
          <w:sz w:val="24"/>
          <w:highlight w:val="none"/>
        </w:rPr>
        <w:t>质量标准和保证</w:t>
      </w:r>
    </w:p>
    <w:p w14:paraId="7E145836">
      <w:pPr>
        <w:pStyle w:val="7"/>
        <w:adjustRightInd w:val="0"/>
        <w:snapToGrid w:val="0"/>
        <w:spacing w:before="0" w:line="400" w:lineRule="exact"/>
        <w:ind w:firstLine="420" w:firstLineChars="200"/>
        <w:jc w:val="left"/>
        <w:rPr>
          <w:rFonts w:hint="eastAsia" w:ascii="宋体" w:hAnsi="宋体" w:eastAsia="宋体" w:cs="宋体"/>
          <w:b/>
          <w:color w:val="auto"/>
          <w:highlight w:val="none"/>
        </w:rPr>
      </w:pPr>
      <w:r>
        <w:rPr>
          <w:rFonts w:hint="eastAsia" w:ascii="宋体" w:hAnsi="宋体" w:eastAsia="宋体" w:cs="宋体"/>
          <w:color w:val="auto"/>
          <w:highlight w:val="none"/>
          <w:lang w:eastAsia="zh-CN"/>
        </w:rPr>
        <w:t>8</w:t>
      </w:r>
      <w:r>
        <w:rPr>
          <w:rFonts w:hint="eastAsia" w:ascii="宋体" w:hAnsi="宋体" w:eastAsia="宋体" w:cs="宋体"/>
          <w:color w:val="auto"/>
          <w:highlight w:val="none"/>
        </w:rPr>
        <w:t>.1 质量标准</w:t>
      </w:r>
    </w:p>
    <w:p w14:paraId="57D1A20D">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（1）本合同下</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w:t>
      </w:r>
      <w:r>
        <w:rPr>
          <w:rFonts w:hint="eastAsia" w:ascii="宋体" w:hAnsi="宋体" w:eastAsia="宋体" w:cs="宋体"/>
          <w:color w:val="auto"/>
          <w:szCs w:val="21"/>
          <w:highlight w:val="none"/>
          <w:lang w:eastAsia="zh-CN"/>
        </w:rPr>
        <w:t>合同</w:t>
      </w:r>
      <w:r>
        <w:rPr>
          <w:rFonts w:hint="eastAsia" w:ascii="宋体" w:hAnsi="宋体" w:eastAsia="宋体" w:cs="宋体"/>
          <w:color w:val="000000"/>
          <w:szCs w:val="21"/>
          <w:lang w:eastAsia="zh-CN"/>
        </w:rPr>
        <w:t>约</w:t>
      </w:r>
      <w:r>
        <w:rPr>
          <w:rFonts w:hint="eastAsia" w:ascii="宋体" w:hAnsi="宋体" w:eastAsia="宋体" w:cs="宋体"/>
          <w:color w:val="000000"/>
          <w:szCs w:val="21"/>
        </w:rPr>
        <w:t>定的</w:t>
      </w:r>
      <w:r>
        <w:rPr>
          <w:rFonts w:hint="eastAsia" w:ascii="宋体" w:hAnsi="宋体" w:eastAsia="宋体" w:cs="宋体"/>
          <w:szCs w:val="21"/>
        </w:rPr>
        <w:t>品牌、规格型号、技术性能、配置、质量、数量等要求。</w:t>
      </w:r>
      <w:r>
        <w:rPr>
          <w:rFonts w:hint="eastAsia" w:ascii="宋体" w:hAnsi="宋体" w:eastAsia="宋体" w:cs="宋体"/>
          <w:color w:val="auto"/>
          <w:szCs w:val="21"/>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宋体" w:hAnsi="宋体" w:eastAsia="宋体" w:cs="宋体"/>
          <w:color w:val="auto"/>
          <w:szCs w:val="21"/>
          <w:highlight w:val="none"/>
          <w:lang w:eastAsia="zh-CN"/>
        </w:rPr>
        <w:t>。</w:t>
      </w:r>
    </w:p>
    <w:p w14:paraId="7E937EE5">
      <w:pPr>
        <w:pStyle w:val="7"/>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highlight w:val="none"/>
        </w:rPr>
        <w:t>（2）采用中华人民共和国法定计量单位。</w:t>
      </w:r>
    </w:p>
    <w:p w14:paraId="334AD03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的货物应符合国家有关安全、环保、卫生</w:t>
      </w:r>
      <w:r>
        <w:rPr>
          <w:rFonts w:hint="eastAsia" w:ascii="宋体" w:hAnsi="宋体" w:eastAsia="宋体" w:cs="宋体"/>
          <w:color w:val="auto"/>
          <w:szCs w:val="21"/>
          <w:highlight w:val="none"/>
          <w:lang w:eastAsia="zh-CN"/>
        </w:rPr>
        <w:t>的</w:t>
      </w:r>
      <w:r>
        <w:rPr>
          <w:rFonts w:hint="eastAsia" w:ascii="宋体" w:hAnsi="宋体" w:eastAsia="宋体" w:cs="宋体"/>
          <w:color w:val="auto"/>
          <w:szCs w:val="21"/>
          <w:highlight w:val="none"/>
        </w:rPr>
        <w:t>规定。</w:t>
      </w:r>
    </w:p>
    <w:p w14:paraId="4BBF38B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（4）乙方应向甲方提交所</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货物的技术文件，包括相应的中文技术文件，如：产品目录、图纸、操作手册、使用说明、维护手册或服务指南</w:t>
      </w:r>
      <w:r>
        <w:rPr>
          <w:rFonts w:hint="eastAsia" w:ascii="宋体" w:hAnsi="宋体" w:eastAsia="宋体" w:cs="宋体"/>
          <w:color w:val="auto"/>
          <w:szCs w:val="21"/>
          <w:highlight w:val="none"/>
          <w:lang w:eastAsia="zh-CN"/>
        </w:rPr>
        <w:t>等</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上述</w:t>
      </w:r>
      <w:r>
        <w:rPr>
          <w:rFonts w:hint="eastAsia" w:ascii="宋体" w:hAnsi="宋体" w:eastAsia="宋体" w:cs="宋体"/>
          <w:color w:val="auto"/>
          <w:szCs w:val="21"/>
          <w:highlight w:val="none"/>
        </w:rPr>
        <w:t>文件应包装好随货物一同发运。</w:t>
      </w:r>
    </w:p>
    <w:p w14:paraId="43C363A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8</w:t>
      </w:r>
      <w:r>
        <w:rPr>
          <w:rFonts w:hint="eastAsia" w:ascii="宋体" w:hAnsi="宋体" w:eastAsia="宋体" w:cs="宋体"/>
          <w:color w:val="auto"/>
          <w:szCs w:val="21"/>
          <w:highlight w:val="none"/>
        </w:rPr>
        <w:t>.2 保证</w:t>
      </w:r>
    </w:p>
    <w:p w14:paraId="362706B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（1）乙方应保证</w:t>
      </w:r>
      <w:r>
        <w:rPr>
          <w:rFonts w:hint="eastAsia" w:ascii="宋体" w:hAnsi="宋体" w:eastAsia="宋体" w:cs="宋体"/>
          <w:color w:val="auto"/>
          <w:szCs w:val="21"/>
          <w:highlight w:val="none"/>
          <w:lang w:eastAsia="zh-CN"/>
        </w:rPr>
        <w:t>提供的货物</w:t>
      </w:r>
      <w:r>
        <w:rPr>
          <w:rFonts w:hint="eastAsia" w:ascii="宋体" w:hAnsi="宋体" w:eastAsia="宋体" w:cs="宋体"/>
          <w:color w:val="auto"/>
          <w:szCs w:val="21"/>
          <w:highlight w:val="none"/>
        </w:rPr>
        <w:t>完全符合合同规定的质量、规格和性能要求。乙方应保证货物在正确安装、正常使用和保养条件下，</w:t>
      </w:r>
      <w:r>
        <w:rPr>
          <w:rFonts w:hint="eastAsia" w:ascii="宋体" w:hAnsi="宋体" w:eastAsia="宋体" w:cs="宋体"/>
          <w:szCs w:val="21"/>
        </w:rPr>
        <w:t>在其使用寿命期内具</w:t>
      </w:r>
      <w:r>
        <w:rPr>
          <w:rFonts w:hint="eastAsia" w:ascii="宋体" w:hAnsi="宋体" w:eastAsia="宋体" w:cs="宋体"/>
          <w:szCs w:val="21"/>
          <w:lang w:eastAsia="zh-CN"/>
        </w:rPr>
        <w:t>备合同约定</w:t>
      </w:r>
      <w:r>
        <w:rPr>
          <w:rFonts w:hint="eastAsia" w:ascii="宋体" w:hAnsi="宋体" w:eastAsia="宋体" w:cs="宋体"/>
          <w:szCs w:val="21"/>
        </w:rPr>
        <w:t>的性能</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eastAsia="zh-CN"/>
        </w:rPr>
        <w:t>存在</w:t>
      </w:r>
      <w:r>
        <w:rPr>
          <w:rFonts w:hint="eastAsia" w:ascii="宋体" w:hAnsi="宋体" w:eastAsia="宋体" w:cs="宋体"/>
          <w:color w:val="auto"/>
          <w:szCs w:val="21"/>
          <w:highlight w:val="none"/>
        </w:rPr>
        <w:t>质量保证期的，货物最终交付验收</w:t>
      </w:r>
      <w:r>
        <w:rPr>
          <w:rFonts w:hint="eastAsia" w:ascii="宋体" w:hAnsi="宋体" w:eastAsia="宋体" w:cs="宋体"/>
          <w:color w:val="auto"/>
          <w:szCs w:val="21"/>
          <w:highlight w:val="none"/>
          <w:lang w:eastAsia="zh-CN"/>
        </w:rPr>
        <w:t>合格</w:t>
      </w:r>
      <w:r>
        <w:rPr>
          <w:rFonts w:hint="eastAsia" w:ascii="宋体" w:hAnsi="宋体" w:eastAsia="宋体" w:cs="宋体"/>
          <w:color w:val="auto"/>
          <w:szCs w:val="21"/>
          <w:highlight w:val="none"/>
        </w:rPr>
        <w:t>后</w:t>
      </w:r>
      <w:r>
        <w:rPr>
          <w:rFonts w:hint="eastAsia" w:ascii="宋体" w:hAnsi="宋体" w:eastAsia="宋体" w:cs="宋体"/>
          <w:color w:val="auto"/>
          <w:szCs w:val="21"/>
          <w:highlight w:val="none"/>
          <w:lang w:eastAsia="zh-CN"/>
        </w:rPr>
        <w:t>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规定或乙方</w:t>
      </w:r>
      <w:r>
        <w:rPr>
          <w:rFonts w:hint="eastAsia" w:ascii="宋体" w:hAnsi="宋体" w:eastAsia="宋体" w:cs="宋体"/>
          <w:color w:val="auto"/>
          <w:szCs w:val="21"/>
          <w:highlight w:val="none"/>
          <w:lang w:eastAsia="zh-CN"/>
        </w:rPr>
        <w:t>书面</w:t>
      </w:r>
      <w:r>
        <w:rPr>
          <w:rFonts w:hint="eastAsia" w:ascii="宋体" w:hAnsi="宋体" w:eastAsia="宋体" w:cs="宋体"/>
          <w:color w:val="auto"/>
          <w:szCs w:val="21"/>
          <w:highlight w:val="none"/>
        </w:rPr>
        <w:t>承诺（两者以较长的为准）的质量保证期内，本保证保持有效。</w:t>
      </w:r>
    </w:p>
    <w:p w14:paraId="678405F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（2）在质量保证期内所发现的缺陷，甲方应尽快以书面形式通知乙方。</w:t>
      </w:r>
    </w:p>
    <w:p w14:paraId="52F5966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（3）乙方收到通知后</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应在</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规定的响应时间内以合理的速度免费维修或更换有缺陷的货物或部件。</w:t>
      </w:r>
    </w:p>
    <w:p w14:paraId="618FD0CD">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（4）在质量保证期内，如果货物的质量或规格与合同不符，或证实货物是有缺陷的，包括潜在的缺陷或使用不符合要求的材料等，甲方可以根据本合同第1</w:t>
      </w:r>
      <w:r>
        <w:rPr>
          <w:rFonts w:hint="eastAsia" w:ascii="宋体" w:hAnsi="宋体" w:eastAsia="宋体" w:cs="宋体"/>
          <w:color w:val="000000" w:themeColor="text1"/>
          <w:szCs w:val="21"/>
          <w:highlight w:val="none"/>
          <w:lang w:val="en-US" w:eastAsia="zh-CN"/>
          <w14:textFill>
            <w14:solidFill>
              <w14:schemeClr w14:val="tx1"/>
            </w14:solidFill>
          </w14:textFill>
        </w:rPr>
        <w:t>5</w:t>
      </w:r>
      <w:r>
        <w:rPr>
          <w:rFonts w:hint="eastAsia" w:ascii="宋体" w:hAnsi="宋体" w:eastAsia="宋体" w:cs="宋体"/>
          <w:color w:val="auto"/>
          <w:szCs w:val="21"/>
          <w:highlight w:val="none"/>
        </w:rPr>
        <w:t>.1条规定以书面形式</w:t>
      </w:r>
      <w:r>
        <w:rPr>
          <w:rFonts w:hint="eastAsia" w:ascii="宋体" w:hAnsi="宋体" w:eastAsia="宋体" w:cs="宋体"/>
          <w:color w:val="000000" w:themeColor="text1"/>
          <w:szCs w:val="21"/>
          <w:highlight w:val="none"/>
          <w:lang w:eastAsia="zh-CN"/>
          <w14:textFill>
            <w14:solidFill>
              <w14:schemeClr w14:val="tx1"/>
            </w14:solidFill>
          </w14:textFill>
        </w:rPr>
        <w:t>追究</w:t>
      </w:r>
      <w:r>
        <w:rPr>
          <w:rFonts w:hint="eastAsia" w:ascii="宋体" w:hAnsi="宋体" w:eastAsia="宋体" w:cs="宋体"/>
          <w:color w:val="auto"/>
          <w:szCs w:val="21"/>
          <w:highlight w:val="none"/>
        </w:rPr>
        <w:t>乙方</w:t>
      </w:r>
      <w:r>
        <w:rPr>
          <w:rFonts w:hint="eastAsia" w:ascii="宋体" w:hAnsi="宋体" w:eastAsia="宋体" w:cs="宋体"/>
          <w:color w:val="000000" w:themeColor="text1"/>
          <w:szCs w:val="21"/>
          <w:highlight w:val="none"/>
          <w:lang w:eastAsia="zh-CN"/>
          <w14:textFill>
            <w14:solidFill>
              <w14:schemeClr w14:val="tx1"/>
            </w14:solidFill>
          </w14:textFill>
        </w:rPr>
        <w:t>的违约责任</w:t>
      </w:r>
      <w:r>
        <w:rPr>
          <w:rFonts w:hint="eastAsia" w:ascii="宋体" w:hAnsi="宋体" w:eastAsia="宋体" w:cs="宋体"/>
          <w:color w:val="auto"/>
          <w:szCs w:val="21"/>
          <w:highlight w:val="none"/>
        </w:rPr>
        <w:t>。</w:t>
      </w:r>
    </w:p>
    <w:p w14:paraId="271864A1">
      <w:pPr>
        <w:adjustRightInd w:val="0"/>
        <w:snapToGrid w:val="0"/>
        <w:spacing w:before="0" w:line="400" w:lineRule="exact"/>
        <w:ind w:firstLine="420" w:firstLineChars="200"/>
        <w:jc w:val="left"/>
        <w:rPr>
          <w:rFonts w:hint="eastAsia" w:ascii="宋体" w:hAnsi="宋体" w:eastAsia="宋体" w:cs="宋体"/>
          <w:color w:val="auto"/>
          <w:highlight w:val="none"/>
        </w:rPr>
      </w:pPr>
      <w:r>
        <w:rPr>
          <w:rFonts w:hint="eastAsia" w:ascii="宋体" w:hAnsi="宋体" w:eastAsia="宋体" w:cs="宋体"/>
          <w:color w:val="auto"/>
          <w:szCs w:val="21"/>
          <w:highlight w:val="none"/>
        </w:rPr>
        <w:t>（5）乙方在约定的时间内未能弥补缺陷，甲方可采取必要的补救措施，但其风险和费用将由乙方承担，甲方根据合同</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对乙方行使的其他权利不受影响。</w:t>
      </w:r>
    </w:p>
    <w:p w14:paraId="6B8BF718">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000000" w:themeColor="text1"/>
          <w:sz w:val="24"/>
          <w:highlight w:val="none"/>
          <w:lang w:eastAsia="zh-CN"/>
          <w14:textFill>
            <w14:solidFill>
              <w14:schemeClr w14:val="tx1"/>
            </w14:solidFill>
          </w14:textFill>
        </w:rPr>
        <w:t>9</w:t>
      </w:r>
      <w:r>
        <w:rPr>
          <w:rFonts w:hint="eastAsia" w:ascii="宋体" w:hAnsi="宋体" w:eastAsia="宋体" w:cs="宋体"/>
          <w:b/>
          <w:bCs/>
          <w:color w:val="auto"/>
          <w:sz w:val="24"/>
          <w:highlight w:val="none"/>
        </w:rPr>
        <w:t>.</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auto"/>
          <w:sz w:val="24"/>
          <w:highlight w:val="none"/>
        </w:rPr>
        <w:t>权利瑕疵担保</w:t>
      </w:r>
    </w:p>
    <w:p w14:paraId="3A3C6329">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9</w:t>
      </w:r>
      <w:r>
        <w:rPr>
          <w:rFonts w:hint="eastAsia" w:ascii="宋体" w:hAnsi="宋体" w:eastAsia="宋体" w:cs="宋体"/>
          <w:color w:val="000000" w:themeColor="text1"/>
          <w:szCs w:val="21"/>
          <w:highlight w:val="none"/>
          <w14:textFill>
            <w14:solidFill>
              <w14:schemeClr w14:val="tx1"/>
            </w14:solidFill>
          </w14:textFill>
        </w:rPr>
        <w:t>.1 乙方保证对其出售的货物享有合法的权利。</w:t>
      </w:r>
    </w:p>
    <w:p w14:paraId="49F3B208">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9</w:t>
      </w:r>
      <w:r>
        <w:rPr>
          <w:rFonts w:hint="eastAsia" w:ascii="宋体" w:hAnsi="宋体" w:eastAsia="宋体" w:cs="宋体"/>
          <w:color w:val="000000" w:themeColor="text1"/>
          <w:szCs w:val="21"/>
          <w:highlight w:val="none"/>
          <w14:textFill>
            <w14:solidFill>
              <w14:schemeClr w14:val="tx1"/>
            </w14:solidFill>
          </w14:textFill>
        </w:rPr>
        <w:t xml:space="preserve">.2 </w:t>
      </w:r>
      <w:r>
        <w:rPr>
          <w:rFonts w:hint="eastAsia" w:ascii="宋体" w:hAnsi="宋体" w:eastAsia="宋体" w:cs="宋体"/>
          <w:szCs w:val="15"/>
        </w:rPr>
        <w:t>乙方保证在交付的货物上不存在抵押权等担保物权。</w:t>
      </w:r>
    </w:p>
    <w:p w14:paraId="1F5CE387">
      <w:pPr>
        <w:autoSpaceDE w:val="0"/>
        <w:autoSpaceDN w:val="0"/>
        <w:adjustRightInd w:val="0"/>
        <w:snapToGrid w:val="0"/>
        <w:spacing w:before="0" w:line="400" w:lineRule="exact"/>
        <w:ind w:firstLine="420" w:firstLineChars="200"/>
        <w:jc w:val="left"/>
        <w:rPr>
          <w:rFonts w:hint="eastAsia" w:ascii="宋体" w:hAnsi="宋体" w:eastAsia="宋体" w:cs="宋体"/>
          <w:color w:val="000000" w:themeColor="text1"/>
          <w:szCs w:val="21"/>
          <w:highlight w:val="none"/>
          <w14:textFill>
            <w14:solidFill>
              <w14:schemeClr w14:val="tx1"/>
            </w14:solidFill>
          </w14:textFill>
        </w:rPr>
      </w:pPr>
      <w:r>
        <w:rPr>
          <w:rFonts w:hint="eastAsia" w:ascii="宋体" w:hAnsi="宋体" w:eastAsia="宋体" w:cs="宋体"/>
          <w:color w:val="000000" w:themeColor="text1"/>
          <w:szCs w:val="21"/>
          <w:highlight w:val="none"/>
          <w:lang w:eastAsia="zh-CN"/>
          <w14:textFill>
            <w14:solidFill>
              <w14:schemeClr w14:val="tx1"/>
            </w14:solidFill>
          </w14:textFill>
        </w:rPr>
        <w:t>9</w:t>
      </w:r>
      <w:r>
        <w:rPr>
          <w:rFonts w:hint="eastAsia" w:ascii="宋体" w:hAnsi="宋体" w:eastAsia="宋体" w:cs="宋体"/>
          <w:color w:val="000000" w:themeColor="text1"/>
          <w:szCs w:val="21"/>
          <w:highlight w:val="none"/>
          <w14:textFill>
            <w14:solidFill>
              <w14:schemeClr w14:val="tx1"/>
            </w14:solidFill>
          </w14:textFill>
        </w:rPr>
        <w:t>.3 如甲方使用</w:t>
      </w:r>
      <w:r>
        <w:rPr>
          <w:rFonts w:hint="eastAsia" w:ascii="宋体" w:hAnsi="宋体" w:eastAsia="宋体" w:cs="宋体"/>
          <w:color w:val="000000" w:themeColor="text1"/>
          <w:szCs w:val="21"/>
          <w:highlight w:val="none"/>
          <w:lang w:val="en-US" w:eastAsia="zh-CN"/>
          <w14:textFill>
            <w14:solidFill>
              <w14:schemeClr w14:val="tx1"/>
            </w14:solidFill>
          </w14:textFill>
        </w:rPr>
        <w:t>上述</w:t>
      </w:r>
      <w:r>
        <w:rPr>
          <w:rFonts w:hint="eastAsia" w:ascii="宋体" w:hAnsi="宋体" w:eastAsia="宋体" w:cs="宋体"/>
          <w:color w:val="000000" w:themeColor="text1"/>
          <w:szCs w:val="21"/>
          <w:highlight w:val="none"/>
          <w14:textFill>
            <w14:solidFill>
              <w14:schemeClr w14:val="tx1"/>
            </w14:solidFill>
          </w14:textFill>
        </w:rPr>
        <w:t>货物构成</w:t>
      </w:r>
      <w:r>
        <w:rPr>
          <w:rFonts w:hint="eastAsia" w:ascii="宋体" w:hAnsi="宋体" w:eastAsia="宋体" w:cs="宋体"/>
          <w:color w:val="000000" w:themeColor="text1"/>
          <w:szCs w:val="21"/>
          <w:highlight w:val="none"/>
          <w:lang w:val="en-US" w:eastAsia="zh-CN"/>
          <w14:textFill>
            <w14:solidFill>
              <w14:schemeClr w14:val="tx1"/>
            </w14:solidFill>
          </w14:textFill>
        </w:rPr>
        <w:t>对第三人</w:t>
      </w:r>
      <w:r>
        <w:rPr>
          <w:rFonts w:hint="eastAsia" w:ascii="宋体" w:hAnsi="宋体" w:eastAsia="宋体" w:cs="宋体"/>
          <w:color w:val="000000" w:themeColor="text1"/>
          <w:szCs w:val="21"/>
          <w:highlight w:val="none"/>
          <w14:textFill>
            <w14:solidFill>
              <w14:schemeClr w14:val="tx1"/>
            </w14:solidFill>
          </w14:textFill>
        </w:rPr>
        <w:t>侵权的，则由乙方承担全部责任。</w:t>
      </w:r>
    </w:p>
    <w:p w14:paraId="3A40C2B9">
      <w:pPr>
        <w:autoSpaceDE w:val="0"/>
        <w:autoSpaceDN w:val="0"/>
        <w:adjustRightInd w:val="0"/>
        <w:snapToGrid w:val="0"/>
        <w:spacing w:before="0" w:line="400" w:lineRule="exact"/>
        <w:jc w:val="left"/>
        <w:rPr>
          <w:rFonts w:hint="eastAsia" w:ascii="宋体" w:hAnsi="宋体" w:eastAsia="宋体" w:cs="宋体"/>
          <w:b/>
          <w:bCs/>
          <w:color w:val="000000" w:themeColor="text1"/>
          <w:sz w:val="24"/>
          <w:highlight w:val="none"/>
          <w14:textFill>
            <w14:solidFill>
              <w14:schemeClr w14:val="tx1"/>
            </w14:solidFill>
          </w14:textFill>
        </w:rPr>
      </w:pPr>
      <w:r>
        <w:rPr>
          <w:rFonts w:hint="eastAsia" w:ascii="宋体" w:hAnsi="宋体" w:eastAsia="宋体" w:cs="宋体"/>
          <w:b/>
          <w:bCs/>
          <w:color w:val="000000" w:themeColor="text1"/>
          <w:sz w:val="24"/>
          <w:highlight w:val="none"/>
          <w14:textFill>
            <w14:solidFill>
              <w14:schemeClr w14:val="tx1"/>
            </w14:solidFill>
          </w14:textFill>
        </w:rPr>
        <w:t>1</w:t>
      </w:r>
      <w:r>
        <w:rPr>
          <w:rFonts w:hint="eastAsia" w:ascii="宋体" w:hAnsi="宋体" w:eastAsia="宋体" w:cs="宋体"/>
          <w:b/>
          <w:bCs/>
          <w:color w:val="000000" w:themeColor="text1"/>
          <w:sz w:val="24"/>
          <w:highlight w:val="none"/>
          <w:lang w:eastAsia="zh-CN"/>
          <w14:textFill>
            <w14:solidFill>
              <w14:schemeClr w14:val="tx1"/>
            </w14:solidFill>
          </w14:textFill>
        </w:rPr>
        <w:t>0</w:t>
      </w:r>
      <w:r>
        <w:rPr>
          <w:rFonts w:hint="eastAsia" w:ascii="宋体" w:hAnsi="宋体" w:eastAsia="宋体" w:cs="宋体"/>
          <w:b/>
          <w:bCs/>
          <w:color w:val="000000" w:themeColor="text1"/>
          <w:sz w:val="24"/>
          <w:highlight w:val="none"/>
          <w14:textFill>
            <w14:solidFill>
              <w14:schemeClr w14:val="tx1"/>
            </w14:solidFill>
          </w14:textFill>
        </w:rPr>
        <w:t>.</w:t>
      </w:r>
      <w:r>
        <w:rPr>
          <w:rFonts w:hint="eastAsia" w:ascii="宋体" w:hAnsi="宋体" w:eastAsia="宋体" w:cs="宋体"/>
          <w:b/>
          <w:bCs/>
          <w:color w:val="000000" w:themeColor="text1"/>
          <w:sz w:val="24"/>
          <w:highlight w:val="none"/>
          <w:lang w:val="en-US" w:eastAsia="zh-CN"/>
          <w14:textFill>
            <w14:solidFill>
              <w14:schemeClr w14:val="tx1"/>
            </w14:solidFill>
          </w14:textFill>
        </w:rPr>
        <w:t xml:space="preserve"> </w:t>
      </w:r>
      <w:r>
        <w:rPr>
          <w:rFonts w:hint="eastAsia" w:ascii="宋体" w:hAnsi="宋体" w:eastAsia="宋体" w:cs="宋体"/>
          <w:b/>
          <w:bCs/>
          <w:color w:val="000000" w:themeColor="text1"/>
          <w:sz w:val="24"/>
          <w:highlight w:val="none"/>
          <w14:textFill>
            <w14:solidFill>
              <w14:schemeClr w14:val="tx1"/>
            </w14:solidFill>
          </w14:textFill>
        </w:rPr>
        <w:t>知识产权保护</w:t>
      </w:r>
    </w:p>
    <w:p w14:paraId="5A6BBA4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000000" w:themeColor="text1"/>
          <w:szCs w:val="21"/>
          <w:highlight w:val="none"/>
          <w14:textFill>
            <w14:solidFill>
              <w14:schemeClr w14:val="tx1"/>
            </w14:solidFill>
          </w14:textFill>
        </w:rPr>
        <w:t>1</w:t>
      </w:r>
      <w:r>
        <w:rPr>
          <w:rFonts w:hint="eastAsia" w:ascii="宋体" w:hAnsi="宋体" w:eastAsia="宋体" w:cs="宋体"/>
          <w:color w:val="000000" w:themeColor="text1"/>
          <w:szCs w:val="21"/>
          <w:highlight w:val="none"/>
          <w:lang w:eastAsia="zh-CN"/>
          <w14:textFill>
            <w14:solidFill>
              <w14:schemeClr w14:val="tx1"/>
            </w14:solidFill>
          </w14:textFill>
        </w:rPr>
        <w:t>0</w:t>
      </w:r>
      <w:r>
        <w:rPr>
          <w:rFonts w:hint="eastAsia" w:ascii="宋体" w:hAnsi="宋体" w:eastAsia="宋体" w:cs="宋体"/>
          <w:color w:val="000000" w:themeColor="text1"/>
          <w:szCs w:val="21"/>
          <w:highlight w:val="none"/>
          <w14:textFill>
            <w14:solidFill>
              <w14:schemeClr w14:val="tx1"/>
            </w14:solidFill>
          </w14:textFill>
        </w:rPr>
        <w:t>.1 乙方对其所销售的货物应当享有知识产权或经权利人合法授权，保证没有侵犯任</w:t>
      </w:r>
      <w:r>
        <w:rPr>
          <w:rFonts w:hint="eastAsia" w:ascii="宋体" w:hAnsi="宋体" w:eastAsia="宋体" w:cs="宋体"/>
          <w:color w:val="auto"/>
          <w:szCs w:val="21"/>
          <w:highlight w:val="none"/>
        </w:rPr>
        <w:t>何第三人的知识产权等权利。</w:t>
      </w:r>
      <w:bookmarkStart w:id="3" w:name="_Hlk163047038"/>
      <w:r>
        <w:rPr>
          <w:rFonts w:hint="eastAsia" w:ascii="宋体" w:hAnsi="宋体" w:eastAsia="宋体" w:cs="宋体"/>
          <w:szCs w:val="15"/>
        </w:rPr>
        <w:t>因违反前述约定对第三人构成侵权的，应当由乙方向第三人承担法律责任；甲方依法向第三人赔偿后，有权向乙方追偿。甲方有其他损失的，乙方应当赔偿</w:t>
      </w:r>
      <w:bookmarkEnd w:id="3"/>
      <w:r>
        <w:rPr>
          <w:rFonts w:hint="eastAsia" w:ascii="宋体" w:hAnsi="宋体" w:eastAsia="宋体" w:cs="宋体"/>
          <w:color w:val="auto"/>
          <w:szCs w:val="21"/>
          <w:highlight w:val="none"/>
        </w:rPr>
        <w:t>。</w:t>
      </w:r>
    </w:p>
    <w:p w14:paraId="1296401F">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保密义务</w:t>
      </w:r>
    </w:p>
    <w:p w14:paraId="51FC3D45">
      <w:pPr>
        <w:autoSpaceDE w:val="0"/>
        <w:autoSpaceDN w:val="0"/>
        <w:adjustRightInd w:val="0"/>
        <w:snapToGrid w:val="0"/>
        <w:spacing w:before="0" w:line="400" w:lineRule="exact"/>
        <w:ind w:firstLine="420" w:firstLineChars="200"/>
        <w:jc w:val="left"/>
        <w:rPr>
          <w:rFonts w:hint="eastAsia" w:ascii="宋体" w:hAnsi="宋体" w:eastAsia="宋体" w:cs="宋体"/>
          <w:szCs w:val="15"/>
        </w:rPr>
      </w:pPr>
      <w:r>
        <w:rPr>
          <w:rFonts w:hint="eastAsia" w:ascii="宋体" w:hAnsi="宋体" w:eastAsia="宋体" w:cs="宋体"/>
          <w:szCs w:val="15"/>
          <w:lang w:val="en-US" w:eastAsia="zh-CN"/>
        </w:rPr>
        <w:t xml:space="preserve">11.1 </w:t>
      </w:r>
      <w:r>
        <w:rPr>
          <w:rFonts w:hint="eastAsia" w:ascii="宋体" w:hAnsi="宋体" w:eastAsia="宋体" w:cs="宋体"/>
          <w:szCs w:val="15"/>
        </w:rPr>
        <w:t>甲、乙双方</w:t>
      </w:r>
      <w:r>
        <w:rPr>
          <w:rFonts w:hint="eastAsia" w:ascii="宋体" w:hAnsi="宋体" w:eastAsia="宋体" w:cs="宋体"/>
          <w:szCs w:val="15"/>
          <w:lang w:eastAsia="zh-CN"/>
        </w:rPr>
        <w:t>对</w:t>
      </w:r>
      <w:r>
        <w:rPr>
          <w:rFonts w:hint="eastAsia" w:ascii="宋体" w:hAnsi="宋体" w:eastAsia="宋体" w:cs="宋体"/>
          <w:szCs w:val="15"/>
        </w:rPr>
        <w:t>采购和合同履行过程中所获悉的</w:t>
      </w:r>
      <w:r>
        <w:rPr>
          <w:rFonts w:hint="eastAsia" w:ascii="宋体" w:hAnsi="宋体" w:eastAsia="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eastAsia="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eastAsia="宋体" w:cs="宋体"/>
          <w:szCs w:val="15"/>
          <w:lang w:eastAsia="zh-CN"/>
        </w:rPr>
        <w:t>国家秘密、工作秘密、</w:t>
      </w:r>
      <w:r>
        <w:rPr>
          <w:rFonts w:hint="eastAsia" w:ascii="宋体" w:hAnsi="宋体" w:eastAsia="宋体" w:cs="宋体"/>
          <w:szCs w:val="15"/>
        </w:rPr>
        <w:t>商业秘密或者</w:t>
      </w:r>
      <w:r>
        <w:rPr>
          <w:rFonts w:hint="eastAsia" w:ascii="宋体" w:hAnsi="宋体" w:eastAsia="宋体" w:cs="宋体"/>
          <w:szCs w:val="15"/>
          <w:lang w:eastAsia="zh-CN"/>
        </w:rPr>
        <w:t>其他应当保密的</w:t>
      </w:r>
      <w:r>
        <w:rPr>
          <w:rFonts w:hint="eastAsia" w:ascii="宋体" w:hAnsi="宋体" w:eastAsia="宋体" w:cs="宋体"/>
          <w:szCs w:val="15"/>
        </w:rPr>
        <w:t>信息，应当承担</w:t>
      </w:r>
      <w:r>
        <w:rPr>
          <w:rFonts w:hint="eastAsia" w:ascii="宋体" w:hAnsi="宋体" w:eastAsia="宋体" w:cs="宋体"/>
          <w:szCs w:val="15"/>
          <w:lang w:eastAsia="zh-CN"/>
        </w:rPr>
        <w:t>相应</w:t>
      </w:r>
      <w:r>
        <w:rPr>
          <w:rFonts w:hint="eastAsia" w:ascii="宋体" w:hAnsi="宋体" w:eastAsia="宋体" w:cs="宋体"/>
          <w:szCs w:val="15"/>
        </w:rPr>
        <w:t>责任。其他应当保密的信息由双方在</w:t>
      </w:r>
      <w:r>
        <w:rPr>
          <w:rFonts w:hint="eastAsia" w:ascii="宋体" w:hAnsi="宋体" w:eastAsia="宋体" w:cs="宋体"/>
          <w:b/>
          <w:bCs/>
          <w:szCs w:val="15"/>
        </w:rPr>
        <w:t>【政府采购合同专用条款】</w:t>
      </w:r>
      <w:r>
        <w:rPr>
          <w:rFonts w:hint="eastAsia" w:ascii="宋体" w:hAnsi="宋体" w:eastAsia="宋体" w:cs="宋体"/>
          <w:szCs w:val="15"/>
        </w:rPr>
        <w:t>中约定。</w:t>
      </w:r>
    </w:p>
    <w:p w14:paraId="04A89740">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2</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合同价款支付</w:t>
      </w:r>
    </w:p>
    <w:p w14:paraId="2A36BFDB">
      <w:pPr>
        <w:autoSpaceDE/>
        <w:autoSpaceDN/>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2</w:t>
      </w:r>
      <w:r>
        <w:rPr>
          <w:rFonts w:hint="eastAsia" w:ascii="宋体" w:hAnsi="宋体" w:eastAsia="宋体" w:cs="宋体"/>
          <w:color w:val="auto"/>
          <w:szCs w:val="21"/>
          <w:highlight w:val="none"/>
        </w:rPr>
        <w:t xml:space="preserve">.1 </w:t>
      </w:r>
      <w:r>
        <w:rPr>
          <w:rFonts w:hint="eastAsia" w:ascii="宋体" w:hAnsi="宋体" w:eastAsia="宋体" w:cs="宋体"/>
          <w:color w:val="auto"/>
          <w:szCs w:val="21"/>
          <w:highlight w:val="none"/>
          <w:lang w:eastAsia="zh-CN"/>
        </w:rPr>
        <w:t>合同价款支付</w:t>
      </w:r>
      <w:r>
        <w:rPr>
          <w:rFonts w:hint="eastAsia" w:ascii="宋体" w:hAnsi="宋体" w:eastAsia="宋体" w:cs="宋体"/>
          <w:color w:val="auto"/>
          <w:szCs w:val="21"/>
          <w:highlight w:val="none"/>
        </w:rPr>
        <w:t>按照国库集中支付</w:t>
      </w:r>
      <w:r>
        <w:rPr>
          <w:rFonts w:hint="eastAsia" w:ascii="宋体" w:hAnsi="宋体" w:eastAsia="宋体" w:cs="宋体"/>
          <w:color w:val="auto"/>
          <w:szCs w:val="21"/>
          <w:highlight w:val="none"/>
          <w:lang w:eastAsia="zh-CN"/>
        </w:rPr>
        <w:t>制度及财政管理相关</w:t>
      </w:r>
      <w:r>
        <w:rPr>
          <w:rFonts w:hint="eastAsia" w:ascii="宋体" w:hAnsi="宋体" w:eastAsia="宋体" w:cs="宋体"/>
          <w:color w:val="auto"/>
          <w:szCs w:val="21"/>
          <w:highlight w:val="none"/>
        </w:rPr>
        <w:t>规定执行。</w:t>
      </w:r>
    </w:p>
    <w:p w14:paraId="18EAD257">
      <w:pPr>
        <w:pStyle w:val="3"/>
        <w:spacing w:line="400" w:lineRule="exact"/>
        <w:ind w:firstLine="420" w:firstLineChars="200"/>
        <w:rPr>
          <w:rFonts w:hint="eastAsia" w:ascii="宋体" w:hAnsi="宋体" w:eastAsia="宋体" w:cs="宋体"/>
          <w:color w:val="auto"/>
          <w:highlight w:val="none"/>
          <w:lang w:eastAsia="zh-CN"/>
        </w:rPr>
      </w:pPr>
      <w:r>
        <w:rPr>
          <w:rFonts w:hint="eastAsia" w:ascii="宋体" w:hAnsi="宋体" w:eastAsia="宋体" w:cs="宋体"/>
          <w:b w:val="0"/>
          <w:bCs w:val="0"/>
          <w:color w:val="auto"/>
          <w:sz w:val="21"/>
          <w:szCs w:val="21"/>
          <w:highlight w:val="none"/>
          <w:lang w:val="en-US" w:eastAsia="zh-CN"/>
        </w:rPr>
        <w:t xml:space="preserve">12.2 </w:t>
      </w:r>
      <w:r>
        <w:rPr>
          <w:rFonts w:hint="eastAsia" w:ascii="宋体" w:hAnsi="宋体" w:eastAsia="宋体" w:cs="宋体"/>
          <w:b w:val="0"/>
          <w:bCs w:val="0"/>
          <w:color w:val="auto"/>
          <w:kern w:val="2"/>
          <w:sz w:val="21"/>
          <w:szCs w:val="21"/>
          <w:highlight w:val="none"/>
        </w:rPr>
        <w:t>对于满足合同约定支付条件的，</w:t>
      </w:r>
      <w:r>
        <w:rPr>
          <w:rFonts w:hint="eastAsia" w:ascii="宋体" w:hAnsi="宋体" w:eastAsia="宋体" w:cs="宋体"/>
          <w:b w:val="0"/>
          <w:bCs w:val="0"/>
          <w:color w:val="auto"/>
          <w:kern w:val="2"/>
          <w:sz w:val="21"/>
          <w:szCs w:val="21"/>
          <w:highlight w:val="none"/>
          <w:lang w:val="en-US" w:eastAsia="zh-CN"/>
        </w:rPr>
        <w:t>甲方</w:t>
      </w:r>
      <w:r>
        <w:rPr>
          <w:rFonts w:hint="eastAsia" w:ascii="宋体" w:hAnsi="宋体" w:eastAsia="宋体" w:cs="宋体"/>
          <w:b w:val="0"/>
          <w:bCs w:val="0"/>
          <w:i w:val="0"/>
          <w:iCs w:val="0"/>
          <w:caps w:val="0"/>
          <w:color w:val="auto"/>
          <w:spacing w:val="0"/>
          <w:sz w:val="21"/>
          <w:szCs w:val="21"/>
          <w:highlight w:val="none"/>
          <w:shd w:val="clear"/>
          <w:vertAlign w:val="baseline"/>
        </w:rPr>
        <w:t>原则上应当自收到发票后10个工作日内</w:t>
      </w:r>
      <w:r>
        <w:rPr>
          <w:rFonts w:hint="eastAsia" w:ascii="宋体" w:hAnsi="宋体" w:eastAsia="宋体" w:cs="宋体"/>
          <w:b w:val="0"/>
          <w:bCs w:val="0"/>
          <w:color w:val="auto"/>
          <w:kern w:val="2"/>
          <w:sz w:val="21"/>
          <w:szCs w:val="21"/>
          <w:highlight w:val="none"/>
        </w:rPr>
        <w:t>将资金支付到合同约定的</w:t>
      </w:r>
      <w:r>
        <w:rPr>
          <w:rFonts w:hint="eastAsia" w:ascii="宋体" w:hAnsi="宋体" w:eastAsia="宋体" w:cs="宋体"/>
          <w:b w:val="0"/>
          <w:bCs w:val="0"/>
          <w:color w:val="auto"/>
          <w:kern w:val="2"/>
          <w:sz w:val="21"/>
          <w:szCs w:val="21"/>
          <w:highlight w:val="none"/>
          <w:lang w:eastAsia="zh-CN"/>
        </w:rPr>
        <w:t>乙方</w:t>
      </w:r>
      <w:r>
        <w:rPr>
          <w:rFonts w:hint="eastAsia" w:ascii="宋体" w:hAnsi="宋体" w:eastAsia="宋体" w:cs="宋体"/>
          <w:b w:val="0"/>
          <w:bCs w:val="0"/>
          <w:color w:val="auto"/>
          <w:kern w:val="2"/>
          <w:sz w:val="21"/>
          <w:szCs w:val="21"/>
          <w:highlight w:val="none"/>
        </w:rPr>
        <w:t>账户，不得以机构变动、人员更替、政策调整等为由迟延付款，不得将采购文件和合同中未规定的义务作为向</w:t>
      </w:r>
      <w:r>
        <w:rPr>
          <w:rFonts w:hint="eastAsia" w:ascii="宋体" w:hAnsi="宋体" w:eastAsia="宋体" w:cs="宋体"/>
          <w:b w:val="0"/>
          <w:bCs w:val="0"/>
          <w:color w:val="auto"/>
          <w:kern w:val="2"/>
          <w:sz w:val="21"/>
          <w:szCs w:val="21"/>
          <w:highlight w:val="none"/>
          <w:lang w:val="en-US" w:eastAsia="zh-CN"/>
        </w:rPr>
        <w:t>乙方</w:t>
      </w:r>
      <w:r>
        <w:rPr>
          <w:rFonts w:hint="eastAsia" w:ascii="宋体" w:hAnsi="宋体" w:eastAsia="宋体" w:cs="宋体"/>
          <w:b w:val="0"/>
          <w:bCs w:val="0"/>
          <w:color w:val="auto"/>
          <w:kern w:val="2"/>
          <w:sz w:val="21"/>
          <w:szCs w:val="21"/>
          <w:highlight w:val="none"/>
        </w:rPr>
        <w:t>付款的条件。具体合同价款支付时间在【</w:t>
      </w:r>
      <w:r>
        <w:rPr>
          <w:rFonts w:hint="eastAsia" w:ascii="宋体" w:hAnsi="宋体" w:eastAsia="宋体" w:cs="宋体"/>
          <w:b/>
          <w:bCs/>
          <w:color w:val="auto"/>
          <w:kern w:val="2"/>
          <w:sz w:val="21"/>
          <w:szCs w:val="21"/>
          <w:highlight w:val="none"/>
        </w:rPr>
        <w:t>政府采购合同专用条款</w:t>
      </w:r>
      <w:r>
        <w:rPr>
          <w:rFonts w:hint="eastAsia" w:ascii="宋体" w:hAnsi="宋体" w:eastAsia="宋体" w:cs="宋体"/>
          <w:b w:val="0"/>
          <w:bCs w:val="0"/>
          <w:color w:val="auto"/>
          <w:kern w:val="2"/>
          <w:sz w:val="21"/>
          <w:szCs w:val="21"/>
          <w:highlight w:val="none"/>
        </w:rPr>
        <w:t>】中</w:t>
      </w:r>
      <w:r>
        <w:rPr>
          <w:rFonts w:hint="eastAsia" w:ascii="宋体" w:hAnsi="宋体" w:eastAsia="宋体" w:cs="宋体"/>
          <w:b w:val="0"/>
          <w:bCs w:val="0"/>
          <w:color w:val="auto"/>
          <w:kern w:val="2"/>
          <w:sz w:val="21"/>
          <w:szCs w:val="21"/>
          <w:highlight w:val="none"/>
          <w:lang w:eastAsia="zh-CN"/>
        </w:rPr>
        <w:t>约</w:t>
      </w:r>
      <w:r>
        <w:rPr>
          <w:rFonts w:hint="eastAsia" w:ascii="宋体" w:hAnsi="宋体" w:eastAsia="宋体" w:cs="宋体"/>
          <w:b w:val="0"/>
          <w:bCs w:val="0"/>
          <w:color w:val="auto"/>
          <w:kern w:val="2"/>
          <w:sz w:val="21"/>
          <w:szCs w:val="21"/>
          <w:highlight w:val="none"/>
        </w:rPr>
        <w:t>定。</w:t>
      </w:r>
    </w:p>
    <w:p w14:paraId="71EE4156">
      <w:pPr>
        <w:pStyle w:val="5"/>
        <w:spacing w:after="0" w:line="400" w:lineRule="exact"/>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1</w:t>
      </w:r>
      <w:r>
        <w:rPr>
          <w:rFonts w:hint="eastAsia" w:ascii="宋体" w:hAnsi="宋体" w:eastAsia="宋体" w:cs="宋体"/>
          <w:b/>
          <w:bCs/>
          <w:color w:val="auto"/>
          <w:sz w:val="24"/>
          <w:szCs w:val="24"/>
          <w:highlight w:val="none"/>
          <w:lang w:eastAsia="zh-CN"/>
        </w:rPr>
        <w:t>3</w:t>
      </w:r>
      <w:r>
        <w:rPr>
          <w:rFonts w:hint="eastAsia" w:ascii="宋体" w:hAnsi="宋体" w:eastAsia="宋体" w:cs="宋体"/>
          <w:b/>
          <w:bCs/>
          <w:color w:val="auto"/>
          <w:sz w:val="24"/>
          <w:szCs w:val="24"/>
          <w:highlight w:val="none"/>
        </w:rPr>
        <w:t>.</w:t>
      </w:r>
      <w:r>
        <w:rPr>
          <w:rFonts w:hint="eastAsia" w:ascii="宋体" w:hAnsi="宋体" w:eastAsia="宋体" w:cs="宋体"/>
          <w:b/>
          <w:bCs/>
          <w:color w:val="auto"/>
          <w:sz w:val="24"/>
          <w:szCs w:val="24"/>
          <w:highlight w:val="none"/>
          <w:lang w:val="en-US" w:eastAsia="zh-CN"/>
        </w:rPr>
        <w:t xml:space="preserve"> </w:t>
      </w:r>
      <w:r>
        <w:rPr>
          <w:rFonts w:hint="eastAsia" w:ascii="宋体" w:hAnsi="宋体" w:eastAsia="宋体" w:cs="宋体"/>
          <w:b/>
          <w:bCs/>
          <w:color w:val="auto"/>
          <w:sz w:val="24"/>
          <w:szCs w:val="24"/>
          <w:highlight w:val="none"/>
        </w:rPr>
        <w:t>履约保证金</w:t>
      </w:r>
    </w:p>
    <w:p w14:paraId="102DB5A1">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 xml:space="preserve">.1 </w:t>
      </w:r>
      <w:r>
        <w:rPr>
          <w:rFonts w:hint="eastAsia" w:ascii="宋体" w:hAnsi="宋体" w:eastAsia="宋体" w:cs="宋体"/>
          <w:szCs w:val="15"/>
        </w:rPr>
        <w:t>乙方应当以支票、汇票、本票或者金融机构、担保机构出具的保函等非现金形式提交。</w:t>
      </w:r>
    </w:p>
    <w:p w14:paraId="6D7A1FD6">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.2 如果乙方</w:t>
      </w:r>
      <w:r>
        <w:rPr>
          <w:rFonts w:hint="eastAsia" w:ascii="宋体" w:hAnsi="宋体" w:eastAsia="宋体" w:cs="宋体"/>
          <w:color w:val="auto"/>
          <w:szCs w:val="21"/>
          <w:highlight w:val="none"/>
          <w:lang w:eastAsia="zh-CN"/>
        </w:rPr>
        <w:t>出现</w:t>
      </w:r>
      <w:r>
        <w:rPr>
          <w:rFonts w:hint="eastAsia" w:ascii="宋体" w:hAnsi="宋体" w:eastAsia="宋体" w:cs="宋体"/>
          <w:b/>
          <w:bCs/>
          <w:szCs w:val="15"/>
          <w:highlight w:val="none"/>
        </w:rPr>
        <w:t>【政府采购合同专用条款】</w:t>
      </w:r>
      <w:r>
        <w:rPr>
          <w:rFonts w:hint="eastAsia" w:ascii="宋体" w:hAnsi="宋体" w:eastAsia="宋体" w:cs="宋体"/>
          <w:b w:val="0"/>
          <w:bCs w:val="0"/>
          <w:szCs w:val="15"/>
          <w:highlight w:val="none"/>
          <w:lang w:eastAsia="zh-CN"/>
        </w:rPr>
        <w:t>约定</w:t>
      </w:r>
      <w:r>
        <w:rPr>
          <w:rFonts w:hint="eastAsia" w:ascii="宋体" w:hAnsi="宋体" w:eastAsia="宋体" w:cs="宋体"/>
          <w:b w:val="0"/>
          <w:bCs w:val="0"/>
          <w:szCs w:val="15"/>
          <w:lang w:eastAsia="zh-CN"/>
        </w:rPr>
        <w:t>情形的</w:t>
      </w:r>
      <w:r>
        <w:rPr>
          <w:rFonts w:hint="eastAsia" w:ascii="宋体" w:hAnsi="宋体" w:eastAsia="宋体" w:cs="宋体"/>
          <w:color w:val="auto"/>
          <w:szCs w:val="21"/>
          <w:highlight w:val="none"/>
        </w:rPr>
        <w:t>，履约保证金不予退还；如果乙方未能按合同约定全面履行义务，甲方有权从履约保证金中取得补偿或赔偿，</w:t>
      </w:r>
      <w:r>
        <w:rPr>
          <w:rFonts w:hint="eastAsia" w:ascii="宋体" w:hAnsi="宋体" w:eastAsia="宋体" w:cs="宋体"/>
          <w:color w:val="auto"/>
          <w:szCs w:val="21"/>
          <w:highlight w:val="none"/>
          <w:lang w:eastAsia="zh-CN"/>
        </w:rPr>
        <w:t>且</w:t>
      </w:r>
      <w:r>
        <w:rPr>
          <w:rFonts w:hint="eastAsia" w:ascii="宋体" w:hAnsi="宋体" w:eastAsia="宋体" w:cs="宋体"/>
          <w:color w:val="auto"/>
          <w:szCs w:val="21"/>
          <w:highlight w:val="none"/>
        </w:rPr>
        <w:t>不影响甲方要求乙方承担合同约定的超过履约保证金的违约责任的权利。</w:t>
      </w:r>
    </w:p>
    <w:p w14:paraId="36AD1496">
      <w:pPr>
        <w:spacing w:line="400" w:lineRule="exact"/>
        <w:ind w:firstLine="420"/>
        <w:rPr>
          <w:rFonts w:hint="eastAsia" w:ascii="宋体" w:hAnsi="宋体" w:eastAsia="宋体" w:cs="宋体"/>
          <w:color w:val="auto"/>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3</w:t>
      </w:r>
      <w:r>
        <w:rPr>
          <w:rFonts w:hint="eastAsia" w:ascii="宋体" w:hAnsi="宋体" w:eastAsia="宋体" w:cs="宋体"/>
          <w:color w:val="auto"/>
          <w:szCs w:val="21"/>
          <w:highlight w:val="none"/>
        </w:rPr>
        <w:t>.3 甲方在项目通过验收后按照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规定的时间内将履约保证金退还乙方；逾期退还的，乙方可要求甲方支付违约金，违约金按照</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规定支付。</w:t>
      </w:r>
    </w:p>
    <w:p w14:paraId="058677A9">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4</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color w:val="auto"/>
          <w:sz w:val="24"/>
          <w:highlight w:val="none"/>
        </w:rPr>
        <w:t>售后</w:t>
      </w:r>
      <w:r>
        <w:rPr>
          <w:rFonts w:hint="eastAsia" w:ascii="宋体" w:hAnsi="宋体" w:eastAsia="宋体" w:cs="宋体"/>
          <w:b/>
          <w:color w:val="auto"/>
          <w:sz w:val="24"/>
          <w:highlight w:val="none"/>
        </w:rPr>
        <w:t>服务</w:t>
      </w:r>
    </w:p>
    <w:p w14:paraId="523C535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4</w:t>
      </w:r>
      <w:r>
        <w:rPr>
          <w:rFonts w:hint="eastAsia" w:ascii="宋体" w:hAnsi="宋体" w:eastAsia="宋体" w:cs="宋体"/>
          <w:color w:val="auto"/>
          <w:szCs w:val="21"/>
          <w:highlight w:val="none"/>
        </w:rPr>
        <w:t>.1 除项目不涉及或采购活动中明确约定无须承担外，乙方还应提供下列服务：</w:t>
      </w:r>
    </w:p>
    <w:p w14:paraId="69A9B24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（1）货物的现场移动、安装、调试、启动监督及技术支持；</w:t>
      </w:r>
    </w:p>
    <w:p w14:paraId="3EFE114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（2）提供货物组装和维修所需的专用工具和辅助材料；</w:t>
      </w:r>
    </w:p>
    <w:p w14:paraId="33A38B3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（3）在</w:t>
      </w:r>
      <w:r>
        <w:rPr>
          <w:rFonts w:hint="eastAsia" w:ascii="宋体" w:hAnsi="宋体" w:eastAsia="宋体" w:cs="宋体"/>
          <w:b/>
          <w:bCs/>
          <w:szCs w:val="15"/>
          <w:highlight w:val="none"/>
        </w:rPr>
        <w:t>【政府采购合同专用条款】</w:t>
      </w:r>
      <w:r>
        <w:rPr>
          <w:rFonts w:hint="eastAsia" w:ascii="宋体" w:hAnsi="宋体" w:eastAsia="宋体" w:cs="宋体"/>
          <w:color w:val="auto"/>
          <w:szCs w:val="21"/>
          <w:highlight w:val="none"/>
          <w:lang w:eastAsia="zh-CN"/>
        </w:rPr>
        <w:t>约定</w:t>
      </w:r>
      <w:r>
        <w:rPr>
          <w:rFonts w:hint="eastAsia" w:ascii="宋体" w:hAnsi="宋体" w:eastAsia="宋体" w:cs="宋体"/>
          <w:color w:val="auto"/>
          <w:szCs w:val="21"/>
          <w:highlight w:val="none"/>
        </w:rPr>
        <w:t>的期限内对所有的货物实施运行监督、维修，但前提条件是该服务并不能免除乙方在质量保证期内所承担的义务；</w:t>
      </w:r>
    </w:p>
    <w:p w14:paraId="0C5105D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（4）在制造商</w:t>
      </w:r>
      <w:r>
        <w:rPr>
          <w:rFonts w:hint="eastAsia" w:ascii="宋体" w:hAnsi="宋体" w:eastAsia="宋体" w:cs="宋体"/>
          <w:color w:val="auto"/>
          <w:szCs w:val="21"/>
          <w:highlight w:val="none"/>
          <w:lang w:eastAsia="zh-CN"/>
        </w:rPr>
        <w:t>所在地</w:t>
      </w:r>
      <w:r>
        <w:rPr>
          <w:rFonts w:hint="eastAsia" w:ascii="宋体" w:hAnsi="宋体" w:eastAsia="宋体" w:cs="宋体"/>
          <w:color w:val="auto"/>
          <w:szCs w:val="21"/>
          <w:highlight w:val="none"/>
        </w:rPr>
        <w:t>或</w:t>
      </w:r>
      <w:r>
        <w:rPr>
          <w:rFonts w:hint="eastAsia" w:ascii="宋体" w:hAnsi="宋体" w:eastAsia="宋体" w:cs="宋体"/>
          <w:color w:val="auto"/>
          <w:szCs w:val="21"/>
          <w:highlight w:val="none"/>
          <w:lang w:eastAsia="zh-CN"/>
        </w:rPr>
        <w:t>指定</w:t>
      </w:r>
      <w:r>
        <w:rPr>
          <w:rFonts w:hint="eastAsia" w:ascii="宋体" w:hAnsi="宋体" w:eastAsia="宋体" w:cs="宋体"/>
          <w:color w:val="auto"/>
          <w:szCs w:val="21"/>
          <w:highlight w:val="none"/>
        </w:rPr>
        <w:t>现场就货物的安装、启动、运营、维护</w:t>
      </w:r>
      <w:r>
        <w:rPr>
          <w:rFonts w:hint="eastAsia" w:ascii="宋体" w:hAnsi="宋体" w:eastAsia="宋体" w:cs="宋体"/>
          <w:color w:val="auto"/>
          <w:szCs w:val="21"/>
          <w:highlight w:val="none"/>
          <w:lang w:eastAsia="zh-CN"/>
        </w:rPr>
        <w:t>、废弃处置等</w:t>
      </w:r>
      <w:r>
        <w:rPr>
          <w:rFonts w:hint="eastAsia" w:ascii="宋体" w:hAnsi="宋体" w:eastAsia="宋体" w:cs="宋体"/>
          <w:color w:val="auto"/>
          <w:szCs w:val="21"/>
          <w:highlight w:val="none"/>
        </w:rPr>
        <w:t>对甲方操作人员进行培训</w:t>
      </w:r>
      <w:r>
        <w:rPr>
          <w:rFonts w:hint="eastAsia" w:ascii="宋体" w:hAnsi="宋体" w:eastAsia="宋体" w:cs="宋体"/>
          <w:szCs w:val="15"/>
          <w:lang w:eastAsia="zh-CN"/>
        </w:rPr>
        <w:t>；</w:t>
      </w:r>
    </w:p>
    <w:p w14:paraId="0F5B6C3A">
      <w:pPr>
        <w:pStyle w:val="2"/>
        <w:rPr>
          <w:rFonts w:hint="eastAsia" w:ascii="宋体" w:hAnsi="宋体" w:eastAsia="宋体" w:cs="宋体"/>
          <w:sz w:val="21"/>
          <w:szCs w:val="21"/>
        </w:rPr>
      </w:pPr>
      <w:r>
        <w:rPr>
          <w:rFonts w:hint="eastAsia" w:ascii="宋体" w:hAnsi="宋体" w:eastAsia="宋体" w:cs="宋体"/>
          <w:sz w:val="21"/>
          <w:szCs w:val="21"/>
        </w:rPr>
        <w:t>（5）依照法律、行政法规的规定或者按照</w:t>
      </w:r>
      <w:r>
        <w:rPr>
          <w:rFonts w:hint="eastAsia" w:ascii="宋体" w:hAnsi="宋体" w:eastAsia="宋体" w:cs="宋体"/>
          <w:b/>
          <w:bCs/>
          <w:sz w:val="21"/>
          <w:szCs w:val="21"/>
        </w:rPr>
        <w:t>【政府采购合同专用条款】</w:t>
      </w:r>
      <w:r>
        <w:rPr>
          <w:rFonts w:hint="eastAsia" w:ascii="宋体" w:hAnsi="宋体" w:eastAsia="宋体" w:cs="宋体"/>
          <w:sz w:val="21"/>
          <w:szCs w:val="21"/>
        </w:rPr>
        <w:t>约定，货物在有效使用年限届满后应予回收的，乙方负有自行或者委托第三人对货物予以回收的义务；</w:t>
      </w:r>
    </w:p>
    <w:p w14:paraId="16B6AFD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规定由乙方提供的其他服务。</w:t>
      </w:r>
    </w:p>
    <w:p w14:paraId="397272D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.2 乙方提供的</w:t>
      </w:r>
      <w:r>
        <w:rPr>
          <w:rFonts w:hint="eastAsia" w:ascii="宋体" w:hAnsi="宋体" w:eastAsia="宋体" w:cs="宋体"/>
          <w:color w:val="auto"/>
          <w:szCs w:val="21"/>
          <w:highlight w:val="none"/>
          <w:lang w:eastAsia="zh-CN"/>
        </w:rPr>
        <w:t>售后</w:t>
      </w:r>
      <w:r>
        <w:rPr>
          <w:rFonts w:hint="eastAsia" w:ascii="宋体" w:hAnsi="宋体" w:eastAsia="宋体" w:cs="宋体"/>
          <w:color w:val="auto"/>
          <w:szCs w:val="21"/>
          <w:highlight w:val="none"/>
        </w:rPr>
        <w:t>服务的费用</w:t>
      </w:r>
      <w:r>
        <w:rPr>
          <w:rFonts w:hint="eastAsia" w:ascii="宋体" w:hAnsi="宋体" w:eastAsia="宋体" w:cs="宋体"/>
          <w:color w:val="auto"/>
          <w:szCs w:val="21"/>
          <w:highlight w:val="none"/>
          <w:lang w:val="en-US" w:eastAsia="zh-CN"/>
        </w:rPr>
        <w:t>已</w:t>
      </w:r>
      <w:r>
        <w:rPr>
          <w:rFonts w:hint="eastAsia" w:ascii="宋体" w:hAnsi="宋体" w:eastAsia="宋体" w:cs="宋体"/>
          <w:color w:val="auto"/>
          <w:szCs w:val="21"/>
          <w:highlight w:val="none"/>
        </w:rPr>
        <w:t>包含在合同价款中，甲方不再另行支付。</w:t>
      </w:r>
    </w:p>
    <w:p w14:paraId="67CC1825">
      <w:p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eastAsia="zh-CN"/>
        </w:rPr>
        <w:t>5</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违约责任</w:t>
      </w:r>
    </w:p>
    <w:p w14:paraId="75253292">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.1质量瑕疵的</w:t>
      </w:r>
      <w:r>
        <w:rPr>
          <w:rFonts w:hint="eastAsia" w:ascii="宋体" w:hAnsi="宋体" w:eastAsia="宋体" w:cs="宋体"/>
          <w:bCs/>
          <w:color w:val="auto"/>
          <w:szCs w:val="21"/>
          <w:highlight w:val="none"/>
          <w:lang w:eastAsia="zh-CN"/>
        </w:rPr>
        <w:t>违约责任</w:t>
      </w:r>
    </w:p>
    <w:p w14:paraId="670D45F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乙方</w:t>
      </w:r>
      <w:r>
        <w:rPr>
          <w:rFonts w:hint="eastAsia" w:ascii="宋体" w:hAnsi="宋体" w:eastAsia="宋体" w:cs="宋体"/>
          <w:color w:val="auto"/>
          <w:szCs w:val="21"/>
          <w:highlight w:val="none"/>
          <w:lang w:eastAsia="zh-CN"/>
        </w:rPr>
        <w:t>提供</w:t>
      </w:r>
      <w:r>
        <w:rPr>
          <w:rFonts w:hint="eastAsia" w:ascii="宋体" w:hAnsi="宋体" w:eastAsia="宋体" w:cs="宋体"/>
          <w:color w:val="auto"/>
          <w:szCs w:val="21"/>
          <w:highlight w:val="none"/>
        </w:rPr>
        <w:t>的产品不符合</w:t>
      </w:r>
      <w:r>
        <w:rPr>
          <w:rFonts w:hint="eastAsia" w:ascii="宋体" w:hAnsi="宋体" w:eastAsia="宋体" w:cs="宋体"/>
          <w:color w:val="auto"/>
          <w:szCs w:val="21"/>
          <w:highlight w:val="none"/>
          <w:lang w:eastAsia="zh-CN"/>
        </w:rPr>
        <w:t>合同约定的</w:t>
      </w:r>
      <w:r>
        <w:rPr>
          <w:rFonts w:hint="eastAsia" w:ascii="宋体" w:hAnsi="宋体" w:eastAsia="宋体" w:cs="宋体"/>
          <w:color w:val="auto"/>
          <w:szCs w:val="21"/>
          <w:highlight w:val="none"/>
        </w:rPr>
        <w:t>质量标准或存在产品质量缺陷，</w:t>
      </w:r>
      <w:r>
        <w:rPr>
          <w:rFonts w:hint="eastAsia" w:ascii="宋体" w:hAnsi="宋体" w:eastAsia="宋体" w:cs="宋体"/>
          <w:color w:val="auto"/>
          <w:szCs w:val="21"/>
          <w:highlight w:val="none"/>
          <w:lang w:eastAsia="zh-CN"/>
        </w:rPr>
        <w:t>甲方有权要求乙方根据</w:t>
      </w:r>
      <w:r>
        <w:rPr>
          <w:rFonts w:hint="eastAsia" w:ascii="宋体" w:hAnsi="宋体" w:eastAsia="宋体" w:cs="宋体"/>
          <w:b/>
          <w:color w:val="auto"/>
          <w:szCs w:val="21"/>
          <w:highlight w:val="none"/>
        </w:rPr>
        <w:t>【政府采购合同专用条款】</w:t>
      </w:r>
      <w:r>
        <w:rPr>
          <w:rFonts w:hint="eastAsia" w:ascii="宋体" w:hAnsi="宋体" w:eastAsia="宋体" w:cs="宋体"/>
          <w:b w:val="0"/>
          <w:bCs/>
          <w:color w:val="auto"/>
          <w:szCs w:val="21"/>
          <w:highlight w:val="none"/>
          <w:lang w:eastAsia="zh-CN"/>
        </w:rPr>
        <w:t>要求</w:t>
      </w:r>
      <w:r>
        <w:rPr>
          <w:rFonts w:hint="eastAsia" w:ascii="宋体" w:hAnsi="宋体" w:eastAsia="宋体" w:cs="宋体"/>
          <w:color w:val="auto"/>
          <w:szCs w:val="21"/>
          <w:highlight w:val="none"/>
          <w:lang w:eastAsia="zh-CN"/>
        </w:rPr>
        <w:t>及时修理、重作、更换，并承担由此给甲</w:t>
      </w:r>
      <w:r>
        <w:rPr>
          <w:rFonts w:hint="eastAsia" w:ascii="宋体" w:hAnsi="宋体" w:eastAsia="宋体" w:cs="宋体"/>
          <w:color w:val="auto"/>
          <w:szCs w:val="21"/>
          <w:highlight w:val="none"/>
        </w:rPr>
        <w:t>方</w:t>
      </w:r>
      <w:r>
        <w:rPr>
          <w:rFonts w:hint="eastAsia" w:ascii="宋体" w:hAnsi="宋体" w:eastAsia="宋体" w:cs="宋体"/>
          <w:color w:val="auto"/>
          <w:szCs w:val="21"/>
          <w:highlight w:val="none"/>
          <w:lang w:eastAsia="zh-CN"/>
        </w:rPr>
        <w:t>造成的损失</w:t>
      </w:r>
      <w:r>
        <w:rPr>
          <w:rFonts w:hint="eastAsia" w:ascii="宋体" w:hAnsi="宋体" w:eastAsia="宋体" w:cs="宋体"/>
          <w:color w:val="auto"/>
          <w:szCs w:val="21"/>
          <w:highlight w:val="none"/>
        </w:rPr>
        <w:t>。</w:t>
      </w:r>
    </w:p>
    <w:p w14:paraId="186E2CAE">
      <w:pPr>
        <w:autoSpaceDE w:val="0"/>
        <w:autoSpaceDN w:val="0"/>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.2 迟延交货的违约责任</w:t>
      </w:r>
    </w:p>
    <w:p w14:paraId="17089466">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（1）乙方应按照本合同规定的时间、地点交货和提供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服务。在履行合同过程中，如果乙方遇到可能</w:t>
      </w:r>
      <w:r>
        <w:rPr>
          <w:rFonts w:hint="eastAsia" w:ascii="宋体" w:hAnsi="宋体" w:eastAsia="宋体" w:cs="宋体"/>
          <w:color w:val="auto"/>
          <w:szCs w:val="21"/>
          <w:highlight w:val="none"/>
          <w:lang w:eastAsia="zh-CN"/>
        </w:rPr>
        <w:t>影响</w:t>
      </w:r>
      <w:r>
        <w:rPr>
          <w:rFonts w:hint="eastAsia" w:ascii="宋体" w:hAnsi="宋体" w:eastAsia="宋体" w:cs="宋体"/>
          <w:color w:val="auto"/>
          <w:szCs w:val="21"/>
          <w:highlight w:val="none"/>
        </w:rPr>
        <w:t>按时交货和提供服务的情形时，应及时以书面形式将迟延的事实、可能迟延的期限和理由通知甲方。甲方在收到乙方通知后，应尽快对情况进行评价，并确定是否同意延</w:t>
      </w:r>
      <w:r>
        <w:rPr>
          <w:rFonts w:hint="eastAsia" w:ascii="宋体" w:hAnsi="宋体" w:eastAsia="宋体" w:cs="宋体"/>
          <w:color w:val="auto"/>
          <w:szCs w:val="21"/>
          <w:highlight w:val="none"/>
          <w:lang w:eastAsia="zh-CN"/>
        </w:rPr>
        <w:t>长</w:t>
      </w:r>
      <w:r>
        <w:rPr>
          <w:rFonts w:hint="eastAsia" w:ascii="宋体" w:hAnsi="宋体" w:eastAsia="宋体" w:cs="宋体"/>
          <w:color w:val="auto"/>
          <w:szCs w:val="21"/>
          <w:highlight w:val="none"/>
        </w:rPr>
        <w:t>交货时间或延期提供服务。</w:t>
      </w:r>
    </w:p>
    <w:p w14:paraId="5CA1A8D9">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eastAsia="zh-CN"/>
        </w:rPr>
      </w:pPr>
      <w:r>
        <w:rPr>
          <w:rFonts w:hint="eastAsia" w:ascii="宋体" w:hAnsi="宋体" w:eastAsia="宋体" w:cs="宋体"/>
          <w:color w:val="auto"/>
          <w:szCs w:val="21"/>
          <w:highlight w:val="none"/>
        </w:rPr>
        <w:t>（2）如果乙方没有按照合同规定的时间交货和提供</w:t>
      </w:r>
      <w:r>
        <w:rPr>
          <w:rFonts w:hint="eastAsia" w:ascii="宋体" w:hAnsi="宋体" w:eastAsia="宋体" w:cs="宋体"/>
          <w:color w:val="auto"/>
          <w:szCs w:val="21"/>
          <w:highlight w:val="none"/>
          <w:lang w:eastAsia="zh-CN"/>
        </w:rPr>
        <w:t>相关</w:t>
      </w:r>
      <w:r>
        <w:rPr>
          <w:rFonts w:hint="eastAsia" w:ascii="宋体" w:hAnsi="宋体" w:eastAsia="宋体" w:cs="宋体"/>
          <w:color w:val="auto"/>
          <w:szCs w:val="21"/>
          <w:highlight w:val="none"/>
        </w:rPr>
        <w:t>服务，甲方有权从货款中扣除误期赔偿费而不影响合同项下的其他补救方法，赔偿费按</w:t>
      </w:r>
      <w:r>
        <w:rPr>
          <w:rFonts w:hint="eastAsia" w:ascii="宋体" w:hAnsi="宋体" w:eastAsia="宋体" w:cs="宋体"/>
          <w:b/>
          <w:color w:val="auto"/>
          <w:szCs w:val="21"/>
          <w:highlight w:val="none"/>
        </w:rPr>
        <w:t>【政府采购合同专用条款】</w:t>
      </w:r>
      <w:r>
        <w:rPr>
          <w:rFonts w:hint="eastAsia" w:ascii="宋体" w:hAnsi="宋体" w:eastAsia="宋体" w:cs="宋体"/>
          <w:color w:val="auto"/>
          <w:szCs w:val="21"/>
          <w:highlight w:val="none"/>
        </w:rPr>
        <w:t>规定执行。如果涉及公共利益，且赔偿金额无法弥补公共利益损失，</w:t>
      </w:r>
      <w:r>
        <w:rPr>
          <w:rFonts w:hint="eastAsia" w:ascii="宋体" w:hAnsi="宋体" w:eastAsia="宋体" w:cs="宋体"/>
          <w:color w:val="auto"/>
          <w:szCs w:val="21"/>
          <w:highlight w:val="none"/>
          <w:lang w:eastAsia="zh-CN"/>
        </w:rPr>
        <w:t>甲方</w:t>
      </w:r>
      <w:r>
        <w:rPr>
          <w:rFonts w:hint="eastAsia" w:ascii="宋体" w:hAnsi="宋体" w:eastAsia="宋体" w:cs="宋体"/>
          <w:color w:val="auto"/>
          <w:szCs w:val="21"/>
          <w:highlight w:val="none"/>
        </w:rPr>
        <w:t>可要求继续履行或者</w:t>
      </w:r>
      <w:r>
        <w:rPr>
          <w:rFonts w:hint="eastAsia" w:ascii="宋体" w:hAnsi="宋体" w:eastAsia="宋体" w:cs="宋体"/>
          <w:color w:val="auto"/>
          <w:szCs w:val="21"/>
          <w:highlight w:val="none"/>
          <w:lang w:eastAsia="zh-CN"/>
        </w:rPr>
        <w:t>采取其他补救措施</w:t>
      </w:r>
      <w:r>
        <w:rPr>
          <w:rFonts w:hint="eastAsia" w:ascii="宋体" w:hAnsi="宋体" w:eastAsia="宋体" w:cs="宋体"/>
          <w:color w:val="auto"/>
          <w:szCs w:val="21"/>
          <w:highlight w:val="none"/>
        </w:rPr>
        <w:t>。</w:t>
      </w:r>
    </w:p>
    <w:p w14:paraId="313B772F">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eastAsia="zh-CN"/>
        </w:rPr>
        <w:t>5</w:t>
      </w:r>
      <w:r>
        <w:rPr>
          <w:rFonts w:hint="eastAsia" w:ascii="宋体" w:hAnsi="宋体" w:eastAsia="宋体" w:cs="宋体"/>
          <w:color w:val="auto"/>
          <w:szCs w:val="21"/>
          <w:highlight w:val="none"/>
        </w:rPr>
        <w:t>.3 迟延支付的违约责任</w:t>
      </w:r>
    </w:p>
    <w:p w14:paraId="0F5B7A0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甲方存在迟延支付乙方合同款项的，应当承担</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规定的逾期付款利息。</w:t>
      </w:r>
    </w:p>
    <w:p w14:paraId="69AF8091">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bCs/>
          <w:color w:val="auto"/>
          <w:szCs w:val="21"/>
          <w:highlight w:val="none"/>
        </w:rPr>
        <w:t>1</w:t>
      </w:r>
      <w:r>
        <w:rPr>
          <w:rFonts w:hint="eastAsia" w:ascii="宋体" w:hAnsi="宋体" w:eastAsia="宋体" w:cs="宋体"/>
          <w:bCs/>
          <w:color w:val="auto"/>
          <w:szCs w:val="21"/>
          <w:highlight w:val="none"/>
          <w:lang w:eastAsia="zh-CN"/>
        </w:rPr>
        <w:t>5</w:t>
      </w:r>
      <w:r>
        <w:rPr>
          <w:rFonts w:hint="eastAsia" w:ascii="宋体" w:hAnsi="宋体" w:eastAsia="宋体" w:cs="宋体"/>
          <w:bCs/>
          <w:color w:val="auto"/>
          <w:szCs w:val="21"/>
          <w:highlight w:val="none"/>
        </w:rPr>
        <w:t>.4其他违约责任根据项目实际需要按</w:t>
      </w:r>
      <w:r>
        <w:rPr>
          <w:rFonts w:hint="eastAsia" w:ascii="宋体" w:hAnsi="宋体" w:eastAsia="宋体" w:cs="宋体"/>
          <w:b/>
          <w:bCs/>
          <w:color w:val="auto"/>
          <w:szCs w:val="21"/>
          <w:highlight w:val="none"/>
        </w:rPr>
        <w:t>【政府采购合同专用条款】</w:t>
      </w:r>
      <w:r>
        <w:rPr>
          <w:rFonts w:hint="eastAsia" w:ascii="宋体" w:hAnsi="宋体" w:eastAsia="宋体" w:cs="宋体"/>
          <w:color w:val="auto"/>
          <w:szCs w:val="21"/>
          <w:highlight w:val="none"/>
        </w:rPr>
        <w:t>规定执行。</w:t>
      </w:r>
    </w:p>
    <w:p w14:paraId="57D30B1C">
      <w:pPr>
        <w:numPr>
          <w:ilvl w:val="0"/>
          <w:numId w:val="6"/>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合同变更</w:t>
      </w:r>
      <w:r>
        <w:rPr>
          <w:rFonts w:hint="eastAsia" w:ascii="宋体" w:hAnsi="宋体" w:eastAsia="宋体" w:cs="宋体"/>
          <w:b/>
          <w:color w:val="auto"/>
          <w:sz w:val="24"/>
          <w:highlight w:val="none"/>
          <w:lang w:eastAsia="zh-CN"/>
        </w:rPr>
        <w:t>、中止与终止</w:t>
      </w:r>
    </w:p>
    <w:p w14:paraId="05C5CB90">
      <w:pPr>
        <w:autoSpaceDE/>
        <w:autoSpaceDN/>
        <w:adjustRightInd w:val="0"/>
        <w:snapToGrid w:val="0"/>
        <w:spacing w:before="0" w:line="400" w:lineRule="exact"/>
        <w:ind w:firstLine="0" w:firstLineChars="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val="en-US" w:eastAsia="zh-CN"/>
        </w:rPr>
        <w:t xml:space="preserve">    </w:t>
      </w: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.1合同的</w:t>
      </w:r>
      <w:r>
        <w:rPr>
          <w:rFonts w:hint="eastAsia" w:ascii="宋体" w:hAnsi="宋体" w:eastAsia="宋体" w:cs="宋体"/>
          <w:color w:val="auto"/>
          <w:szCs w:val="21"/>
          <w:highlight w:val="none"/>
          <w:lang w:eastAsia="zh-CN"/>
        </w:rPr>
        <w:t>变更</w:t>
      </w:r>
    </w:p>
    <w:p w14:paraId="15622B6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政府采购合同履行中，</w:t>
      </w:r>
      <w:r>
        <w:rPr>
          <w:rFonts w:hint="eastAsia" w:ascii="宋体" w:hAnsi="宋体" w:eastAsia="宋体" w:cs="宋体"/>
          <w:color w:val="auto"/>
          <w:szCs w:val="21"/>
          <w:highlight w:val="none"/>
        </w:rPr>
        <w:t>在不改变合同其他条款的前提下，甲方可以在合同价款10%的范围内追加与合同标的相同的货物，并就此与乙方协商</w:t>
      </w:r>
      <w:r>
        <w:rPr>
          <w:rFonts w:hint="eastAsia" w:ascii="宋体" w:hAnsi="宋体" w:eastAsia="宋体" w:cs="宋体"/>
          <w:color w:val="auto"/>
          <w:szCs w:val="21"/>
          <w:highlight w:val="none"/>
          <w:lang w:eastAsia="zh-CN"/>
        </w:rPr>
        <w:t>一致后</w:t>
      </w:r>
      <w:r>
        <w:rPr>
          <w:rFonts w:hint="eastAsia" w:ascii="宋体" w:hAnsi="宋体" w:eastAsia="宋体" w:cs="宋体"/>
          <w:color w:val="auto"/>
          <w:szCs w:val="21"/>
          <w:highlight w:val="none"/>
        </w:rPr>
        <w:t>签订补充协议。</w:t>
      </w:r>
    </w:p>
    <w:p w14:paraId="45E2FF7E">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合同的中止</w:t>
      </w:r>
    </w:p>
    <w:p w14:paraId="52BDB9D7">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（1）合同履行过程中因供应商就采购文件、采购过程或结果提起投诉的，甲方认为有必要的，</w:t>
      </w:r>
      <w:r>
        <w:rPr>
          <w:rFonts w:hint="eastAsia" w:ascii="宋体" w:hAnsi="宋体" w:eastAsia="宋体" w:cs="宋体"/>
          <w:color w:val="auto"/>
          <w:szCs w:val="21"/>
          <w:highlight w:val="none"/>
          <w:lang w:eastAsia="zh-CN"/>
        </w:rPr>
        <w:t>可以</w:t>
      </w:r>
      <w:r>
        <w:rPr>
          <w:rFonts w:hint="eastAsia" w:ascii="宋体" w:hAnsi="宋体" w:eastAsia="宋体" w:cs="宋体"/>
          <w:color w:val="auto"/>
          <w:szCs w:val="21"/>
          <w:highlight w:val="none"/>
        </w:rPr>
        <w:t>中止合同的履行。</w:t>
      </w:r>
    </w:p>
    <w:p w14:paraId="089DB390">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合同履行过程中，</w:t>
      </w:r>
      <w:r>
        <w:rPr>
          <w:rFonts w:hint="eastAsia" w:ascii="宋体" w:hAnsi="宋体" w:eastAsia="宋体" w:cs="宋体"/>
          <w:color w:val="auto"/>
          <w:szCs w:val="21"/>
          <w:highlight w:val="none"/>
        </w:rPr>
        <w:t>如果乙方出现以下情形之一的：1．经营状况严重恶化；2．转移财产、抽逃资金，以逃避债务；3．丧失商业信誉；4．有丧失或者可能丧失履约能力的其他情形</w:t>
      </w:r>
      <w:r>
        <w:rPr>
          <w:rFonts w:hint="eastAsia" w:ascii="宋体" w:hAnsi="宋体" w:eastAsia="宋体" w:cs="宋体"/>
          <w:color w:val="auto"/>
          <w:szCs w:val="21"/>
          <w:highlight w:val="none"/>
          <w:lang w:eastAsia="zh-CN"/>
        </w:rPr>
        <w:t>，乙方有义务及时告知甲方</w:t>
      </w:r>
      <w:r>
        <w:rPr>
          <w:rFonts w:hint="eastAsia" w:ascii="宋体" w:hAnsi="宋体" w:eastAsia="宋体" w:cs="宋体"/>
          <w:color w:val="auto"/>
          <w:szCs w:val="21"/>
          <w:highlight w:val="none"/>
        </w:rPr>
        <w:t>。甲方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以书面形式通知乙方中止合同</w:t>
      </w:r>
      <w:r>
        <w:rPr>
          <w:rFonts w:hint="eastAsia" w:ascii="宋体" w:hAnsi="宋体" w:eastAsia="宋体" w:cs="宋体"/>
          <w:color w:val="auto"/>
          <w:szCs w:val="21"/>
          <w:highlight w:val="none"/>
          <w:lang w:eastAsia="zh-CN"/>
        </w:rPr>
        <w:t>并要求乙方在合理期限内消除相关情形或者提供适当担保。</w:t>
      </w:r>
      <w:r>
        <w:rPr>
          <w:rFonts w:hint="eastAsia" w:ascii="宋体" w:hAnsi="宋体" w:eastAsia="宋体" w:cs="宋体"/>
          <w:color w:val="auto"/>
          <w:szCs w:val="21"/>
          <w:highlight w:val="none"/>
        </w:rPr>
        <w:t>乙方提供适当担保的，</w:t>
      </w:r>
      <w:r>
        <w:rPr>
          <w:rFonts w:hint="eastAsia" w:ascii="宋体" w:hAnsi="宋体" w:eastAsia="宋体" w:cs="宋体"/>
          <w:color w:val="auto"/>
          <w:szCs w:val="21"/>
          <w:highlight w:val="none"/>
          <w:lang w:eastAsia="zh-CN"/>
        </w:rPr>
        <w:t>合同继续</w:t>
      </w:r>
      <w:r>
        <w:rPr>
          <w:rFonts w:hint="eastAsia" w:ascii="宋体" w:hAnsi="宋体" w:eastAsia="宋体" w:cs="宋体"/>
          <w:color w:val="auto"/>
          <w:szCs w:val="21"/>
          <w:highlight w:val="none"/>
        </w:rPr>
        <w:t>履行</w:t>
      </w:r>
      <w:r>
        <w:rPr>
          <w:rFonts w:hint="eastAsia" w:ascii="宋体" w:hAnsi="宋体" w:eastAsia="宋体" w:cs="宋体"/>
          <w:color w:val="auto"/>
          <w:szCs w:val="21"/>
          <w:highlight w:val="none"/>
          <w:lang w:eastAsia="zh-CN"/>
        </w:rPr>
        <w:t>；乙</w:t>
      </w:r>
      <w:r>
        <w:rPr>
          <w:rFonts w:hint="eastAsia" w:ascii="宋体" w:hAnsi="宋体" w:eastAsia="宋体" w:cs="宋体"/>
          <w:color w:val="auto"/>
          <w:szCs w:val="21"/>
          <w:highlight w:val="none"/>
        </w:rPr>
        <w:t>方在合理期限内未恢复履约能力且未提供适当担保的，视为拒绝</w:t>
      </w:r>
      <w:r>
        <w:rPr>
          <w:rFonts w:hint="eastAsia" w:ascii="宋体" w:hAnsi="宋体" w:eastAsia="宋体" w:cs="宋体"/>
          <w:color w:val="auto"/>
          <w:szCs w:val="21"/>
          <w:highlight w:val="none"/>
          <w:lang w:eastAsia="zh-CN"/>
        </w:rPr>
        <w:t>继续</w:t>
      </w:r>
      <w:r>
        <w:rPr>
          <w:rFonts w:hint="eastAsia" w:ascii="宋体" w:hAnsi="宋体" w:eastAsia="宋体" w:cs="宋体"/>
          <w:color w:val="auto"/>
          <w:szCs w:val="21"/>
          <w:highlight w:val="none"/>
        </w:rPr>
        <w:t>履约，甲方</w:t>
      </w:r>
      <w:r>
        <w:rPr>
          <w:rFonts w:hint="eastAsia" w:ascii="宋体" w:hAnsi="宋体" w:eastAsia="宋体" w:cs="宋体"/>
          <w:color w:val="auto"/>
          <w:szCs w:val="21"/>
          <w:highlight w:val="none"/>
          <w:lang w:eastAsia="zh-CN"/>
        </w:rPr>
        <w:t>有权</w:t>
      </w:r>
      <w:r>
        <w:rPr>
          <w:rFonts w:hint="eastAsia" w:ascii="宋体" w:hAnsi="宋体" w:eastAsia="宋体" w:cs="宋体"/>
          <w:color w:val="auto"/>
          <w:szCs w:val="21"/>
          <w:highlight w:val="none"/>
        </w:rPr>
        <w:t>解除合同并要求乙方承担</w:t>
      </w:r>
      <w:r>
        <w:rPr>
          <w:rFonts w:hint="eastAsia" w:ascii="宋体" w:hAnsi="宋体" w:eastAsia="宋体" w:cs="宋体"/>
          <w:color w:val="auto"/>
          <w:szCs w:val="21"/>
          <w:highlight w:val="none"/>
          <w:lang w:eastAsia="zh-CN"/>
        </w:rPr>
        <w:t>由此给甲方造成的损失</w:t>
      </w:r>
      <w:r>
        <w:rPr>
          <w:rFonts w:hint="eastAsia" w:ascii="宋体" w:hAnsi="宋体" w:eastAsia="宋体" w:cs="宋体"/>
          <w:color w:val="auto"/>
          <w:szCs w:val="21"/>
          <w:highlight w:val="none"/>
        </w:rPr>
        <w:t>。</w:t>
      </w:r>
    </w:p>
    <w:p w14:paraId="046C5296">
      <w:pPr>
        <w:pStyle w:val="2"/>
        <w:jc w:val="both"/>
        <w:rPr>
          <w:rFonts w:hint="eastAsia" w:ascii="宋体" w:hAnsi="宋体" w:eastAsia="宋体" w:cs="宋体"/>
          <w:sz w:val="21"/>
        </w:rPr>
      </w:pPr>
      <w:r>
        <w:rPr>
          <w:rFonts w:hint="eastAsia" w:ascii="宋体" w:hAnsi="宋体" w:eastAsia="宋体" w:cs="宋体"/>
          <w:sz w:val="21"/>
        </w:rPr>
        <w:t>（3）乙方分立、合并或者变更住所的，应当及时以书面形式告知甲方。乙方没有</w:t>
      </w:r>
      <w:r>
        <w:rPr>
          <w:rFonts w:hint="eastAsia" w:ascii="宋体" w:hAnsi="宋体" w:eastAsia="宋体" w:cs="宋体"/>
          <w:sz w:val="21"/>
          <w:lang w:eastAsia="zh-CN"/>
        </w:rPr>
        <w:t>及时告知</w:t>
      </w:r>
      <w:r>
        <w:rPr>
          <w:rFonts w:hint="eastAsia" w:ascii="宋体" w:hAnsi="宋体" w:eastAsia="宋体" w:cs="宋体"/>
          <w:sz w:val="21"/>
        </w:rPr>
        <w:t>甲方，致使</w:t>
      </w:r>
      <w:r>
        <w:rPr>
          <w:rFonts w:hint="eastAsia" w:ascii="宋体" w:hAnsi="宋体" w:eastAsia="宋体" w:cs="宋体"/>
          <w:sz w:val="21"/>
          <w:lang w:eastAsia="zh-CN"/>
        </w:rPr>
        <w:t>合同</w:t>
      </w:r>
      <w:r>
        <w:rPr>
          <w:rFonts w:hint="eastAsia" w:ascii="宋体" w:hAnsi="宋体" w:eastAsia="宋体" w:cs="宋体"/>
          <w:sz w:val="21"/>
        </w:rPr>
        <w:t>履行发生困难的，甲方可以中止合同履行并要求乙方承担由此给甲方造成的损失。</w:t>
      </w:r>
    </w:p>
    <w:p w14:paraId="107118F8">
      <w:pPr>
        <w:snapToGrid w:val="0"/>
        <w:spacing w:line="400" w:lineRule="exact"/>
        <w:ind w:firstLine="420" w:firstLineChars="200"/>
        <w:jc w:val="left"/>
        <w:rPr>
          <w:rFonts w:hint="eastAsia" w:ascii="宋体" w:hAnsi="宋体" w:eastAsia="宋体" w:cs="宋体"/>
          <w:sz w:val="21"/>
        </w:rPr>
      </w:pP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）甲方不得以行政区划调整、政府换届、机构或者职能调整以及相关责任人更替为由中止合同。</w:t>
      </w:r>
    </w:p>
    <w:p w14:paraId="586AF9C7">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6</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合同的终止</w:t>
      </w:r>
    </w:p>
    <w:p w14:paraId="31E95DE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（1）合同因有效期限届满而终止；</w:t>
      </w:r>
    </w:p>
    <w:p w14:paraId="25129CB6">
      <w:pPr>
        <w:snapToGrid w:val="0"/>
        <w:spacing w:line="400" w:lineRule="exact"/>
        <w:ind w:firstLine="420" w:firstLineChars="200"/>
        <w:rPr>
          <w:rFonts w:hint="eastAsia" w:ascii="宋体" w:hAnsi="宋体" w:eastAsia="宋体" w:cs="宋体"/>
          <w:szCs w:val="21"/>
          <w:lang w:eastAsia="zh-CN"/>
        </w:rPr>
      </w:pPr>
      <w:r>
        <w:rPr>
          <w:rFonts w:hint="eastAsia" w:ascii="宋体" w:hAnsi="宋体" w:eastAsia="宋体" w:cs="宋体"/>
          <w:color w:val="auto"/>
          <w:szCs w:val="21"/>
          <w:highlight w:val="none"/>
        </w:rPr>
        <w:t>（2）乙方未</w:t>
      </w:r>
      <w:r>
        <w:rPr>
          <w:rFonts w:hint="eastAsia" w:ascii="宋体" w:hAnsi="宋体" w:eastAsia="宋体" w:cs="宋体"/>
          <w:color w:val="auto"/>
          <w:szCs w:val="21"/>
          <w:highlight w:val="none"/>
          <w:lang w:eastAsia="zh-CN"/>
        </w:rPr>
        <w:t>按</w:t>
      </w:r>
      <w:r>
        <w:rPr>
          <w:rFonts w:hint="eastAsia" w:ascii="宋体" w:hAnsi="宋体" w:eastAsia="宋体" w:cs="宋体"/>
          <w:color w:val="auto"/>
          <w:szCs w:val="21"/>
          <w:highlight w:val="none"/>
        </w:rPr>
        <w:t>合同约定履行，构成根本性违约的，甲方有权终止合同</w:t>
      </w:r>
      <w:r>
        <w:rPr>
          <w:rFonts w:hint="eastAsia" w:ascii="宋体" w:hAnsi="宋体" w:eastAsia="宋体" w:cs="宋体"/>
          <w:color w:val="auto"/>
          <w:szCs w:val="21"/>
          <w:highlight w:val="none"/>
          <w:lang w:eastAsia="zh-CN"/>
        </w:rPr>
        <w:t>，</w:t>
      </w:r>
      <w:r>
        <w:rPr>
          <w:rFonts w:hint="eastAsia" w:ascii="宋体" w:hAnsi="宋体" w:eastAsia="宋体" w:cs="宋体"/>
          <w:szCs w:val="21"/>
        </w:rPr>
        <w:t>并追究乙方的违约责</w:t>
      </w:r>
      <w:r>
        <w:rPr>
          <w:rFonts w:hint="eastAsia" w:ascii="宋体" w:hAnsi="宋体" w:eastAsia="宋体" w:cs="宋体"/>
          <w:szCs w:val="21"/>
          <w:lang w:val="en-US" w:eastAsia="zh-CN"/>
        </w:rPr>
        <w:t>任</w:t>
      </w:r>
      <w:r>
        <w:rPr>
          <w:rFonts w:hint="eastAsia" w:ascii="宋体" w:hAnsi="宋体" w:eastAsia="宋体" w:cs="宋体"/>
          <w:color w:val="auto"/>
          <w:szCs w:val="21"/>
          <w:highlight w:val="none"/>
        </w:rPr>
        <w:t>。</w:t>
      </w:r>
    </w:p>
    <w:p w14:paraId="38F57297">
      <w:pPr>
        <w:pStyle w:val="2"/>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16.4 </w:t>
      </w:r>
      <w:r>
        <w:rPr>
          <w:rFonts w:hint="eastAsia" w:ascii="宋体" w:hAnsi="宋体" w:eastAsia="宋体" w:cs="宋体"/>
          <w:color w:val="auto"/>
          <w:kern w:val="2"/>
          <w:sz w:val="21"/>
          <w:szCs w:val="21"/>
          <w:highlight w:val="none"/>
          <w:lang w:val="en-US" w:eastAsia="zh-CN"/>
        </w:rPr>
        <w:t>涉及国家利益、社会公共利益的情形</w:t>
      </w:r>
    </w:p>
    <w:p w14:paraId="7759B416">
      <w:pPr>
        <w:pStyle w:val="2"/>
        <w:jc w:val="both"/>
        <w:rPr>
          <w:rFonts w:hint="eastAsia" w:ascii="宋体" w:hAnsi="宋体" w:eastAsia="宋体" w:cs="宋体"/>
          <w:sz w:val="21"/>
        </w:rPr>
      </w:pPr>
      <w:r>
        <w:rPr>
          <w:rFonts w:hint="eastAsia" w:ascii="宋体" w:hAnsi="宋体" w:eastAsia="宋体" w:cs="宋体"/>
          <w:sz w:val="21"/>
        </w:rPr>
        <w:t>政府采购合同继续履行将损害国家利益和社会公共利益的，双方当事人</w:t>
      </w:r>
      <w:r>
        <w:rPr>
          <w:rFonts w:hint="eastAsia" w:ascii="宋体" w:hAnsi="宋体" w:eastAsia="宋体" w:cs="宋体"/>
          <w:sz w:val="21"/>
          <w:highlight w:val="none"/>
          <w:lang w:val="en-US" w:eastAsia="zh-CN"/>
        </w:rPr>
        <w:t>应当变更、</w:t>
      </w:r>
      <w:r>
        <w:rPr>
          <w:rFonts w:hint="eastAsia" w:ascii="宋体" w:hAnsi="宋体" w:eastAsia="宋体" w:cs="宋体"/>
          <w:sz w:val="21"/>
        </w:rPr>
        <w:t>中止</w:t>
      </w:r>
      <w:r>
        <w:rPr>
          <w:rFonts w:hint="eastAsia" w:ascii="宋体" w:hAnsi="宋体" w:eastAsia="宋体" w:cs="宋体"/>
          <w:sz w:val="21"/>
          <w:lang w:eastAsia="zh-CN"/>
        </w:rPr>
        <w:t>或者终止</w:t>
      </w:r>
      <w:r>
        <w:rPr>
          <w:rFonts w:hint="eastAsia" w:ascii="宋体" w:hAnsi="宋体" w:eastAsia="宋体" w:cs="宋体"/>
          <w:sz w:val="21"/>
        </w:rPr>
        <w:t>合同。有过错的一方应当承担赔偿责任，双方都有过错的，各自承担相应的责任。</w:t>
      </w:r>
    </w:p>
    <w:p w14:paraId="3CEC4AA6">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w:t>
      </w:r>
      <w:r>
        <w:rPr>
          <w:rFonts w:hint="eastAsia" w:ascii="宋体" w:hAnsi="宋体" w:eastAsia="宋体" w:cs="宋体"/>
          <w:b/>
          <w:bCs/>
          <w:color w:val="auto"/>
          <w:sz w:val="24"/>
          <w:highlight w:val="none"/>
          <w:lang w:val="en-US" w:eastAsia="zh-CN"/>
        </w:rPr>
        <w:t>7</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合同分包</w:t>
      </w:r>
    </w:p>
    <w:p w14:paraId="53208963">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.1 乙方不得</w:t>
      </w:r>
      <w:r>
        <w:rPr>
          <w:rFonts w:hint="eastAsia" w:ascii="宋体" w:hAnsi="宋体" w:eastAsia="宋体" w:cs="宋体"/>
          <w:color w:val="auto"/>
          <w:szCs w:val="21"/>
          <w:highlight w:val="none"/>
          <w:lang w:eastAsia="zh-CN"/>
        </w:rPr>
        <w:t>将合同转包给其他供应商。涉及合同分包的，乙方</w:t>
      </w:r>
      <w:r>
        <w:rPr>
          <w:rFonts w:hint="eastAsia" w:ascii="宋体" w:hAnsi="宋体" w:eastAsia="宋体" w:cs="宋体"/>
          <w:color w:val="auto"/>
          <w:szCs w:val="21"/>
          <w:highlight w:val="none"/>
          <w:lang w:val="en-US" w:eastAsia="zh-CN"/>
        </w:rPr>
        <w:t>应</w:t>
      </w:r>
      <w:r>
        <w:rPr>
          <w:rFonts w:hint="eastAsia" w:ascii="宋体" w:hAnsi="宋体" w:eastAsia="宋体" w:cs="宋体"/>
          <w:color w:val="auto"/>
          <w:szCs w:val="21"/>
          <w:highlight w:val="none"/>
          <w:lang w:eastAsia="zh-CN"/>
        </w:rPr>
        <w:t>根据采购文件和投标（响应）文件规定进行</w:t>
      </w:r>
      <w:r>
        <w:rPr>
          <w:rFonts w:hint="eastAsia" w:ascii="宋体" w:hAnsi="宋体" w:eastAsia="宋体" w:cs="宋体"/>
          <w:color w:val="auto"/>
          <w:szCs w:val="21"/>
          <w:highlight w:val="none"/>
        </w:rPr>
        <w:t>合同分包。</w:t>
      </w:r>
    </w:p>
    <w:p w14:paraId="4FCBDFA2">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1</w:t>
      </w:r>
      <w:r>
        <w:rPr>
          <w:rFonts w:hint="eastAsia" w:ascii="宋体" w:hAnsi="宋体" w:eastAsia="宋体" w:cs="宋体"/>
          <w:color w:val="auto"/>
          <w:szCs w:val="21"/>
          <w:highlight w:val="none"/>
          <w:lang w:val="en-US" w:eastAsia="zh-CN"/>
        </w:rPr>
        <w:t>7</w:t>
      </w:r>
      <w:r>
        <w:rPr>
          <w:rFonts w:hint="eastAsia" w:ascii="宋体" w:hAnsi="宋体" w:eastAsia="宋体" w:cs="宋体"/>
          <w:color w:val="auto"/>
          <w:szCs w:val="21"/>
          <w:highlight w:val="none"/>
        </w:rPr>
        <w:t>.2 乙方执行政府采购政策向中小企业依法分包的</w:t>
      </w:r>
      <w:r>
        <w:rPr>
          <w:rFonts w:hint="eastAsia" w:ascii="宋体" w:hAnsi="宋体" w:eastAsia="宋体" w:cs="宋体"/>
          <w:color w:val="auto"/>
          <w:szCs w:val="21"/>
          <w:highlight w:val="none"/>
          <w:lang w:eastAsia="zh-CN"/>
        </w:rPr>
        <w:t>，</w:t>
      </w:r>
      <w:r>
        <w:rPr>
          <w:rFonts w:hint="eastAsia" w:ascii="宋体" w:hAnsi="宋体" w:eastAsia="宋体" w:cs="宋体"/>
          <w:color w:val="auto"/>
          <w:szCs w:val="21"/>
          <w:highlight w:val="none"/>
        </w:rPr>
        <w:t>乙方应当按采购文件</w:t>
      </w:r>
      <w:r>
        <w:rPr>
          <w:rFonts w:hint="eastAsia" w:ascii="宋体" w:hAnsi="宋体" w:eastAsia="宋体" w:cs="宋体"/>
          <w:color w:val="auto"/>
          <w:szCs w:val="21"/>
          <w:highlight w:val="none"/>
          <w:lang w:eastAsia="zh-CN"/>
        </w:rPr>
        <w:t>和</w:t>
      </w:r>
      <w:r>
        <w:rPr>
          <w:rFonts w:hint="eastAsia" w:ascii="宋体" w:hAnsi="宋体" w:eastAsia="宋体" w:cs="宋体"/>
          <w:color w:val="auto"/>
          <w:szCs w:val="21"/>
          <w:highlight w:val="none"/>
        </w:rPr>
        <w:t>投标（响应）文件签订分包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协议，分包</w:t>
      </w:r>
      <w:r>
        <w:rPr>
          <w:rFonts w:hint="eastAsia" w:ascii="宋体" w:hAnsi="宋体" w:eastAsia="宋体" w:cs="宋体"/>
          <w:color w:val="auto"/>
          <w:szCs w:val="21"/>
          <w:highlight w:val="none"/>
          <w:lang w:eastAsia="zh-CN"/>
        </w:rPr>
        <w:t>意向</w:t>
      </w:r>
      <w:r>
        <w:rPr>
          <w:rFonts w:hint="eastAsia" w:ascii="宋体" w:hAnsi="宋体" w:eastAsia="宋体" w:cs="宋体"/>
          <w:color w:val="auto"/>
          <w:szCs w:val="21"/>
          <w:highlight w:val="none"/>
        </w:rPr>
        <w:t>协议属于本合同组成部分。</w:t>
      </w:r>
    </w:p>
    <w:p w14:paraId="5B86467A">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eastAsia="zh-CN"/>
        </w:rPr>
        <w:t>1</w:t>
      </w:r>
      <w:r>
        <w:rPr>
          <w:rFonts w:hint="eastAsia" w:ascii="宋体" w:hAnsi="宋体" w:eastAsia="宋体" w:cs="宋体"/>
          <w:b/>
          <w:bCs/>
          <w:color w:val="auto"/>
          <w:sz w:val="24"/>
          <w:highlight w:val="none"/>
          <w:lang w:val="en-US" w:eastAsia="zh-CN"/>
        </w:rPr>
        <w:t>8</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不可抗力</w:t>
      </w:r>
    </w:p>
    <w:p w14:paraId="2B8F5A71">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.1 不可抗力是指合同双方不能预见、不能避免且不能克服的客观情况。</w:t>
      </w:r>
    </w:p>
    <w:p w14:paraId="77EED395">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.2 任何一方对由于不可抗力造成的部分或全部不能履行合同不承担违约责任。但迟延履行后发生不可抗力的，不能免除责任。</w:t>
      </w:r>
    </w:p>
    <w:p w14:paraId="104B0D9C">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lang w:eastAsia="zh-CN"/>
        </w:rPr>
        <w:t>1</w:t>
      </w:r>
      <w:r>
        <w:rPr>
          <w:rFonts w:hint="eastAsia" w:ascii="宋体" w:hAnsi="宋体" w:eastAsia="宋体" w:cs="宋体"/>
          <w:color w:val="auto"/>
          <w:szCs w:val="21"/>
          <w:highlight w:val="none"/>
          <w:lang w:val="en-US" w:eastAsia="zh-CN"/>
        </w:rPr>
        <w:t>8</w:t>
      </w:r>
      <w:r>
        <w:rPr>
          <w:rFonts w:hint="eastAsia" w:ascii="宋体" w:hAnsi="宋体" w:eastAsia="宋体" w:cs="宋体"/>
          <w:color w:val="auto"/>
          <w:szCs w:val="21"/>
          <w:highlight w:val="none"/>
        </w:rPr>
        <w:t>.3 遇有不可抗力的一方，应及时将事件情况以书面形式</w:t>
      </w:r>
      <w:r>
        <w:rPr>
          <w:rFonts w:hint="eastAsia" w:ascii="宋体" w:hAnsi="宋体" w:eastAsia="宋体" w:cs="宋体"/>
          <w:color w:val="auto"/>
          <w:szCs w:val="21"/>
          <w:highlight w:val="none"/>
          <w:lang w:eastAsia="zh-CN"/>
        </w:rPr>
        <w:t>告</w:t>
      </w:r>
      <w:r>
        <w:rPr>
          <w:rFonts w:hint="eastAsia" w:ascii="宋体" w:hAnsi="宋体" w:eastAsia="宋体" w:cs="宋体"/>
          <w:color w:val="auto"/>
          <w:szCs w:val="21"/>
          <w:highlight w:val="none"/>
        </w:rPr>
        <w:t>知另一方，并在事件发生后及时向另一方提交合同不能履行或部分不能履行或需要延期履行</w:t>
      </w:r>
      <w:r>
        <w:rPr>
          <w:rFonts w:hint="eastAsia" w:ascii="宋体" w:hAnsi="宋体" w:eastAsia="宋体" w:cs="宋体"/>
          <w:color w:val="auto"/>
          <w:szCs w:val="21"/>
          <w:highlight w:val="none"/>
          <w:lang w:eastAsia="zh-CN"/>
        </w:rPr>
        <w:t>的详细</w:t>
      </w:r>
      <w:r>
        <w:rPr>
          <w:rFonts w:hint="eastAsia" w:ascii="宋体" w:hAnsi="宋体" w:eastAsia="宋体" w:cs="宋体"/>
          <w:color w:val="auto"/>
          <w:szCs w:val="21"/>
          <w:highlight w:val="none"/>
        </w:rPr>
        <w:t>报告</w:t>
      </w:r>
      <w:r>
        <w:rPr>
          <w:rFonts w:hint="eastAsia" w:ascii="宋体" w:hAnsi="宋体" w:eastAsia="宋体" w:cs="宋体"/>
          <w:color w:val="auto"/>
          <w:szCs w:val="21"/>
          <w:highlight w:val="none"/>
          <w:lang w:eastAsia="zh-CN"/>
        </w:rPr>
        <w:t>，以</w:t>
      </w:r>
      <w:r>
        <w:rPr>
          <w:rFonts w:hint="eastAsia" w:ascii="宋体" w:hAnsi="宋体" w:eastAsia="宋体" w:cs="宋体"/>
          <w:color w:val="auto"/>
          <w:szCs w:val="21"/>
          <w:highlight w:val="none"/>
          <w:lang w:val="en-US" w:eastAsia="zh-CN"/>
        </w:rPr>
        <w:t>及证明不可抗力发生及其持续时间的证据</w:t>
      </w:r>
      <w:r>
        <w:rPr>
          <w:rFonts w:hint="eastAsia" w:ascii="宋体" w:hAnsi="宋体" w:eastAsia="宋体" w:cs="宋体"/>
          <w:color w:val="auto"/>
          <w:szCs w:val="21"/>
          <w:highlight w:val="none"/>
        </w:rPr>
        <w:t>。</w:t>
      </w:r>
    </w:p>
    <w:p w14:paraId="7C2854E7">
      <w:pPr>
        <w:autoSpaceDE w:val="0"/>
        <w:autoSpaceDN w:val="0"/>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lang w:val="en-US" w:eastAsia="zh-CN"/>
        </w:rPr>
        <w:t>19</w:t>
      </w:r>
      <w:r>
        <w:rPr>
          <w:rFonts w:hint="eastAsia" w:ascii="宋体" w:hAnsi="宋体" w:eastAsia="宋体" w:cs="宋体"/>
          <w:b/>
          <w:bCs/>
          <w:color w:val="auto"/>
          <w:sz w:val="24"/>
          <w:highlight w:val="none"/>
        </w:rPr>
        <w:t>.</w:t>
      </w:r>
      <w:r>
        <w:rPr>
          <w:rFonts w:hint="eastAsia" w:ascii="宋体" w:hAnsi="宋体" w:eastAsia="宋体" w:cs="宋体"/>
          <w:b/>
          <w:bCs/>
          <w:color w:val="auto"/>
          <w:sz w:val="24"/>
          <w:highlight w:val="none"/>
          <w:lang w:val="en-US" w:eastAsia="zh-CN"/>
        </w:rPr>
        <w:t xml:space="preserve"> </w:t>
      </w:r>
      <w:r>
        <w:rPr>
          <w:rFonts w:hint="eastAsia" w:ascii="宋体" w:hAnsi="宋体" w:eastAsia="宋体" w:cs="宋体"/>
          <w:b/>
          <w:bCs/>
          <w:color w:val="auto"/>
          <w:sz w:val="24"/>
          <w:highlight w:val="none"/>
        </w:rPr>
        <w:t>解决争议的方法</w:t>
      </w:r>
    </w:p>
    <w:p w14:paraId="70EFC28F">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.1 因本合同及合同有关事项发生的争议，由</w:t>
      </w:r>
      <w:r>
        <w:rPr>
          <w:rFonts w:hint="eastAsia" w:ascii="宋体" w:hAnsi="宋体" w:eastAsia="宋体" w:cs="宋体"/>
          <w:sz w:val="21"/>
          <w:lang w:eastAsia="zh-CN"/>
        </w:rPr>
        <w:t>甲乙双</w:t>
      </w:r>
      <w:r>
        <w:rPr>
          <w:rFonts w:hint="eastAsia" w:ascii="宋体" w:hAnsi="宋体" w:eastAsia="宋体" w:cs="宋体"/>
          <w:sz w:val="21"/>
        </w:rPr>
        <w:t>方友好协商解决。协商不成时，可以</w:t>
      </w:r>
      <w:r>
        <w:rPr>
          <w:rFonts w:hint="eastAsia" w:ascii="宋体" w:hAnsi="宋体" w:eastAsia="宋体" w:cs="宋体"/>
          <w:sz w:val="21"/>
          <w:lang w:eastAsia="zh-CN"/>
        </w:rPr>
        <w:t>向有关组织申请</w:t>
      </w:r>
      <w:r>
        <w:rPr>
          <w:rFonts w:hint="eastAsia" w:ascii="宋体" w:hAnsi="宋体" w:eastAsia="宋体" w:cs="宋体"/>
          <w:sz w:val="21"/>
        </w:rPr>
        <w:t>调解。合同一方或</w:t>
      </w:r>
      <w:r>
        <w:rPr>
          <w:rFonts w:hint="eastAsia" w:ascii="宋体" w:hAnsi="宋体" w:eastAsia="宋体" w:cs="宋体"/>
          <w:sz w:val="21"/>
          <w:lang w:eastAsia="zh-CN"/>
        </w:rPr>
        <w:t>双</w:t>
      </w:r>
      <w:r>
        <w:rPr>
          <w:rFonts w:hint="eastAsia" w:ascii="宋体" w:hAnsi="宋体" w:eastAsia="宋体" w:cs="宋体"/>
          <w:sz w:val="21"/>
        </w:rPr>
        <w:t>方不愿调解或调解不成的，可以通过仲裁或诉讼的方式解决争议。</w:t>
      </w:r>
    </w:p>
    <w:p w14:paraId="51BCDC1B">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.2 选择仲裁的，应在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中明确仲裁机构及仲裁地；通过诉讼方式解决的，可以在</w:t>
      </w:r>
      <w:r>
        <w:rPr>
          <w:rFonts w:hint="eastAsia" w:ascii="宋体" w:hAnsi="宋体" w:eastAsia="宋体" w:cs="宋体"/>
          <w:b/>
          <w:bCs/>
          <w:color w:val="auto"/>
          <w:sz w:val="21"/>
          <w:szCs w:val="21"/>
          <w:highlight w:val="none"/>
        </w:rPr>
        <w:t>【政府采购合同专用条款】</w:t>
      </w:r>
      <w:r>
        <w:rPr>
          <w:rFonts w:hint="eastAsia" w:ascii="宋体" w:hAnsi="宋体" w:eastAsia="宋体" w:cs="宋体"/>
          <w:sz w:val="21"/>
        </w:rPr>
        <w:t>中进一步约定选择与争议有实际联系的地点的人民法院管辖，但管辖法院的约定不得违反级别管辖和专属管辖的规定。</w:t>
      </w:r>
    </w:p>
    <w:p w14:paraId="11EC613B">
      <w:pPr>
        <w:pStyle w:val="2"/>
        <w:jc w:val="both"/>
        <w:rPr>
          <w:rFonts w:hint="eastAsia" w:ascii="宋体" w:hAnsi="宋体" w:eastAsia="宋体" w:cs="宋体"/>
          <w:sz w:val="21"/>
        </w:rPr>
      </w:pPr>
      <w:r>
        <w:rPr>
          <w:rFonts w:hint="eastAsia" w:ascii="宋体" w:hAnsi="宋体" w:eastAsia="宋体" w:cs="宋体"/>
          <w:sz w:val="21"/>
          <w:lang w:val="en-US" w:eastAsia="zh-CN"/>
        </w:rPr>
        <w:t>19</w:t>
      </w:r>
      <w:r>
        <w:rPr>
          <w:rFonts w:hint="eastAsia" w:ascii="宋体" w:hAnsi="宋体" w:eastAsia="宋体" w:cs="宋体"/>
          <w:sz w:val="21"/>
        </w:rPr>
        <w:t>.3 如</w:t>
      </w:r>
      <w:r>
        <w:rPr>
          <w:rFonts w:hint="eastAsia" w:ascii="宋体" w:hAnsi="宋体" w:eastAsia="宋体" w:cs="宋体"/>
          <w:sz w:val="21"/>
          <w:lang w:eastAsia="zh-CN"/>
        </w:rPr>
        <w:t>甲乙双方</w:t>
      </w:r>
      <w:r>
        <w:rPr>
          <w:rFonts w:hint="eastAsia" w:ascii="宋体" w:hAnsi="宋体" w:eastAsia="宋体" w:cs="宋体"/>
          <w:sz w:val="21"/>
        </w:rPr>
        <w:t>有争议的事项不影响合同其他部分的履行，在争议解决期间，合同其他部分应</w:t>
      </w:r>
      <w:r>
        <w:rPr>
          <w:rFonts w:hint="eastAsia" w:ascii="宋体" w:hAnsi="宋体" w:eastAsia="宋体" w:cs="宋体"/>
          <w:sz w:val="21"/>
          <w:lang w:eastAsia="zh-CN"/>
        </w:rPr>
        <w:t>当</w:t>
      </w:r>
      <w:r>
        <w:rPr>
          <w:rFonts w:hint="eastAsia" w:ascii="宋体" w:hAnsi="宋体" w:eastAsia="宋体" w:cs="宋体"/>
          <w:sz w:val="21"/>
        </w:rPr>
        <w:t>继续履行。</w:t>
      </w:r>
    </w:p>
    <w:p w14:paraId="2B622475">
      <w:pPr>
        <w:autoSpaceDE w:val="0"/>
        <w:autoSpaceDN w:val="0"/>
        <w:adjustRightInd w:val="0"/>
        <w:snapToGrid w:val="0"/>
        <w:spacing w:before="0" w:line="400" w:lineRule="exact"/>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lang w:val="en-US" w:eastAsia="zh-CN"/>
        </w:rPr>
        <w:t>20</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政府采购政策</w:t>
      </w:r>
    </w:p>
    <w:p w14:paraId="26D3F01A">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lang w:val="en-US" w:eastAsia="zh-CN"/>
        </w:rPr>
      </w:pPr>
      <w:r>
        <w:rPr>
          <w:rFonts w:hint="eastAsia" w:ascii="宋体" w:hAnsi="宋体" w:eastAsia="宋体" w:cs="宋体"/>
          <w:color w:val="auto"/>
          <w:szCs w:val="21"/>
          <w:highlight w:val="none"/>
          <w:lang w:val="en-US" w:eastAsia="zh-CN"/>
        </w:rPr>
        <w:t xml:space="preserve">20.1 </w:t>
      </w:r>
      <w:r>
        <w:rPr>
          <w:rFonts w:hint="eastAsia" w:ascii="宋体" w:hAnsi="宋体" w:eastAsia="宋体" w:cs="宋体"/>
          <w:lang w:val="en-GB"/>
        </w:rPr>
        <w:t>本合同应当按照规定执行政府采购政策。</w:t>
      </w:r>
    </w:p>
    <w:p w14:paraId="1871D068">
      <w:pPr>
        <w:autoSpaceDE w:val="0"/>
        <w:autoSpaceDN w:val="0"/>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 xml:space="preserve"> 本合同依法执行政府采购政策的方式和内容，属于合同履约验收的范围。</w:t>
      </w:r>
      <w:r>
        <w:rPr>
          <w:rFonts w:hint="eastAsia" w:ascii="宋体" w:hAnsi="宋体" w:eastAsia="宋体" w:cs="宋体"/>
          <w:sz w:val="21"/>
          <w:lang w:eastAsia="zh-CN"/>
        </w:rPr>
        <w:t>甲乙双方</w:t>
      </w:r>
      <w:r>
        <w:rPr>
          <w:rFonts w:hint="eastAsia" w:ascii="宋体" w:hAnsi="宋体" w:eastAsia="宋体" w:cs="宋体"/>
          <w:lang w:val="en-GB"/>
        </w:rPr>
        <w:t>未按规定要求执行政府采购政策造成损失的</w:t>
      </w:r>
      <w:r>
        <w:rPr>
          <w:rFonts w:hint="eastAsia" w:ascii="宋体" w:hAnsi="宋体" w:eastAsia="宋体" w:cs="宋体"/>
          <w:color w:val="auto"/>
          <w:szCs w:val="21"/>
          <w:highlight w:val="none"/>
        </w:rPr>
        <w:t>，有过错的一方应当承担赔偿责任，双方都有过错的，各自承担相应的责任。</w:t>
      </w:r>
    </w:p>
    <w:p w14:paraId="3E959DC2">
      <w:pPr>
        <w:pStyle w:val="5"/>
        <w:spacing w:after="0" w:line="400" w:lineRule="exact"/>
        <w:ind w:firstLine="420" w:firstLineChars="200"/>
        <w:rPr>
          <w:rFonts w:hint="eastAsia" w:ascii="宋体" w:hAnsi="宋体" w:eastAsia="宋体" w:cs="宋体"/>
          <w:color w:val="auto"/>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0</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 xml:space="preserve"> 对于</w:t>
      </w:r>
      <w:r>
        <w:rPr>
          <w:rFonts w:hint="eastAsia" w:ascii="宋体" w:hAnsi="宋体" w:eastAsia="宋体" w:cs="宋体"/>
          <w:color w:val="auto"/>
          <w:szCs w:val="21"/>
          <w:highlight w:val="none"/>
          <w:lang w:eastAsia="zh-CN"/>
        </w:rPr>
        <w:t>为落实中小企业支持政策，</w:t>
      </w:r>
      <w:r>
        <w:rPr>
          <w:rFonts w:hint="eastAsia" w:ascii="宋体" w:hAnsi="宋体" w:eastAsia="宋体" w:cs="宋体"/>
          <w:color w:val="auto"/>
          <w:szCs w:val="21"/>
          <w:highlight w:val="none"/>
        </w:rPr>
        <w:t>通过采购项目</w:t>
      </w:r>
      <w:r>
        <w:rPr>
          <w:rFonts w:hint="eastAsia" w:ascii="宋体" w:hAnsi="宋体" w:eastAsia="宋体" w:cs="宋体"/>
          <w:color w:val="auto"/>
          <w:szCs w:val="21"/>
          <w:highlight w:val="none"/>
          <w:lang w:eastAsia="zh-CN"/>
        </w:rPr>
        <w:t>整体</w:t>
      </w:r>
      <w:r>
        <w:rPr>
          <w:rFonts w:hint="eastAsia" w:ascii="宋体" w:hAnsi="宋体" w:eastAsia="宋体" w:cs="宋体"/>
          <w:color w:val="auto"/>
          <w:szCs w:val="21"/>
          <w:highlight w:val="none"/>
        </w:rPr>
        <w:t>预留、</w:t>
      </w:r>
      <w:r>
        <w:rPr>
          <w:rFonts w:hint="eastAsia" w:ascii="宋体" w:hAnsi="宋体" w:eastAsia="宋体" w:cs="宋体"/>
          <w:color w:val="auto"/>
          <w:szCs w:val="21"/>
          <w:highlight w:val="none"/>
          <w:lang w:eastAsia="zh-CN"/>
        </w:rPr>
        <w:t>设置</w:t>
      </w:r>
      <w:r>
        <w:rPr>
          <w:rFonts w:hint="eastAsia" w:ascii="宋体" w:hAnsi="宋体" w:eastAsia="宋体" w:cs="宋体"/>
          <w:color w:val="auto"/>
          <w:szCs w:val="21"/>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5E4722A9">
      <w:p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w:t>
      </w:r>
      <w:r>
        <w:rPr>
          <w:rFonts w:hint="eastAsia" w:ascii="宋体" w:hAnsi="宋体" w:eastAsia="宋体" w:cs="宋体"/>
          <w:b/>
          <w:color w:val="auto"/>
          <w:sz w:val="24"/>
          <w:highlight w:val="none"/>
          <w:lang w:val="en-US" w:eastAsia="zh-CN"/>
        </w:rPr>
        <w:t>1</w:t>
      </w:r>
      <w:r>
        <w:rPr>
          <w:rFonts w:hint="eastAsia" w:ascii="宋体" w:hAnsi="宋体" w:eastAsia="宋体" w:cs="宋体"/>
          <w:b/>
          <w:color w:val="auto"/>
          <w:sz w:val="24"/>
          <w:highlight w:val="none"/>
        </w:rPr>
        <w:t>.</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b/>
          <w:color w:val="auto"/>
          <w:sz w:val="24"/>
          <w:highlight w:val="none"/>
        </w:rPr>
        <w:t>法律适用</w:t>
      </w:r>
    </w:p>
    <w:p w14:paraId="7F7875BF">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.1 本合同的订立、生效、解释、履行及与本合同有关的争议解决，均适用法律、行政法规。</w:t>
      </w:r>
    </w:p>
    <w:p w14:paraId="0D009A7C">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1</w:t>
      </w:r>
      <w:r>
        <w:rPr>
          <w:rFonts w:hint="eastAsia" w:ascii="宋体" w:hAnsi="宋体" w:eastAsia="宋体" w:cs="宋体"/>
          <w:sz w:val="21"/>
        </w:rPr>
        <w:t>.2 本合同条款与法律、行政法规的强制性规定不一致的，双方当事人应按照法律、行政法规的强制性规定修改本合同的相关条款。</w:t>
      </w:r>
    </w:p>
    <w:p w14:paraId="64BB7F8E">
      <w:pPr>
        <w:numPr>
          <w:ilvl w:val="-1"/>
          <w:numId w:val="0"/>
        </w:numPr>
        <w:autoSpaceDE w:val="0"/>
        <w:autoSpaceDN w:val="0"/>
        <w:adjustRightInd w:val="0"/>
        <w:snapToGrid w:val="0"/>
        <w:spacing w:before="0" w:line="400" w:lineRule="exact"/>
        <w:jc w:val="left"/>
        <w:rPr>
          <w:rFonts w:hint="eastAsia" w:ascii="宋体" w:hAnsi="宋体" w:eastAsia="宋体" w:cs="宋体"/>
          <w:b/>
          <w:color w:val="auto"/>
          <w:sz w:val="24"/>
          <w:highlight w:val="none"/>
        </w:rPr>
      </w:pPr>
      <w:r>
        <w:rPr>
          <w:rFonts w:hint="eastAsia" w:ascii="宋体" w:hAnsi="宋体" w:eastAsia="宋体" w:cs="宋体"/>
          <w:b/>
          <w:color w:val="auto"/>
          <w:sz w:val="24"/>
          <w:highlight w:val="none"/>
          <w:lang w:val="en-US" w:eastAsia="zh-CN"/>
        </w:rPr>
        <w:t xml:space="preserve">22. </w:t>
      </w:r>
      <w:r>
        <w:rPr>
          <w:rFonts w:hint="eastAsia" w:ascii="宋体" w:hAnsi="宋体" w:eastAsia="宋体" w:cs="宋体"/>
          <w:b/>
          <w:color w:val="auto"/>
          <w:sz w:val="24"/>
          <w:highlight w:val="none"/>
        </w:rPr>
        <w:t>通知</w:t>
      </w:r>
    </w:p>
    <w:p w14:paraId="391F33D7">
      <w:pPr>
        <w:pStyle w:val="2"/>
        <w:jc w:val="both"/>
        <w:rPr>
          <w:rFonts w:hint="eastAsia" w:ascii="宋体" w:hAnsi="宋体" w:eastAsia="宋体" w:cs="宋体"/>
          <w:sz w:val="21"/>
        </w:rPr>
      </w:pP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.1</w:t>
      </w:r>
      <w:r>
        <w:rPr>
          <w:rFonts w:hint="eastAsia" w:ascii="宋体" w:hAnsi="宋体" w:eastAsia="宋体" w:cs="宋体"/>
          <w:sz w:val="21"/>
          <w:lang w:val="en-US" w:eastAsia="zh-CN"/>
        </w:rPr>
        <w:t xml:space="preserve"> </w:t>
      </w:r>
      <w:r>
        <w:rPr>
          <w:rFonts w:hint="eastAsia" w:ascii="宋体" w:hAnsi="宋体" w:eastAsia="宋体" w:cs="宋体"/>
          <w:sz w:val="21"/>
        </w:rPr>
        <w:t>本合同任何一方向对方发出的通知、信件、数据电文等，应当发送至本合同第一部分《政府采购合同协议书》所约定的通讯地址、联系人、联系电话或电子邮箱。</w:t>
      </w:r>
    </w:p>
    <w:p w14:paraId="2B8F30AB">
      <w:pPr>
        <w:pStyle w:val="2"/>
        <w:ind w:firstLine="0" w:firstLineChars="0"/>
        <w:jc w:val="both"/>
        <w:rPr>
          <w:rFonts w:hint="eastAsia" w:ascii="宋体" w:hAnsi="宋体" w:eastAsia="宋体" w:cs="宋体"/>
          <w:sz w:val="21"/>
        </w:rPr>
      </w:pPr>
      <w:r>
        <w:rPr>
          <w:rFonts w:hint="eastAsia" w:ascii="宋体" w:hAnsi="宋体" w:eastAsia="宋体" w:cs="宋体"/>
          <w:sz w:val="21"/>
          <w:lang w:val="en-US" w:eastAsia="zh-CN"/>
        </w:rPr>
        <w:t xml:space="preserve">    </w:t>
      </w:r>
      <w:r>
        <w:rPr>
          <w:rFonts w:hint="eastAsia" w:ascii="宋体" w:hAnsi="宋体" w:eastAsia="宋体" w:cs="宋体"/>
          <w:sz w:val="21"/>
        </w:rPr>
        <w:t>2</w:t>
      </w:r>
      <w:r>
        <w:rPr>
          <w:rFonts w:hint="eastAsia" w:ascii="宋体" w:hAnsi="宋体" w:eastAsia="宋体" w:cs="宋体"/>
          <w:sz w:val="21"/>
          <w:lang w:val="en-US" w:eastAsia="zh-CN"/>
        </w:rPr>
        <w:t>2</w:t>
      </w:r>
      <w:r>
        <w:rPr>
          <w:rFonts w:hint="eastAsia" w:ascii="宋体" w:hAnsi="宋体" w:eastAsia="宋体" w:cs="宋体"/>
          <w:sz w:val="21"/>
        </w:rPr>
        <w:t>.2</w:t>
      </w:r>
      <w:r>
        <w:rPr>
          <w:rFonts w:hint="eastAsia" w:ascii="宋体" w:hAnsi="宋体" w:eastAsia="宋体" w:cs="宋体"/>
          <w:sz w:val="21"/>
          <w:lang w:val="en-US" w:eastAsia="zh-CN"/>
        </w:rPr>
        <w:t xml:space="preserve"> </w:t>
      </w:r>
      <w:r>
        <w:rPr>
          <w:rFonts w:hint="eastAsia" w:ascii="宋体" w:hAnsi="宋体" w:eastAsia="宋体" w:cs="宋体"/>
          <w:sz w:val="21"/>
        </w:rPr>
        <w:t>一方当事人变更名称、</w:t>
      </w:r>
      <w:r>
        <w:rPr>
          <w:rFonts w:hint="eastAsia" w:ascii="宋体" w:hAnsi="宋体" w:eastAsia="宋体" w:cs="宋体"/>
          <w:sz w:val="21"/>
          <w:lang w:eastAsia="zh-CN"/>
        </w:rPr>
        <w:t>住所</w:t>
      </w:r>
      <w:r>
        <w:rPr>
          <w:rFonts w:hint="eastAsia" w:ascii="宋体" w:hAnsi="宋体" w:eastAsia="宋体" w:cs="宋体"/>
          <w:sz w:val="21"/>
        </w:rPr>
        <w:t>、联系人、联系电话或电子邮箱</w:t>
      </w:r>
      <w:r>
        <w:rPr>
          <w:rFonts w:hint="eastAsia" w:ascii="宋体" w:hAnsi="宋体" w:eastAsia="宋体" w:cs="宋体"/>
          <w:sz w:val="21"/>
          <w:lang w:eastAsia="zh-CN"/>
        </w:rPr>
        <w:t>等信息</w:t>
      </w:r>
      <w:r>
        <w:rPr>
          <w:rFonts w:hint="eastAsia" w:ascii="宋体" w:hAnsi="宋体" w:eastAsia="宋体" w:cs="宋体"/>
          <w:sz w:val="21"/>
        </w:rPr>
        <w:t>的，应当在变更后3日内及时书面通知对方，对方实际收到变更通知前的送达仍为有效送达。</w:t>
      </w:r>
    </w:p>
    <w:p w14:paraId="684BFF4C">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3</w:t>
      </w:r>
      <w:r>
        <w:rPr>
          <w:rFonts w:hint="eastAsia" w:ascii="宋体" w:hAnsi="宋体" w:eastAsia="宋体" w:cs="宋体"/>
          <w:color w:val="auto"/>
          <w:szCs w:val="21"/>
          <w:highlight w:val="none"/>
        </w:rPr>
        <w:t>本合同一方给另一方的通知均应采用书面形式，传真或快递送到本合同中规定的对方的地址和办理签收手续。</w:t>
      </w:r>
    </w:p>
    <w:p w14:paraId="33C17C47">
      <w:pPr>
        <w:adjustRightInd w:val="0"/>
        <w:snapToGrid w:val="0"/>
        <w:spacing w:before="0" w:line="400" w:lineRule="exact"/>
        <w:ind w:firstLine="420" w:firstLineChars="200"/>
        <w:jc w:val="left"/>
        <w:rPr>
          <w:rFonts w:hint="eastAsia" w:ascii="宋体" w:hAnsi="宋体" w:eastAsia="宋体" w:cs="宋体"/>
          <w:color w:val="auto"/>
          <w:szCs w:val="21"/>
          <w:highlight w:val="none"/>
        </w:rPr>
      </w:pPr>
      <w:r>
        <w:rPr>
          <w:rFonts w:hint="eastAsia" w:ascii="宋体" w:hAnsi="宋体" w:eastAsia="宋体" w:cs="宋体"/>
          <w:color w:val="auto"/>
          <w:szCs w:val="21"/>
          <w:highlight w:val="none"/>
        </w:rPr>
        <w:t>2</w:t>
      </w:r>
      <w:r>
        <w:rPr>
          <w:rFonts w:hint="eastAsia" w:ascii="宋体" w:hAnsi="宋体" w:eastAsia="宋体" w:cs="宋体"/>
          <w:color w:val="auto"/>
          <w:szCs w:val="21"/>
          <w:highlight w:val="none"/>
          <w:lang w:val="en-US" w:eastAsia="zh-CN"/>
        </w:rPr>
        <w:t>2</w:t>
      </w:r>
      <w:r>
        <w:rPr>
          <w:rFonts w:hint="eastAsia" w:ascii="宋体" w:hAnsi="宋体" w:eastAsia="宋体" w:cs="宋体"/>
          <w:color w:val="auto"/>
          <w:szCs w:val="21"/>
          <w:highlight w:val="none"/>
        </w:rPr>
        <w:t>.</w:t>
      </w:r>
      <w:r>
        <w:rPr>
          <w:rFonts w:hint="eastAsia" w:ascii="宋体" w:hAnsi="宋体" w:eastAsia="宋体" w:cs="宋体"/>
          <w:color w:val="auto"/>
          <w:szCs w:val="21"/>
          <w:highlight w:val="none"/>
          <w:lang w:val="en-US" w:eastAsia="zh-CN"/>
        </w:rPr>
        <w:t>4</w:t>
      </w:r>
      <w:r>
        <w:rPr>
          <w:rFonts w:hint="eastAsia" w:ascii="宋体" w:hAnsi="宋体" w:eastAsia="宋体" w:cs="宋体"/>
          <w:color w:val="auto"/>
          <w:szCs w:val="21"/>
          <w:highlight w:val="none"/>
        </w:rPr>
        <w:t>通知以送达之日或通知书中规定的生效之日起生效，两者中以较迟之日为准。</w:t>
      </w:r>
    </w:p>
    <w:p w14:paraId="5BA7CF6E">
      <w:pPr>
        <w:numPr>
          <w:ilvl w:val="0"/>
          <w:numId w:val="7"/>
        </w:numPr>
        <w:adjustRightInd w:val="0"/>
        <w:snapToGrid w:val="0"/>
        <w:spacing w:before="0" w:line="400" w:lineRule="exact"/>
        <w:jc w:val="left"/>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合同未尽事项</w:t>
      </w:r>
    </w:p>
    <w:p w14:paraId="2031CEF2">
      <w:pPr>
        <w:adjustRightInd w:val="0"/>
        <w:snapToGrid w:val="0"/>
        <w:spacing w:before="0" w:line="400" w:lineRule="exact"/>
        <w:ind w:firstLine="420" w:firstLineChars="200"/>
        <w:jc w:val="left"/>
        <w:rPr>
          <w:rFonts w:hint="eastAsia" w:ascii="宋体" w:hAnsi="宋体" w:eastAsia="宋体" w:cs="宋体"/>
          <w:bCs/>
          <w:color w:val="auto"/>
          <w:szCs w:val="21"/>
          <w:highlight w:val="none"/>
        </w:rPr>
      </w:pPr>
      <w:r>
        <w:rPr>
          <w:rFonts w:hint="eastAsia" w:ascii="宋体" w:hAnsi="宋体" w:eastAsia="宋体" w:cs="宋体"/>
          <w:bCs/>
          <w:color w:val="auto"/>
          <w:szCs w:val="21"/>
          <w:highlight w:val="none"/>
        </w:rPr>
        <w:t>2</w:t>
      </w:r>
      <w:r>
        <w:rPr>
          <w:rFonts w:hint="eastAsia" w:ascii="宋体" w:hAnsi="宋体" w:eastAsia="宋体" w:cs="宋体"/>
          <w:bCs/>
          <w:color w:val="auto"/>
          <w:szCs w:val="21"/>
          <w:highlight w:val="none"/>
          <w:lang w:val="en-US" w:eastAsia="zh-CN"/>
        </w:rPr>
        <w:t>3</w:t>
      </w:r>
      <w:r>
        <w:rPr>
          <w:rFonts w:hint="eastAsia" w:ascii="宋体" w:hAnsi="宋体" w:eastAsia="宋体" w:cs="宋体"/>
          <w:bCs/>
          <w:color w:val="auto"/>
          <w:szCs w:val="21"/>
          <w:highlight w:val="none"/>
        </w:rPr>
        <w:t>.1合同未尽事项见</w:t>
      </w:r>
      <w:r>
        <w:rPr>
          <w:rFonts w:hint="eastAsia" w:ascii="宋体" w:hAnsi="宋体" w:eastAsia="宋体" w:cs="宋体"/>
          <w:b/>
          <w:color w:val="auto"/>
          <w:szCs w:val="21"/>
          <w:highlight w:val="none"/>
        </w:rPr>
        <w:t>【政府采购合同专用条款】</w:t>
      </w:r>
      <w:r>
        <w:rPr>
          <w:rFonts w:hint="eastAsia" w:ascii="宋体" w:hAnsi="宋体" w:eastAsia="宋体" w:cs="宋体"/>
          <w:bCs/>
          <w:color w:val="auto"/>
          <w:szCs w:val="21"/>
          <w:highlight w:val="none"/>
        </w:rPr>
        <w:t>。</w:t>
      </w:r>
    </w:p>
    <w:p w14:paraId="79C11B6C">
      <w:pPr>
        <w:adjustRightInd w:val="0"/>
        <w:snapToGrid w:val="0"/>
        <w:spacing w:line="400" w:lineRule="exact"/>
        <w:ind w:firstLine="0" w:firstLineChars="0"/>
        <w:jc w:val="left"/>
        <w:rPr>
          <w:rFonts w:hint="eastAsia" w:ascii="宋体" w:hAnsi="宋体" w:eastAsia="宋体" w:cs="宋体"/>
          <w:color w:val="auto"/>
          <w:sz w:val="28"/>
          <w:szCs w:val="28"/>
        </w:rPr>
      </w:pPr>
      <w:r>
        <w:rPr>
          <w:rFonts w:hint="eastAsia" w:ascii="宋体" w:hAnsi="宋体" w:eastAsia="宋体" w:cs="宋体"/>
          <w:bCs/>
          <w:color w:val="auto"/>
          <w:szCs w:val="21"/>
          <w:highlight w:val="none"/>
          <w:lang w:val="en-US" w:eastAsia="zh-CN"/>
        </w:rPr>
        <w:t xml:space="preserve">    23.2 合同附件与合同正文具有同等的法律效力。</w:t>
      </w:r>
      <w:bookmarkStart w:id="4" w:name="_Toc20313"/>
    </w:p>
    <w:p w14:paraId="45F62135">
      <w:pPr>
        <w:adjustRightInd w:val="0"/>
        <w:snapToGrid w:val="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br w:type="page"/>
      </w:r>
    </w:p>
    <w:p w14:paraId="7E05B4A8">
      <w:pPr>
        <w:pStyle w:val="3"/>
        <w:adjustRightInd w:val="0"/>
        <w:snapToGrid w:val="0"/>
        <w:jc w:val="center"/>
        <w:rPr>
          <w:rFonts w:hint="eastAsia" w:ascii="宋体" w:hAnsi="宋体" w:eastAsia="宋体" w:cs="宋体"/>
          <w:b w:val="0"/>
          <w:bCs w:val="0"/>
          <w:sz w:val="28"/>
          <w:szCs w:val="28"/>
        </w:rPr>
      </w:pPr>
      <w:r>
        <w:rPr>
          <w:rFonts w:hint="eastAsia" w:ascii="宋体" w:hAnsi="宋体" w:eastAsia="宋体" w:cs="宋体"/>
          <w:b w:val="0"/>
          <w:bCs w:val="0"/>
          <w:sz w:val="28"/>
          <w:szCs w:val="28"/>
        </w:rPr>
        <w:t>第三节 政府采购合同专用条款</w:t>
      </w:r>
      <w:bookmarkEnd w:id="4"/>
    </w:p>
    <w:tbl>
      <w:tblPr>
        <w:tblStyle w:val="11"/>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727A0FE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51C0B22">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D1BD039">
            <w:pPr>
              <w:adjustRightInd w:val="0"/>
              <w:snapToGrid w:val="0"/>
              <w:jc w:val="center"/>
              <w:rPr>
                <w:rFonts w:hint="eastAsia" w:ascii="宋体" w:hAnsi="宋体" w:eastAsia="宋体" w:cs="宋体"/>
                <w:szCs w:val="21"/>
              </w:rPr>
            </w:pPr>
            <w:r>
              <w:rPr>
                <w:rFonts w:hint="eastAsia" w:ascii="宋体" w:hAnsi="宋体" w:eastAsia="宋体" w:cs="宋体"/>
                <w:szCs w:val="21"/>
              </w:rPr>
              <w:t>第1.2（</w:t>
            </w:r>
            <w:r>
              <w:rPr>
                <w:rFonts w:hint="eastAsia" w:ascii="宋体" w:hAnsi="宋体" w:eastAsia="宋体" w:cs="宋体"/>
                <w:szCs w:val="21"/>
                <w:lang w:val="en-US" w:eastAsia="zh-CN"/>
              </w:rPr>
              <w:t>6</w:t>
            </w:r>
            <w:r>
              <w:rPr>
                <w:rFonts w:hint="eastAsia" w:ascii="宋体" w:hAnsi="宋体" w:eastAsia="宋体" w:cs="宋体"/>
                <w:szCs w:val="21"/>
              </w:rPr>
              <w:t>）项</w:t>
            </w:r>
          </w:p>
        </w:tc>
        <w:tc>
          <w:tcPr>
            <w:tcW w:w="1742" w:type="dxa"/>
            <w:vAlign w:val="center"/>
          </w:tcPr>
          <w:p w14:paraId="0BE152F6">
            <w:pPr>
              <w:adjustRightInd w:val="0"/>
              <w:snapToGrid w:val="0"/>
              <w:jc w:val="left"/>
              <w:rPr>
                <w:rFonts w:hint="eastAsia" w:ascii="宋体" w:hAnsi="宋体" w:eastAsia="宋体" w:cs="宋体"/>
                <w:szCs w:val="21"/>
              </w:rPr>
            </w:pPr>
            <w:r>
              <w:rPr>
                <w:rFonts w:hint="eastAsia" w:ascii="宋体" w:hAnsi="宋体" w:eastAsia="宋体" w:cs="宋体"/>
                <w:szCs w:val="21"/>
                <w:lang w:eastAsia="zh-CN"/>
              </w:rPr>
              <w:t>联合体具体要求</w:t>
            </w:r>
          </w:p>
        </w:tc>
        <w:tc>
          <w:tcPr>
            <w:tcW w:w="5170" w:type="dxa"/>
            <w:vAlign w:val="center"/>
          </w:tcPr>
          <w:p w14:paraId="096CF07B">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不接受联合体</w:t>
            </w:r>
          </w:p>
        </w:tc>
      </w:tr>
      <w:tr w14:paraId="42471F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7E104B6">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43873D60">
            <w:pPr>
              <w:adjustRightInd w:val="0"/>
              <w:snapToGrid w:val="0"/>
              <w:jc w:val="center"/>
              <w:rPr>
                <w:rFonts w:hint="eastAsia" w:ascii="宋体" w:hAnsi="宋体" w:eastAsia="宋体" w:cs="宋体"/>
                <w:kern w:val="2"/>
                <w:sz w:val="21"/>
                <w:szCs w:val="21"/>
                <w:lang w:val="en-US" w:eastAsia="zh-CN" w:bidi="ar-SA"/>
              </w:rPr>
            </w:pPr>
            <w:r>
              <w:rPr>
                <w:rFonts w:hint="eastAsia" w:ascii="宋体" w:hAnsi="宋体" w:eastAsia="宋体" w:cs="宋体"/>
                <w:szCs w:val="21"/>
              </w:rPr>
              <w:t>第1.2（</w:t>
            </w:r>
            <w:r>
              <w:rPr>
                <w:rFonts w:hint="eastAsia" w:ascii="宋体" w:hAnsi="宋体" w:eastAsia="宋体" w:cs="宋体"/>
                <w:szCs w:val="21"/>
                <w:lang w:val="en-US" w:eastAsia="zh-CN"/>
              </w:rPr>
              <w:t>7</w:t>
            </w:r>
            <w:r>
              <w:rPr>
                <w:rFonts w:hint="eastAsia" w:ascii="宋体" w:hAnsi="宋体" w:eastAsia="宋体" w:cs="宋体"/>
                <w:szCs w:val="21"/>
              </w:rPr>
              <w:t>）项</w:t>
            </w:r>
          </w:p>
        </w:tc>
        <w:tc>
          <w:tcPr>
            <w:tcW w:w="1742" w:type="dxa"/>
            <w:vAlign w:val="center"/>
          </w:tcPr>
          <w:p w14:paraId="480DD911">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szCs w:val="21"/>
              </w:rPr>
              <w:t>其他术语解释</w:t>
            </w:r>
          </w:p>
        </w:tc>
        <w:tc>
          <w:tcPr>
            <w:tcW w:w="5170" w:type="dxa"/>
            <w:vAlign w:val="center"/>
          </w:tcPr>
          <w:p w14:paraId="3F80D9B8">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不涉及</w:t>
            </w:r>
          </w:p>
        </w:tc>
      </w:tr>
      <w:tr w14:paraId="3DC702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7899DFEB">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A5486C1">
            <w:pP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lang w:eastAsia="zh-CN"/>
              </w:rPr>
              <w:t>第</w:t>
            </w:r>
            <w:r>
              <w:rPr>
                <w:rFonts w:hint="eastAsia" w:ascii="宋体" w:hAnsi="宋体" w:eastAsia="宋体" w:cs="宋体"/>
                <w:szCs w:val="21"/>
                <w:lang w:val="en-US" w:eastAsia="zh-CN"/>
              </w:rPr>
              <w:t>4.4款</w:t>
            </w:r>
          </w:p>
        </w:tc>
        <w:tc>
          <w:tcPr>
            <w:tcW w:w="1742" w:type="dxa"/>
            <w:vAlign w:val="center"/>
          </w:tcPr>
          <w:p w14:paraId="02B4816A">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履约验收中甲方提出异议或作出说明的期限</w:t>
            </w:r>
          </w:p>
        </w:tc>
        <w:tc>
          <w:tcPr>
            <w:tcW w:w="5170" w:type="dxa"/>
            <w:vAlign w:val="center"/>
          </w:tcPr>
          <w:p w14:paraId="21D6DC66">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验收核查完毕之日起</w:t>
            </w:r>
            <w:r>
              <w:rPr>
                <w:rFonts w:hint="eastAsia" w:ascii="宋体" w:hAnsi="宋体" w:eastAsia="宋体" w:cs="宋体"/>
                <w:kern w:val="2"/>
                <w:sz w:val="21"/>
                <w:szCs w:val="21"/>
                <w:lang w:val="en-US" w:eastAsia="zh-CN" w:bidi="ar-SA"/>
              </w:rPr>
              <w:t>7</w:t>
            </w:r>
            <w:r>
              <w:rPr>
                <w:rFonts w:hint="eastAsia" w:ascii="宋体" w:hAnsi="宋体" w:eastAsia="宋体" w:cs="宋体"/>
                <w:kern w:val="2"/>
                <w:sz w:val="21"/>
                <w:szCs w:val="21"/>
                <w:lang w:val="en-US" w:eastAsia="zh-CN" w:bidi="ar-SA"/>
              </w:rPr>
              <w:t>个工作日内书面向乙方提出异议</w:t>
            </w:r>
          </w:p>
        </w:tc>
      </w:tr>
      <w:tr w14:paraId="654EE38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CB68D5B">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41797727">
            <w:pPr>
              <w:adjustRightInd w:val="0"/>
              <w:snapToGrid w:val="0"/>
              <w:jc w:val="center"/>
              <w:rPr>
                <w:rFonts w:hint="eastAsia" w:ascii="宋体" w:hAnsi="宋体" w:eastAsia="宋体" w:cs="宋体"/>
                <w:szCs w:val="21"/>
              </w:rPr>
            </w:pPr>
            <w:r>
              <w:rPr>
                <w:rFonts w:hint="eastAsia" w:ascii="宋体" w:hAnsi="宋体" w:eastAsia="宋体" w:cs="宋体"/>
                <w:szCs w:val="21"/>
                <w:lang w:eastAsia="zh-CN"/>
              </w:rPr>
              <w:t>第</w:t>
            </w:r>
            <w:r>
              <w:rPr>
                <w:rFonts w:hint="eastAsia" w:ascii="宋体" w:hAnsi="宋体" w:eastAsia="宋体" w:cs="宋体"/>
                <w:szCs w:val="21"/>
                <w:lang w:val="en-US" w:eastAsia="zh-CN"/>
              </w:rPr>
              <w:t>4.6款</w:t>
            </w:r>
          </w:p>
        </w:tc>
        <w:tc>
          <w:tcPr>
            <w:tcW w:w="1742" w:type="dxa"/>
            <w:vAlign w:val="center"/>
          </w:tcPr>
          <w:p w14:paraId="12755BE8">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约定甲方承担的其他义务和责任</w:t>
            </w:r>
          </w:p>
        </w:tc>
        <w:tc>
          <w:tcPr>
            <w:tcW w:w="5170" w:type="dxa"/>
            <w:vAlign w:val="center"/>
          </w:tcPr>
          <w:p w14:paraId="69477DEE">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无</w:t>
            </w:r>
          </w:p>
        </w:tc>
      </w:tr>
      <w:tr w14:paraId="3693C18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6C81EB3">
            <w:pPr>
              <w:adjustRightInd w:val="0"/>
              <w:snapToGrid w:val="0"/>
              <w:jc w:val="center"/>
              <w:rPr>
                <w:rFonts w:hint="eastAsia" w:ascii="宋体" w:hAnsi="宋体" w:eastAsia="宋体" w:cs="宋体"/>
                <w:szCs w:val="21"/>
                <w:lang w:eastAsia="zh-CN"/>
              </w:rPr>
            </w:pPr>
            <w:r>
              <w:rPr>
                <w:rFonts w:hint="eastAsia" w:ascii="宋体" w:hAnsi="宋体" w:eastAsia="宋体" w:cs="宋体"/>
                <w:szCs w:val="21"/>
                <w:lang w:eastAsia="zh-CN"/>
              </w:rPr>
              <w:t>第二节</w:t>
            </w:r>
          </w:p>
          <w:p w14:paraId="12DF822F">
            <w:pPr>
              <w:snapToGrid w:val="0"/>
              <w:jc w:val="center"/>
              <w:rPr>
                <w:rFonts w:hint="eastAsia" w:ascii="宋体" w:hAnsi="宋体" w:eastAsia="宋体" w:cs="宋体"/>
                <w:lang w:val="en-US" w:eastAsia="zh-CN"/>
              </w:rPr>
            </w:pPr>
            <w:r>
              <w:rPr>
                <w:rFonts w:hint="eastAsia" w:ascii="宋体" w:hAnsi="宋体" w:eastAsia="宋体" w:cs="宋体"/>
                <w:szCs w:val="21"/>
                <w:lang w:eastAsia="zh-CN"/>
              </w:rPr>
              <w:t>第</w:t>
            </w:r>
            <w:r>
              <w:rPr>
                <w:rFonts w:hint="eastAsia" w:ascii="宋体" w:hAnsi="宋体" w:eastAsia="宋体" w:cs="宋体"/>
                <w:szCs w:val="21"/>
                <w:lang w:val="en-US" w:eastAsia="zh-CN"/>
              </w:rPr>
              <w:t>5.4款</w:t>
            </w:r>
          </w:p>
        </w:tc>
        <w:tc>
          <w:tcPr>
            <w:tcW w:w="1742" w:type="dxa"/>
            <w:vAlign w:val="center"/>
          </w:tcPr>
          <w:p w14:paraId="4D012EBB">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约定乙方承担的其他义务和责任</w:t>
            </w:r>
          </w:p>
        </w:tc>
        <w:tc>
          <w:tcPr>
            <w:tcW w:w="5170" w:type="dxa"/>
            <w:vAlign w:val="center"/>
          </w:tcPr>
          <w:p w14:paraId="2BB8E19C">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无</w:t>
            </w:r>
          </w:p>
        </w:tc>
      </w:tr>
      <w:tr w14:paraId="2380A2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8D70028">
            <w:pPr>
              <w:adjustRightInd w:val="0"/>
              <w:snapToGrid w:val="0"/>
              <w:jc w:val="center"/>
              <w:rPr>
                <w:rFonts w:hint="eastAsia" w:ascii="宋体" w:hAnsi="宋体" w:eastAsia="宋体" w:cs="宋体"/>
                <w:szCs w:val="21"/>
                <w:lang w:eastAsia="zh-CN"/>
              </w:rPr>
            </w:pPr>
            <w:r>
              <w:rPr>
                <w:rFonts w:hint="eastAsia" w:ascii="宋体" w:hAnsi="宋体" w:eastAsia="宋体" w:cs="宋体"/>
                <w:szCs w:val="21"/>
                <w:lang w:eastAsia="zh-CN"/>
              </w:rPr>
              <w:t>第二节</w:t>
            </w:r>
          </w:p>
          <w:p w14:paraId="0E89464D">
            <w:pPr>
              <w:snapToGrid w:val="0"/>
              <w:jc w:val="center"/>
              <w:rPr>
                <w:rFonts w:hint="eastAsia" w:ascii="宋体" w:hAnsi="宋体" w:eastAsia="宋体" w:cs="宋体"/>
                <w:szCs w:val="21"/>
                <w:lang w:eastAsia="zh-CN"/>
              </w:rPr>
            </w:pPr>
            <w:r>
              <w:rPr>
                <w:rFonts w:hint="eastAsia" w:ascii="宋体" w:hAnsi="宋体" w:eastAsia="宋体" w:cs="宋体"/>
                <w:szCs w:val="21"/>
                <w:lang w:eastAsia="zh-CN"/>
              </w:rPr>
              <w:t>第</w:t>
            </w:r>
            <w:r>
              <w:rPr>
                <w:rFonts w:hint="eastAsia" w:ascii="宋体" w:hAnsi="宋体" w:eastAsia="宋体" w:cs="宋体"/>
                <w:szCs w:val="21"/>
                <w:lang w:val="en-US" w:eastAsia="zh-CN"/>
              </w:rPr>
              <w:t>6.1款</w:t>
            </w:r>
          </w:p>
        </w:tc>
        <w:tc>
          <w:tcPr>
            <w:tcW w:w="1742" w:type="dxa"/>
            <w:vAlign w:val="center"/>
          </w:tcPr>
          <w:p w14:paraId="5F62D4F6">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履行合同义务的顺序</w:t>
            </w:r>
          </w:p>
        </w:tc>
        <w:tc>
          <w:tcPr>
            <w:tcW w:w="5170" w:type="dxa"/>
            <w:vAlign w:val="center"/>
          </w:tcPr>
          <w:p w14:paraId="64DD8169">
            <w:pPr>
              <w:adjustRightInd w:val="0"/>
              <w:snapToGrid w:val="0"/>
              <w:jc w:val="left"/>
              <w:rPr>
                <w:rFonts w:hint="eastAsia" w:ascii="宋体" w:hAnsi="宋体" w:eastAsia="宋体" w:cs="宋体"/>
                <w:kern w:val="2"/>
                <w:sz w:val="21"/>
                <w:szCs w:val="21"/>
                <w:lang w:val="en-US" w:eastAsia="zh-CN" w:bidi="ar-SA"/>
              </w:rPr>
            </w:pPr>
            <w:r>
              <w:rPr>
                <w:rFonts w:hint="eastAsia" w:ascii="宋体" w:hAnsi="宋体" w:eastAsia="宋体" w:cs="宋体"/>
                <w:kern w:val="2"/>
                <w:sz w:val="21"/>
                <w:szCs w:val="21"/>
                <w:lang w:val="en-US" w:eastAsia="zh-CN" w:bidi="ar-SA"/>
              </w:rPr>
              <w:t>甲乙双方按先后顺序履行合同义务：乙方完成合同项下全部供货、安装、调试等义务，自检合格后向甲方提交验收申请；甲方组织履约验收，验收合格出具履约验收报告；乙方提供合法、足额有效发票后，甲方按照合同约定支付款项。先履行一方未适当履行义务的，后履行一方有权拒绝履行相应义务，不承担逾期违约责任。</w:t>
            </w:r>
          </w:p>
        </w:tc>
      </w:tr>
      <w:tr w14:paraId="58846BE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426C7FC2">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3A174130">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7</w:t>
            </w:r>
            <w:r>
              <w:rPr>
                <w:rFonts w:hint="eastAsia" w:ascii="宋体" w:hAnsi="宋体" w:eastAsia="宋体" w:cs="宋体"/>
                <w:szCs w:val="21"/>
              </w:rPr>
              <w:t>.1</w:t>
            </w:r>
            <w:r>
              <w:rPr>
                <w:rFonts w:hint="eastAsia" w:ascii="宋体" w:hAnsi="宋体" w:eastAsia="宋体" w:cs="宋体"/>
                <w:szCs w:val="21"/>
                <w:lang w:val="en-US" w:eastAsia="zh-CN"/>
              </w:rPr>
              <w:t>款</w:t>
            </w:r>
          </w:p>
        </w:tc>
        <w:tc>
          <w:tcPr>
            <w:tcW w:w="1742" w:type="dxa"/>
            <w:vAlign w:val="center"/>
          </w:tcPr>
          <w:p w14:paraId="40A613CE">
            <w:pPr>
              <w:adjustRightInd w:val="0"/>
              <w:snapToGrid w:val="0"/>
              <w:jc w:val="left"/>
              <w:rPr>
                <w:rFonts w:hint="eastAsia" w:ascii="宋体" w:hAnsi="宋体" w:eastAsia="宋体" w:cs="宋体"/>
                <w:szCs w:val="21"/>
              </w:rPr>
            </w:pPr>
            <w:r>
              <w:rPr>
                <w:rFonts w:hint="eastAsia" w:ascii="宋体" w:hAnsi="宋体" w:eastAsia="宋体" w:cs="宋体"/>
                <w:szCs w:val="21"/>
              </w:rPr>
              <w:t>包装</w:t>
            </w:r>
            <w:r>
              <w:rPr>
                <w:rFonts w:hint="eastAsia" w:ascii="宋体" w:hAnsi="宋体" w:eastAsia="宋体" w:cs="宋体"/>
                <w:szCs w:val="21"/>
                <w:lang w:eastAsia="zh-CN"/>
              </w:rPr>
              <w:t>特殊要求</w:t>
            </w:r>
          </w:p>
        </w:tc>
        <w:tc>
          <w:tcPr>
            <w:tcW w:w="5170" w:type="dxa"/>
            <w:vAlign w:val="center"/>
          </w:tcPr>
          <w:p w14:paraId="419CC2D7">
            <w:pPr>
              <w:rPr>
                <w:rFonts w:hint="eastAsia" w:ascii="宋体" w:hAnsi="宋体" w:eastAsia="宋体" w:cs="宋体"/>
              </w:rPr>
            </w:pPr>
            <w:r>
              <w:rPr>
                <w:rFonts w:hint="eastAsia" w:ascii="宋体" w:hAnsi="宋体" w:eastAsia="宋体" w:cs="宋体"/>
                <w:color w:val="000000" w:themeColor="text1"/>
                <w:szCs w:val="21"/>
                <w:highlight w:val="none"/>
                <w14:textFill>
                  <w14:solidFill>
                    <w14:schemeClr w14:val="tx1"/>
                  </w14:solidFill>
                </w14:textFill>
              </w:rPr>
              <w:t>包装应适应远距离运输、防潮、防震、防锈和防野蛮装卸等要求，确保货物安全无损地运抵</w:t>
            </w:r>
            <w:r>
              <w:rPr>
                <w:rFonts w:hint="eastAsia" w:ascii="宋体" w:hAnsi="宋体" w:eastAsia="宋体" w:cs="宋体"/>
                <w:b w:val="0"/>
                <w:bCs/>
                <w:color w:val="000000" w:themeColor="text1"/>
                <w:szCs w:val="21"/>
                <w:highlight w:val="none"/>
                <w:lang w:eastAsia="zh-CN"/>
                <w14:textFill>
                  <w14:solidFill>
                    <w14:schemeClr w14:val="tx1"/>
                  </w14:solidFill>
                </w14:textFill>
              </w:rPr>
              <w:t>约定的</w:t>
            </w:r>
            <w:r>
              <w:rPr>
                <w:rFonts w:hint="eastAsia" w:ascii="宋体" w:hAnsi="宋体" w:eastAsia="宋体" w:cs="宋体"/>
                <w:color w:val="000000" w:themeColor="text1"/>
                <w:szCs w:val="21"/>
                <w:highlight w:val="none"/>
                <w14:textFill>
                  <w14:solidFill>
                    <w14:schemeClr w14:val="tx1"/>
                  </w14:solidFill>
                </w14:textFill>
              </w:rPr>
              <w:t>指定现场。</w:t>
            </w:r>
          </w:p>
        </w:tc>
      </w:tr>
      <w:tr w14:paraId="74478D4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3095D392">
            <w:pPr>
              <w:adjustRightInd w:val="0"/>
              <w:snapToGrid w:val="0"/>
              <w:jc w:val="center"/>
              <w:rPr>
                <w:rFonts w:hint="eastAsia" w:ascii="宋体" w:hAnsi="宋体" w:eastAsia="宋体" w:cs="宋体"/>
                <w:szCs w:val="21"/>
              </w:rPr>
            </w:pPr>
          </w:p>
        </w:tc>
        <w:tc>
          <w:tcPr>
            <w:tcW w:w="1742" w:type="dxa"/>
            <w:vAlign w:val="center"/>
          </w:tcPr>
          <w:p w14:paraId="6068ACB6">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指定现场</w:t>
            </w:r>
          </w:p>
        </w:tc>
        <w:tc>
          <w:tcPr>
            <w:tcW w:w="5170" w:type="dxa"/>
            <w:vAlign w:val="center"/>
          </w:tcPr>
          <w:p w14:paraId="08C9BDD8">
            <w:pPr>
              <w:rPr>
                <w:rFonts w:hint="eastAsia" w:ascii="宋体" w:hAnsi="宋体" w:eastAsia="宋体" w:cs="宋体"/>
                <w:lang w:val="en-US" w:eastAsia="zh-CN"/>
              </w:rPr>
            </w:pPr>
            <w:r>
              <w:rPr>
                <w:rFonts w:hint="eastAsia" w:ascii="宋体" w:hAnsi="宋体" w:eastAsia="宋体" w:cs="宋体"/>
              </w:rPr>
              <w:t>汉中市传染病医院（汉中市第二人民医院）</w:t>
            </w:r>
            <w:r>
              <w:rPr>
                <w:rFonts w:hint="eastAsia" w:ascii="宋体" w:hAnsi="宋体" w:eastAsia="宋体" w:cs="宋体"/>
                <w:lang w:val="en-US" w:eastAsia="zh-CN"/>
              </w:rPr>
              <w:t>院内</w:t>
            </w:r>
          </w:p>
        </w:tc>
      </w:tr>
      <w:tr w14:paraId="60C122F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11DBAD12">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3FC5FE8A">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7</w:t>
            </w:r>
            <w:r>
              <w:rPr>
                <w:rFonts w:hint="eastAsia" w:ascii="宋体" w:hAnsi="宋体" w:eastAsia="宋体" w:cs="宋体"/>
                <w:szCs w:val="21"/>
              </w:rPr>
              <w:t>.2</w:t>
            </w:r>
            <w:r>
              <w:rPr>
                <w:rFonts w:hint="eastAsia" w:ascii="宋体" w:hAnsi="宋体" w:eastAsia="宋体" w:cs="宋体"/>
                <w:szCs w:val="21"/>
                <w:lang w:val="en-US" w:eastAsia="zh-CN"/>
              </w:rPr>
              <w:t>款</w:t>
            </w:r>
          </w:p>
        </w:tc>
        <w:tc>
          <w:tcPr>
            <w:tcW w:w="1742" w:type="dxa"/>
            <w:vAlign w:val="center"/>
          </w:tcPr>
          <w:p w14:paraId="5BA69164">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运输特殊要求</w:t>
            </w:r>
          </w:p>
        </w:tc>
        <w:tc>
          <w:tcPr>
            <w:tcW w:w="5170" w:type="dxa"/>
            <w:vAlign w:val="center"/>
          </w:tcPr>
          <w:p w14:paraId="5CFBF33B">
            <w:pPr>
              <w:rPr>
                <w:rFonts w:hint="eastAsia" w:ascii="宋体" w:hAnsi="宋体" w:eastAsia="宋体" w:cs="宋体"/>
                <w:lang w:eastAsia="zh-CN"/>
              </w:rPr>
            </w:pPr>
            <w:r>
              <w:rPr>
                <w:rFonts w:hint="eastAsia" w:ascii="宋体" w:hAnsi="宋体" w:eastAsia="宋体" w:cs="宋体"/>
              </w:rPr>
              <w:t>乙方负责办理将货物运抵本合同规定的交货地点，并装卸、交付至甲方的一切运输事项，相关费用应包含在合同价款中</w:t>
            </w:r>
            <w:r>
              <w:rPr>
                <w:rFonts w:hint="eastAsia" w:ascii="宋体" w:hAnsi="宋体" w:eastAsia="宋体" w:cs="宋体"/>
                <w:lang w:eastAsia="zh-CN"/>
              </w:rPr>
              <w:t>。</w:t>
            </w:r>
          </w:p>
        </w:tc>
      </w:tr>
      <w:tr w14:paraId="5399985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0F60F360">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479F648C">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7</w:t>
            </w:r>
            <w:r>
              <w:rPr>
                <w:rFonts w:hint="eastAsia" w:ascii="宋体" w:hAnsi="宋体" w:eastAsia="宋体" w:cs="宋体"/>
                <w:szCs w:val="21"/>
              </w:rPr>
              <w:t>.3</w:t>
            </w:r>
            <w:r>
              <w:rPr>
                <w:rFonts w:hint="eastAsia" w:ascii="宋体" w:hAnsi="宋体" w:eastAsia="宋体" w:cs="宋体"/>
                <w:szCs w:val="21"/>
                <w:lang w:val="en-US" w:eastAsia="zh-CN"/>
              </w:rPr>
              <w:t>款</w:t>
            </w:r>
          </w:p>
        </w:tc>
        <w:tc>
          <w:tcPr>
            <w:tcW w:w="1742" w:type="dxa"/>
            <w:vAlign w:val="center"/>
          </w:tcPr>
          <w:p w14:paraId="706173D8">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保险要求</w:t>
            </w:r>
          </w:p>
        </w:tc>
        <w:tc>
          <w:tcPr>
            <w:tcW w:w="5170" w:type="dxa"/>
            <w:vAlign w:val="center"/>
          </w:tcPr>
          <w:p w14:paraId="0F1DE72A">
            <w:pPr>
              <w:rPr>
                <w:rFonts w:hint="eastAsia" w:ascii="宋体" w:hAnsi="宋体" w:eastAsia="宋体" w:cs="宋体"/>
              </w:rPr>
            </w:pPr>
            <w:r>
              <w:rPr>
                <w:rFonts w:hint="eastAsia" w:ascii="宋体" w:hAnsi="宋体" w:eastAsia="宋体" w:cs="宋体"/>
              </w:rPr>
              <w:t>货物运抵甲方指定地点交付前的运输风险由乙方承担，乙方自行投保货物运输保险，相关费用包含在合同总价内</w:t>
            </w:r>
            <w:r>
              <w:rPr>
                <w:rFonts w:hint="eastAsia" w:ascii="宋体" w:hAnsi="宋体" w:eastAsia="宋体" w:cs="宋体"/>
                <w:lang w:eastAsia="zh-CN"/>
              </w:rPr>
              <w:t>。</w:t>
            </w:r>
            <w:r>
              <w:rPr>
                <w:rFonts w:hint="eastAsia" w:ascii="宋体" w:hAnsi="宋体" w:eastAsia="宋体" w:cs="宋体"/>
              </w:rPr>
              <w:t>运输途中发生损毁、短缺，由乙方负责补齐或更换。</w:t>
            </w:r>
          </w:p>
        </w:tc>
      </w:tr>
      <w:tr w14:paraId="39D5513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D3E275B">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7AAC4748">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8</w:t>
            </w:r>
            <w:r>
              <w:rPr>
                <w:rFonts w:hint="eastAsia" w:ascii="宋体" w:hAnsi="宋体" w:eastAsia="宋体" w:cs="宋体"/>
                <w:szCs w:val="21"/>
              </w:rPr>
              <w:t>.2（1）项</w:t>
            </w:r>
          </w:p>
        </w:tc>
        <w:tc>
          <w:tcPr>
            <w:tcW w:w="1742" w:type="dxa"/>
            <w:vAlign w:val="center"/>
          </w:tcPr>
          <w:p w14:paraId="74DEB6AF">
            <w:pPr>
              <w:adjustRightInd w:val="0"/>
              <w:snapToGrid w:val="0"/>
              <w:jc w:val="left"/>
              <w:rPr>
                <w:rFonts w:hint="eastAsia" w:ascii="宋体" w:hAnsi="宋体" w:eastAsia="宋体" w:cs="宋体"/>
                <w:szCs w:val="21"/>
              </w:rPr>
            </w:pPr>
            <w:r>
              <w:rPr>
                <w:rFonts w:hint="eastAsia" w:ascii="宋体" w:hAnsi="宋体" w:eastAsia="宋体" w:cs="宋体"/>
                <w:szCs w:val="21"/>
              </w:rPr>
              <w:t>质量保证期</w:t>
            </w:r>
          </w:p>
        </w:tc>
        <w:tc>
          <w:tcPr>
            <w:tcW w:w="5170" w:type="dxa"/>
            <w:vAlign w:val="center"/>
          </w:tcPr>
          <w:p w14:paraId="395B8391">
            <w:pPr>
              <w:autoSpaceDE w:val="0"/>
              <w:autoSpaceDN w:val="0"/>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rPr>
              <w:t>乙方</w:t>
            </w:r>
            <w:r>
              <w:rPr>
                <w:rFonts w:hint="eastAsia" w:ascii="宋体" w:hAnsi="宋体" w:eastAsia="宋体" w:cs="宋体"/>
                <w:szCs w:val="21"/>
                <w:lang w:val="en-US" w:eastAsia="zh-CN"/>
              </w:rPr>
              <w:t>投标文件写明的质保期</w:t>
            </w:r>
          </w:p>
        </w:tc>
      </w:tr>
      <w:tr w14:paraId="6AA69A9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F81D6CD">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389E175">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8</w:t>
            </w:r>
            <w:r>
              <w:rPr>
                <w:rFonts w:hint="eastAsia" w:ascii="宋体" w:hAnsi="宋体" w:eastAsia="宋体" w:cs="宋体"/>
                <w:szCs w:val="21"/>
              </w:rPr>
              <w:t>.2（3）项</w:t>
            </w:r>
          </w:p>
        </w:tc>
        <w:tc>
          <w:tcPr>
            <w:tcW w:w="1742" w:type="dxa"/>
            <w:vAlign w:val="center"/>
          </w:tcPr>
          <w:p w14:paraId="49B31519">
            <w:pPr>
              <w:adjustRightInd w:val="0"/>
              <w:snapToGrid w:val="0"/>
              <w:jc w:val="left"/>
              <w:rPr>
                <w:rFonts w:hint="eastAsia" w:ascii="宋体" w:hAnsi="宋体" w:eastAsia="宋体" w:cs="宋体"/>
                <w:szCs w:val="21"/>
                <w:lang w:eastAsia="zh-CN"/>
              </w:rPr>
            </w:pPr>
            <w:r>
              <w:rPr>
                <w:rFonts w:hint="eastAsia" w:ascii="宋体" w:hAnsi="宋体" w:eastAsia="宋体" w:cs="宋体"/>
                <w:szCs w:val="21"/>
                <w:lang w:eastAsia="zh-CN"/>
              </w:rPr>
              <w:t>货物质量缺陷</w:t>
            </w:r>
          </w:p>
          <w:p w14:paraId="0560D075">
            <w:pPr>
              <w:adjustRightInd w:val="0"/>
              <w:snapToGrid w:val="0"/>
              <w:jc w:val="left"/>
              <w:rPr>
                <w:rFonts w:hint="eastAsia" w:ascii="宋体" w:hAnsi="宋体" w:eastAsia="宋体" w:cs="宋体"/>
                <w:szCs w:val="21"/>
              </w:rPr>
            </w:pPr>
            <w:r>
              <w:rPr>
                <w:rFonts w:hint="eastAsia" w:ascii="宋体" w:hAnsi="宋体" w:eastAsia="宋体" w:cs="宋体"/>
                <w:szCs w:val="21"/>
              </w:rPr>
              <w:t>响应时间</w:t>
            </w:r>
          </w:p>
        </w:tc>
        <w:tc>
          <w:tcPr>
            <w:tcW w:w="5170" w:type="dxa"/>
            <w:vAlign w:val="center"/>
          </w:tcPr>
          <w:p w14:paraId="4BE34360">
            <w:pPr>
              <w:adjustRightInd w:val="0"/>
              <w:snapToGrid w:val="0"/>
              <w:jc w:val="left"/>
              <w:rPr>
                <w:rFonts w:hint="eastAsia" w:ascii="宋体" w:hAnsi="宋体" w:eastAsia="宋体" w:cs="宋体"/>
                <w:szCs w:val="21"/>
                <w:lang w:val="en-US"/>
              </w:rPr>
            </w:pPr>
            <w:r>
              <w:rPr>
                <w:rFonts w:hint="eastAsia" w:ascii="宋体" w:hAnsi="宋体" w:eastAsia="宋体" w:cs="宋体"/>
                <w:szCs w:val="21"/>
              </w:rPr>
              <w:t>乙方</w:t>
            </w:r>
            <w:r>
              <w:rPr>
                <w:rFonts w:hint="eastAsia" w:ascii="宋体" w:hAnsi="宋体" w:eastAsia="宋体" w:cs="宋体"/>
                <w:szCs w:val="21"/>
                <w:lang w:val="en-US" w:eastAsia="zh-CN"/>
              </w:rPr>
              <w:t>投标文件写明的</w:t>
            </w:r>
            <w:r>
              <w:rPr>
                <w:rFonts w:hint="eastAsia" w:ascii="宋体" w:hAnsi="宋体" w:eastAsia="宋体" w:cs="宋体"/>
                <w:szCs w:val="21"/>
              </w:rPr>
              <w:t>响应时间</w:t>
            </w:r>
          </w:p>
        </w:tc>
      </w:tr>
      <w:tr w14:paraId="61C0502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41AB69E">
            <w:pPr>
              <w:snapToGrid w:val="0"/>
              <w:jc w:val="center"/>
              <w:rPr>
                <w:rFonts w:hint="eastAsia" w:ascii="宋体" w:hAnsi="宋体" w:eastAsia="宋体" w:cs="宋体"/>
                <w:szCs w:val="21"/>
                <w:lang w:val="en-US" w:eastAsia="zh-CN"/>
              </w:rPr>
            </w:pPr>
            <w:r>
              <w:rPr>
                <w:rFonts w:hint="eastAsia" w:ascii="宋体" w:hAnsi="宋体" w:eastAsia="宋体" w:cs="宋体"/>
                <w:szCs w:val="21"/>
                <w:lang w:val="en-US" w:eastAsia="zh-CN"/>
              </w:rPr>
              <w:t>第二节</w:t>
            </w:r>
          </w:p>
          <w:p w14:paraId="69ED64DB">
            <w:pPr>
              <w:pStyle w:val="2"/>
              <w:ind w:firstLine="0" w:firstLineChars="0"/>
              <w:jc w:val="center"/>
              <w:rPr>
                <w:rFonts w:hint="eastAsia" w:ascii="宋体" w:hAnsi="宋体" w:eastAsia="宋体" w:cs="宋体"/>
                <w:lang w:val="en-US" w:eastAsia="zh-CN"/>
              </w:rPr>
            </w:pPr>
            <w:r>
              <w:rPr>
                <w:rFonts w:hint="eastAsia" w:ascii="宋体" w:hAnsi="宋体" w:eastAsia="宋体" w:cs="宋体"/>
                <w:szCs w:val="21"/>
                <w:lang w:val="en-US" w:eastAsia="zh-CN"/>
              </w:rPr>
              <w:t>第11.1款</w:t>
            </w:r>
          </w:p>
        </w:tc>
        <w:tc>
          <w:tcPr>
            <w:tcW w:w="1742" w:type="dxa"/>
            <w:vAlign w:val="center"/>
          </w:tcPr>
          <w:p w14:paraId="77FE6AE2">
            <w:pPr>
              <w:adjustRightInd w:val="0"/>
              <w:snapToGrid w:val="0"/>
              <w:jc w:val="both"/>
              <w:rPr>
                <w:rFonts w:hint="eastAsia" w:ascii="宋体" w:hAnsi="宋体" w:eastAsia="宋体" w:cs="宋体"/>
                <w:szCs w:val="21"/>
                <w:lang w:val="en-US" w:eastAsia="zh-CN"/>
              </w:rPr>
            </w:pPr>
            <w:r>
              <w:rPr>
                <w:rFonts w:hint="eastAsia" w:ascii="宋体" w:hAnsi="宋体" w:eastAsia="宋体" w:cs="宋体"/>
                <w:szCs w:val="21"/>
                <w:lang w:val="en-US" w:eastAsia="zh-CN"/>
              </w:rPr>
              <w:t>其他应当保密的信息</w:t>
            </w:r>
          </w:p>
        </w:tc>
        <w:tc>
          <w:tcPr>
            <w:tcW w:w="5170" w:type="dxa"/>
            <w:vAlign w:val="center"/>
          </w:tcPr>
          <w:p w14:paraId="57181B4E">
            <w:pPr>
              <w:adjustRightInd w:val="0"/>
              <w:snapToGrid w:val="0"/>
              <w:jc w:val="left"/>
              <w:rPr>
                <w:rFonts w:hint="eastAsia" w:ascii="宋体" w:hAnsi="宋体" w:eastAsia="宋体" w:cs="宋体"/>
                <w:szCs w:val="21"/>
              </w:rPr>
            </w:pPr>
            <w:r>
              <w:rPr>
                <w:rFonts w:hint="eastAsia" w:ascii="宋体" w:hAnsi="宋体" w:eastAsia="宋体" w:cs="宋体"/>
                <w:szCs w:val="15"/>
              </w:rPr>
              <w:t>甲、乙双方</w:t>
            </w:r>
            <w:r>
              <w:rPr>
                <w:rFonts w:hint="eastAsia" w:ascii="宋体" w:hAnsi="宋体" w:eastAsia="宋体" w:cs="宋体"/>
                <w:szCs w:val="15"/>
                <w:lang w:eastAsia="zh-CN"/>
              </w:rPr>
              <w:t>对</w:t>
            </w:r>
            <w:r>
              <w:rPr>
                <w:rFonts w:hint="eastAsia" w:ascii="宋体" w:hAnsi="宋体" w:eastAsia="宋体" w:cs="宋体"/>
                <w:szCs w:val="15"/>
              </w:rPr>
              <w:t>采购和合同履行过程中所获悉的</w:t>
            </w:r>
            <w:r>
              <w:rPr>
                <w:rFonts w:hint="eastAsia" w:ascii="宋体" w:hAnsi="宋体" w:eastAsia="宋体" w:cs="宋体"/>
                <w:szCs w:val="15"/>
                <w:lang w:eastAsia="zh-CN"/>
              </w:rPr>
              <w:t>国家秘密、工作秘密、</w:t>
            </w:r>
            <w:r>
              <w:rPr>
                <w:rFonts w:hint="eastAsia" w:ascii="宋体" w:hAnsi="宋体" w:eastAsia="宋体" w:cs="宋体"/>
                <w:szCs w:val="15"/>
              </w:rPr>
              <w:t>商业秘密或者其他应当保密的信息，均有保密义务</w:t>
            </w:r>
            <w:r>
              <w:rPr>
                <w:rFonts w:hint="eastAsia" w:ascii="宋体" w:hAnsi="宋体" w:eastAsia="宋体" w:cs="宋体"/>
                <w:szCs w:val="15"/>
                <w:lang w:eastAsia="zh-CN"/>
              </w:rPr>
              <w:t>且不受合同有效期所限，直至该信息成为公开信息</w:t>
            </w:r>
            <w:r>
              <w:rPr>
                <w:rFonts w:hint="eastAsia" w:ascii="宋体" w:hAnsi="宋体" w:eastAsia="宋体" w:cs="宋体"/>
                <w:szCs w:val="15"/>
              </w:rPr>
              <w:t>。泄露、不正当地使用</w:t>
            </w:r>
            <w:r>
              <w:rPr>
                <w:rFonts w:hint="eastAsia" w:ascii="宋体" w:hAnsi="宋体" w:eastAsia="宋体" w:cs="宋体"/>
                <w:szCs w:val="15"/>
                <w:lang w:eastAsia="zh-CN"/>
              </w:rPr>
              <w:t>国家秘密、工作秘密、</w:t>
            </w:r>
            <w:r>
              <w:rPr>
                <w:rFonts w:hint="eastAsia" w:ascii="宋体" w:hAnsi="宋体" w:eastAsia="宋体" w:cs="宋体"/>
                <w:szCs w:val="15"/>
              </w:rPr>
              <w:t>商业秘密或者</w:t>
            </w:r>
            <w:r>
              <w:rPr>
                <w:rFonts w:hint="eastAsia" w:ascii="宋体" w:hAnsi="宋体" w:eastAsia="宋体" w:cs="宋体"/>
                <w:szCs w:val="15"/>
                <w:lang w:eastAsia="zh-CN"/>
              </w:rPr>
              <w:t>其他应当保密的</w:t>
            </w:r>
            <w:r>
              <w:rPr>
                <w:rFonts w:hint="eastAsia" w:ascii="宋体" w:hAnsi="宋体" w:eastAsia="宋体" w:cs="宋体"/>
                <w:szCs w:val="15"/>
              </w:rPr>
              <w:t>信息，应当承担</w:t>
            </w:r>
            <w:r>
              <w:rPr>
                <w:rFonts w:hint="eastAsia" w:ascii="宋体" w:hAnsi="宋体" w:eastAsia="宋体" w:cs="宋体"/>
                <w:szCs w:val="15"/>
                <w:lang w:eastAsia="zh-CN"/>
              </w:rPr>
              <w:t>相应</w:t>
            </w:r>
            <w:r>
              <w:rPr>
                <w:rFonts w:hint="eastAsia" w:ascii="宋体" w:hAnsi="宋体" w:eastAsia="宋体" w:cs="宋体"/>
                <w:szCs w:val="15"/>
              </w:rPr>
              <w:t>责任。</w:t>
            </w:r>
          </w:p>
        </w:tc>
      </w:tr>
      <w:tr w14:paraId="036968D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A99AF8A">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4C640307">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2</w:t>
            </w:r>
            <w:r>
              <w:rPr>
                <w:rFonts w:hint="eastAsia" w:ascii="宋体" w:hAnsi="宋体" w:eastAsia="宋体" w:cs="宋体"/>
                <w:szCs w:val="21"/>
              </w:rPr>
              <w:t>.2款</w:t>
            </w:r>
          </w:p>
        </w:tc>
        <w:tc>
          <w:tcPr>
            <w:tcW w:w="1742" w:type="dxa"/>
            <w:vAlign w:val="center"/>
          </w:tcPr>
          <w:p w14:paraId="593F63B2">
            <w:pPr>
              <w:adjustRightInd w:val="0"/>
              <w:snapToGrid w:val="0"/>
              <w:jc w:val="left"/>
              <w:rPr>
                <w:rFonts w:hint="eastAsia" w:ascii="宋体" w:hAnsi="宋体" w:eastAsia="宋体" w:cs="宋体"/>
                <w:szCs w:val="21"/>
                <w:lang w:eastAsia="zh-CN"/>
              </w:rPr>
            </w:pPr>
            <w:r>
              <w:rPr>
                <w:rFonts w:hint="eastAsia" w:ascii="宋体" w:hAnsi="宋体" w:eastAsia="宋体" w:cs="宋体"/>
                <w:szCs w:val="21"/>
              </w:rPr>
              <w:t>合同价款支付</w:t>
            </w:r>
            <w:r>
              <w:rPr>
                <w:rFonts w:hint="eastAsia" w:ascii="宋体" w:hAnsi="宋体" w:eastAsia="宋体" w:cs="宋体"/>
                <w:szCs w:val="21"/>
                <w:lang w:eastAsia="zh-CN"/>
              </w:rPr>
              <w:t>时间</w:t>
            </w:r>
          </w:p>
        </w:tc>
        <w:tc>
          <w:tcPr>
            <w:tcW w:w="5170" w:type="dxa"/>
            <w:vAlign w:val="center"/>
          </w:tcPr>
          <w:p w14:paraId="2565C599">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见</w:t>
            </w:r>
            <w:r>
              <w:rPr>
                <w:rFonts w:hint="eastAsia" w:ascii="宋体" w:hAnsi="宋体" w:eastAsia="宋体" w:cs="宋体"/>
              </w:rPr>
              <w:t>付款方式</w:t>
            </w:r>
          </w:p>
        </w:tc>
      </w:tr>
      <w:tr w14:paraId="1586446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16EB253B">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82F15CF">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13.2</w:t>
            </w:r>
            <w:r>
              <w:rPr>
                <w:rFonts w:hint="eastAsia" w:ascii="宋体" w:hAnsi="宋体" w:eastAsia="宋体" w:cs="宋体"/>
                <w:szCs w:val="21"/>
              </w:rPr>
              <w:t>款</w:t>
            </w:r>
          </w:p>
        </w:tc>
        <w:tc>
          <w:tcPr>
            <w:tcW w:w="1742" w:type="dxa"/>
            <w:vAlign w:val="center"/>
          </w:tcPr>
          <w:p w14:paraId="62ADFD98">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履约保证金不予退还的情形</w:t>
            </w:r>
          </w:p>
        </w:tc>
        <w:tc>
          <w:tcPr>
            <w:tcW w:w="5170" w:type="dxa"/>
            <w:vAlign w:val="center"/>
          </w:tcPr>
          <w:p w14:paraId="4BFD512A">
            <w:pPr>
              <w:adjustRightInd w:val="0"/>
              <w:snapToGrid w:val="0"/>
              <w:jc w:val="left"/>
              <w:rPr>
                <w:rFonts w:hint="eastAsia" w:ascii="宋体" w:hAnsi="宋体" w:eastAsia="宋体" w:cs="宋体"/>
                <w:szCs w:val="21"/>
              </w:rPr>
            </w:pPr>
            <w:r>
              <w:rPr>
                <w:rFonts w:hint="eastAsia" w:ascii="宋体" w:hAnsi="宋体" w:eastAsia="宋体" w:cs="宋体"/>
                <w:szCs w:val="21"/>
              </w:rPr>
              <w:t>乙方逾期完成供货、安装调试的，每逾期一日按合同总金额 0.03% 支付违约金；逾期超过 15 日，甲方有权单方解除合同，乙方退还甲方全部已付款项，甲方有权没收履约保证金。验收存在轻微瑕疵的，供应商须限期整改复验；存在实质性质量、履约问题或整改后仍不达标的，判定验收不合格，甲方有权暂缓付款、追究违约责任、不予退还履约保证金。</w:t>
            </w:r>
          </w:p>
        </w:tc>
      </w:tr>
      <w:tr w14:paraId="6E59467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3AC28D">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48EA32E1">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13.3</w:t>
            </w:r>
            <w:r>
              <w:rPr>
                <w:rFonts w:hint="eastAsia" w:ascii="宋体" w:hAnsi="宋体" w:eastAsia="宋体" w:cs="宋体"/>
                <w:szCs w:val="21"/>
              </w:rPr>
              <w:t>款</w:t>
            </w:r>
          </w:p>
        </w:tc>
        <w:tc>
          <w:tcPr>
            <w:tcW w:w="1742" w:type="dxa"/>
            <w:vAlign w:val="center"/>
          </w:tcPr>
          <w:p w14:paraId="7D5EB245">
            <w:pPr>
              <w:adjustRightInd w:val="0"/>
              <w:snapToGrid w:val="0"/>
              <w:jc w:val="left"/>
              <w:rPr>
                <w:rFonts w:hint="eastAsia" w:ascii="宋体" w:hAnsi="宋体" w:eastAsia="宋体" w:cs="宋体"/>
                <w:szCs w:val="21"/>
              </w:rPr>
            </w:pPr>
            <w:r>
              <w:rPr>
                <w:rFonts w:hint="eastAsia" w:ascii="宋体" w:hAnsi="宋体" w:eastAsia="宋体" w:cs="宋体"/>
                <w:szCs w:val="21"/>
              </w:rPr>
              <w:t>履约保证金退还时间及</w:t>
            </w:r>
            <w:r>
              <w:rPr>
                <w:rFonts w:hint="eastAsia" w:ascii="宋体" w:hAnsi="宋体" w:eastAsia="宋体" w:cs="宋体"/>
                <w:szCs w:val="21"/>
                <w:lang w:eastAsia="zh-CN"/>
              </w:rPr>
              <w:t>逾期退还的</w:t>
            </w:r>
            <w:r>
              <w:rPr>
                <w:rFonts w:hint="eastAsia" w:ascii="宋体" w:hAnsi="宋体" w:eastAsia="宋体" w:cs="宋体"/>
                <w:szCs w:val="21"/>
              </w:rPr>
              <w:t>违约金</w:t>
            </w:r>
          </w:p>
        </w:tc>
        <w:tc>
          <w:tcPr>
            <w:tcW w:w="5170" w:type="dxa"/>
            <w:vAlign w:val="center"/>
          </w:tcPr>
          <w:p w14:paraId="5E90C2EE">
            <w:pPr>
              <w:adjustRightInd w:val="0"/>
              <w:snapToGrid w:val="0"/>
              <w:jc w:val="left"/>
              <w:rPr>
                <w:rFonts w:hint="eastAsia" w:ascii="宋体" w:hAnsi="宋体" w:eastAsia="宋体" w:cs="宋体"/>
                <w:szCs w:val="21"/>
              </w:rPr>
            </w:pPr>
            <w:r>
              <w:rPr>
                <w:rFonts w:hint="eastAsia" w:ascii="宋体" w:hAnsi="宋体" w:eastAsia="宋体" w:cs="宋体"/>
                <w:szCs w:val="21"/>
              </w:rPr>
              <w:t>项目完成全部履约义务、出具履约验收合格报告，且乙方提交完整退款资料后，甲方在15个工作日内一次性无息退还履约保证金。</w:t>
            </w:r>
          </w:p>
        </w:tc>
      </w:tr>
      <w:tr w14:paraId="5BC29054">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112CBE62">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FFCEE2A">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4</w:t>
            </w:r>
            <w:r>
              <w:rPr>
                <w:rFonts w:hint="eastAsia" w:ascii="宋体" w:hAnsi="宋体" w:eastAsia="宋体" w:cs="宋体"/>
                <w:szCs w:val="21"/>
              </w:rPr>
              <w:t>.1（</w:t>
            </w:r>
            <w:r>
              <w:rPr>
                <w:rFonts w:hint="eastAsia" w:ascii="宋体" w:hAnsi="宋体" w:eastAsia="宋体" w:cs="宋体"/>
                <w:szCs w:val="21"/>
                <w:lang w:val="en-US" w:eastAsia="zh-CN"/>
              </w:rPr>
              <w:t>3</w:t>
            </w:r>
            <w:r>
              <w:rPr>
                <w:rFonts w:hint="eastAsia" w:ascii="宋体" w:hAnsi="宋体" w:eastAsia="宋体" w:cs="宋体"/>
                <w:szCs w:val="21"/>
              </w:rPr>
              <w:t>）项</w:t>
            </w:r>
          </w:p>
        </w:tc>
        <w:tc>
          <w:tcPr>
            <w:tcW w:w="1742" w:type="dxa"/>
            <w:vAlign w:val="center"/>
          </w:tcPr>
          <w:p w14:paraId="3BA0EC38">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运行监督、维修期限</w:t>
            </w:r>
          </w:p>
        </w:tc>
        <w:tc>
          <w:tcPr>
            <w:tcW w:w="5170" w:type="dxa"/>
            <w:vAlign w:val="center"/>
          </w:tcPr>
          <w:p w14:paraId="40DA30B3">
            <w:pPr>
              <w:adjustRightInd w:val="0"/>
              <w:snapToGrid w:val="0"/>
              <w:jc w:val="left"/>
              <w:rPr>
                <w:rFonts w:hint="eastAsia" w:ascii="宋体" w:hAnsi="宋体" w:eastAsia="宋体" w:cs="宋体"/>
                <w:szCs w:val="21"/>
              </w:rPr>
            </w:pPr>
            <w:r>
              <w:rPr>
                <w:rFonts w:hint="eastAsia" w:ascii="宋体" w:hAnsi="宋体" w:eastAsia="宋体" w:cs="宋体"/>
                <w:szCs w:val="21"/>
              </w:rPr>
              <w:t>安装、调试及试运行期间，甲方有权对乙方履约工作、设备运行状态实施全过程监督检查，乙方应当配合并根据甲方书面意见及时完成整改。</w:t>
            </w:r>
          </w:p>
        </w:tc>
      </w:tr>
      <w:tr w14:paraId="78255AB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7295ADA5">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1D7AB61A">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4</w:t>
            </w:r>
            <w:r>
              <w:rPr>
                <w:rFonts w:hint="eastAsia" w:ascii="宋体" w:hAnsi="宋体" w:eastAsia="宋体" w:cs="宋体"/>
                <w:szCs w:val="21"/>
              </w:rPr>
              <w:t>.1（</w:t>
            </w:r>
            <w:r>
              <w:rPr>
                <w:rFonts w:hint="eastAsia" w:ascii="宋体" w:hAnsi="宋体" w:eastAsia="宋体" w:cs="宋体"/>
                <w:szCs w:val="21"/>
                <w:lang w:val="en-US" w:eastAsia="zh-CN"/>
              </w:rPr>
              <w:t>5</w:t>
            </w:r>
            <w:r>
              <w:rPr>
                <w:rFonts w:hint="eastAsia" w:ascii="宋体" w:hAnsi="宋体" w:eastAsia="宋体" w:cs="宋体"/>
                <w:szCs w:val="21"/>
              </w:rPr>
              <w:t>）项</w:t>
            </w:r>
          </w:p>
        </w:tc>
        <w:tc>
          <w:tcPr>
            <w:tcW w:w="1742" w:type="dxa"/>
            <w:vAlign w:val="center"/>
          </w:tcPr>
          <w:p w14:paraId="20B98057">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货物回收的约定</w:t>
            </w:r>
          </w:p>
        </w:tc>
        <w:tc>
          <w:tcPr>
            <w:tcW w:w="5170" w:type="dxa"/>
            <w:vAlign w:val="center"/>
          </w:tcPr>
          <w:p w14:paraId="412C8219">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不涉及</w:t>
            </w:r>
          </w:p>
        </w:tc>
      </w:tr>
      <w:tr w14:paraId="1AD0CD3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06F9237">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75B4B39">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4</w:t>
            </w:r>
            <w:r>
              <w:rPr>
                <w:rFonts w:hint="eastAsia" w:ascii="宋体" w:hAnsi="宋体" w:eastAsia="宋体" w:cs="宋体"/>
                <w:szCs w:val="21"/>
              </w:rPr>
              <w:t>.1（</w:t>
            </w:r>
            <w:r>
              <w:rPr>
                <w:rFonts w:hint="eastAsia" w:ascii="宋体" w:hAnsi="宋体" w:eastAsia="宋体" w:cs="宋体"/>
                <w:szCs w:val="21"/>
                <w:lang w:val="en-US" w:eastAsia="zh-CN"/>
              </w:rPr>
              <w:t>6</w:t>
            </w:r>
            <w:r>
              <w:rPr>
                <w:rFonts w:hint="eastAsia" w:ascii="宋体" w:hAnsi="宋体" w:eastAsia="宋体" w:cs="宋体"/>
                <w:szCs w:val="21"/>
              </w:rPr>
              <w:t>）项</w:t>
            </w:r>
          </w:p>
        </w:tc>
        <w:tc>
          <w:tcPr>
            <w:tcW w:w="1742" w:type="dxa"/>
            <w:vAlign w:val="center"/>
          </w:tcPr>
          <w:p w14:paraId="3A460686">
            <w:pPr>
              <w:adjustRightInd w:val="0"/>
              <w:snapToGrid w:val="0"/>
              <w:jc w:val="left"/>
              <w:rPr>
                <w:rFonts w:hint="eastAsia" w:ascii="宋体" w:hAnsi="宋体" w:eastAsia="宋体" w:cs="宋体"/>
                <w:szCs w:val="21"/>
              </w:rPr>
            </w:pPr>
            <w:r>
              <w:rPr>
                <w:rFonts w:hint="eastAsia" w:ascii="宋体" w:hAnsi="宋体" w:eastAsia="宋体" w:cs="宋体"/>
                <w:szCs w:val="21"/>
              </w:rPr>
              <w:t>乙方提供的其他服务</w:t>
            </w:r>
          </w:p>
        </w:tc>
        <w:tc>
          <w:tcPr>
            <w:tcW w:w="5170" w:type="dxa"/>
            <w:vAlign w:val="center"/>
          </w:tcPr>
          <w:p w14:paraId="29791E3B">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无</w:t>
            </w:r>
          </w:p>
        </w:tc>
      </w:tr>
      <w:tr w14:paraId="2BC47BF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2383687">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51693B38">
            <w:pPr>
              <w:adjustRightInd w:val="0"/>
              <w:snapToGrid w:val="0"/>
              <w:jc w:val="center"/>
              <w:rPr>
                <w:rFonts w:hint="eastAsia" w:ascii="宋体" w:hAnsi="宋体" w:eastAsia="宋体" w:cs="宋体"/>
                <w:szCs w:val="21"/>
                <w:lang w:val="en-US" w:eastAsia="zh-CN"/>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w:t>
            </w:r>
            <w:r>
              <w:rPr>
                <w:rFonts w:hint="eastAsia" w:ascii="宋体" w:hAnsi="宋体" w:eastAsia="宋体" w:cs="宋体"/>
                <w:szCs w:val="21"/>
                <w:lang w:val="en-US" w:eastAsia="zh-CN"/>
              </w:rPr>
              <w:t>1款</w:t>
            </w:r>
          </w:p>
        </w:tc>
        <w:tc>
          <w:tcPr>
            <w:tcW w:w="1742" w:type="dxa"/>
            <w:vAlign w:val="center"/>
          </w:tcPr>
          <w:p w14:paraId="38CE2A13">
            <w:pPr>
              <w:adjustRightInd w:val="0"/>
              <w:snapToGrid w:val="0"/>
              <w:jc w:val="left"/>
              <w:rPr>
                <w:rFonts w:hint="eastAsia" w:ascii="宋体" w:hAnsi="宋体" w:eastAsia="宋体" w:cs="宋体"/>
                <w:szCs w:val="21"/>
              </w:rPr>
            </w:pPr>
            <w:r>
              <w:rPr>
                <w:rFonts w:hint="eastAsia" w:ascii="宋体" w:hAnsi="宋体" w:eastAsia="宋体" w:cs="宋体"/>
                <w:color w:val="auto"/>
                <w:szCs w:val="21"/>
                <w:highlight w:val="none"/>
                <w:lang w:eastAsia="zh-CN"/>
              </w:rPr>
              <w:t>修理、重作、更换相关具体规定</w:t>
            </w:r>
          </w:p>
        </w:tc>
        <w:tc>
          <w:tcPr>
            <w:tcW w:w="5170" w:type="dxa"/>
            <w:vAlign w:val="center"/>
          </w:tcPr>
          <w:p w14:paraId="6DD32FA4">
            <w:pPr>
              <w:adjustRightInd w:val="0"/>
              <w:snapToGrid w:val="0"/>
              <w:jc w:val="left"/>
              <w:rPr>
                <w:rFonts w:hint="eastAsia" w:ascii="宋体" w:hAnsi="宋体" w:eastAsia="宋体" w:cs="宋体"/>
                <w:szCs w:val="21"/>
              </w:rPr>
            </w:pPr>
            <w:r>
              <w:rPr>
                <w:rFonts w:hint="eastAsia" w:ascii="宋体" w:hAnsi="宋体" w:eastAsia="宋体" w:cs="宋体"/>
                <w:szCs w:val="21"/>
              </w:rPr>
              <w:t>货物存在质量瑕疵的，乙方负责免费修理、重作或更换；同一故障经两次修理不达标的，甲方有权要求更换；乙方逾期整改不到位，甲方有权追究违约责任。</w:t>
            </w:r>
          </w:p>
        </w:tc>
      </w:tr>
      <w:tr w14:paraId="6D181D2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609C123F">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07C8FEB6">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.2（2）项</w:t>
            </w:r>
          </w:p>
        </w:tc>
        <w:tc>
          <w:tcPr>
            <w:tcW w:w="1742" w:type="dxa"/>
            <w:vAlign w:val="center"/>
          </w:tcPr>
          <w:p w14:paraId="3FAE08C2">
            <w:pPr>
              <w:adjustRightInd w:val="0"/>
              <w:snapToGrid w:val="0"/>
              <w:jc w:val="left"/>
              <w:rPr>
                <w:rFonts w:hint="eastAsia" w:ascii="宋体" w:hAnsi="宋体" w:eastAsia="宋体" w:cs="宋体"/>
                <w:szCs w:val="21"/>
              </w:rPr>
            </w:pPr>
            <w:r>
              <w:rPr>
                <w:rFonts w:hint="eastAsia" w:ascii="宋体" w:hAnsi="宋体" w:eastAsia="宋体" w:cs="宋体"/>
                <w:szCs w:val="21"/>
              </w:rPr>
              <w:t>迟延交货赔偿费</w:t>
            </w:r>
          </w:p>
        </w:tc>
        <w:tc>
          <w:tcPr>
            <w:tcW w:w="5170" w:type="dxa"/>
            <w:vAlign w:val="center"/>
          </w:tcPr>
          <w:p w14:paraId="51B9E02F">
            <w:pPr>
              <w:adjustRightInd w:val="0"/>
              <w:snapToGrid w:val="0"/>
              <w:jc w:val="left"/>
              <w:rPr>
                <w:rFonts w:hint="eastAsia" w:ascii="宋体" w:hAnsi="宋体" w:eastAsia="宋体" w:cs="宋体"/>
                <w:szCs w:val="21"/>
                <w:u w:val="single"/>
              </w:rPr>
            </w:pPr>
            <w:r>
              <w:rPr>
                <w:rFonts w:hint="eastAsia" w:ascii="宋体" w:hAnsi="宋体" w:eastAsia="宋体" w:cs="宋体"/>
                <w:szCs w:val="21"/>
                <w:u w:val="none"/>
              </w:rPr>
              <w:t>乙方逾期完成供货、安装调试的，每逾期一日按合同总金额 0.03% 支付违约金；逾期超过 15 日，甲方有权单方解除合同，乙方退还甲方全部已付款项，甲方有权没收履约保证金。</w:t>
            </w:r>
          </w:p>
        </w:tc>
      </w:tr>
      <w:tr w14:paraId="4C2B7A0B">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43362B12">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6FEDCE7E">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w:t>
            </w:r>
            <w:r>
              <w:rPr>
                <w:rFonts w:hint="eastAsia" w:ascii="宋体" w:hAnsi="宋体" w:eastAsia="宋体" w:cs="宋体"/>
                <w:szCs w:val="21"/>
                <w:lang w:val="en-US" w:eastAsia="zh-CN"/>
              </w:rPr>
              <w:t>3款</w:t>
            </w:r>
          </w:p>
        </w:tc>
        <w:tc>
          <w:tcPr>
            <w:tcW w:w="1742" w:type="dxa"/>
            <w:vAlign w:val="center"/>
          </w:tcPr>
          <w:p w14:paraId="446F5777">
            <w:pPr>
              <w:adjustRightInd w:val="0"/>
              <w:snapToGrid w:val="0"/>
              <w:jc w:val="left"/>
              <w:rPr>
                <w:rFonts w:hint="eastAsia" w:ascii="宋体" w:hAnsi="宋体" w:eastAsia="宋体" w:cs="宋体"/>
                <w:szCs w:val="21"/>
              </w:rPr>
            </w:pPr>
            <w:r>
              <w:rPr>
                <w:rFonts w:hint="eastAsia" w:ascii="宋体" w:hAnsi="宋体" w:eastAsia="宋体" w:cs="宋体"/>
                <w:szCs w:val="21"/>
              </w:rPr>
              <w:t>逾期付款利息</w:t>
            </w:r>
          </w:p>
        </w:tc>
        <w:tc>
          <w:tcPr>
            <w:tcW w:w="5170" w:type="dxa"/>
            <w:vAlign w:val="center"/>
          </w:tcPr>
          <w:p w14:paraId="437FD880">
            <w:pPr>
              <w:adjustRightInd w:val="0"/>
              <w:snapToGrid w:val="0"/>
              <w:jc w:val="left"/>
              <w:rPr>
                <w:rFonts w:hint="eastAsia" w:ascii="宋体" w:hAnsi="宋体" w:eastAsia="宋体" w:cs="宋体"/>
                <w:szCs w:val="21"/>
                <w:u w:val="single"/>
                <w:lang w:val="en-US" w:eastAsia="zh-CN"/>
              </w:rPr>
            </w:pPr>
            <w:r>
              <w:rPr>
                <w:rFonts w:hint="eastAsia" w:ascii="宋体" w:hAnsi="宋体" w:eastAsia="宋体" w:cs="宋体"/>
                <w:szCs w:val="21"/>
                <w:u w:val="none"/>
                <w:lang w:val="en-US" w:eastAsia="zh-CN"/>
              </w:rPr>
              <w:t>不涉及</w:t>
            </w:r>
          </w:p>
        </w:tc>
      </w:tr>
      <w:tr w14:paraId="23A0829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13C73115">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78113582">
            <w:pPr>
              <w:adjustRightInd w:val="0"/>
              <w:snapToGrid w:val="0"/>
              <w:jc w:val="center"/>
              <w:rPr>
                <w:rFonts w:hint="eastAsia" w:ascii="宋体" w:hAnsi="宋体" w:eastAsia="宋体" w:cs="宋体"/>
                <w:szCs w:val="21"/>
              </w:rPr>
            </w:pPr>
            <w:r>
              <w:rPr>
                <w:rFonts w:hint="eastAsia" w:ascii="宋体" w:hAnsi="宋体" w:eastAsia="宋体" w:cs="宋体"/>
                <w:szCs w:val="21"/>
              </w:rPr>
              <w:t>第1</w:t>
            </w:r>
            <w:r>
              <w:rPr>
                <w:rFonts w:hint="eastAsia" w:ascii="宋体" w:hAnsi="宋体" w:eastAsia="宋体" w:cs="宋体"/>
                <w:szCs w:val="21"/>
                <w:lang w:val="en-US" w:eastAsia="zh-CN"/>
              </w:rPr>
              <w:t>5</w:t>
            </w:r>
            <w:r>
              <w:rPr>
                <w:rFonts w:hint="eastAsia" w:ascii="宋体" w:hAnsi="宋体" w:eastAsia="宋体" w:cs="宋体"/>
                <w:szCs w:val="21"/>
              </w:rPr>
              <w:t>.4</w:t>
            </w:r>
            <w:r>
              <w:rPr>
                <w:rFonts w:hint="eastAsia" w:ascii="宋体" w:hAnsi="宋体" w:eastAsia="宋体" w:cs="宋体"/>
                <w:szCs w:val="21"/>
                <w:lang w:val="en-US" w:eastAsia="zh-CN"/>
              </w:rPr>
              <w:t>款</w:t>
            </w:r>
          </w:p>
        </w:tc>
        <w:tc>
          <w:tcPr>
            <w:tcW w:w="1742" w:type="dxa"/>
            <w:tcBorders>
              <w:left w:val="single" w:color="auto" w:sz="2" w:space="0"/>
              <w:bottom w:val="single" w:color="auto" w:sz="2" w:space="0"/>
              <w:right w:val="single" w:color="auto" w:sz="2" w:space="0"/>
            </w:tcBorders>
            <w:vAlign w:val="center"/>
          </w:tcPr>
          <w:p w14:paraId="5D1A39D1">
            <w:pPr>
              <w:adjustRightInd w:val="0"/>
              <w:snapToGrid w:val="0"/>
              <w:jc w:val="left"/>
              <w:rPr>
                <w:rFonts w:hint="eastAsia" w:ascii="宋体" w:hAnsi="宋体" w:eastAsia="宋体" w:cs="宋体"/>
                <w:szCs w:val="21"/>
              </w:rPr>
            </w:pPr>
            <w:r>
              <w:rPr>
                <w:rFonts w:hint="eastAsia" w:ascii="宋体" w:hAnsi="宋体" w:eastAsia="宋体" w:cs="宋体"/>
                <w:szCs w:val="21"/>
              </w:rPr>
              <w:t>其他违约责任</w:t>
            </w:r>
          </w:p>
        </w:tc>
        <w:tc>
          <w:tcPr>
            <w:tcW w:w="5170" w:type="dxa"/>
            <w:tcBorders>
              <w:left w:val="single" w:color="auto" w:sz="2" w:space="0"/>
              <w:bottom w:val="single" w:color="auto" w:sz="2" w:space="0"/>
            </w:tcBorders>
            <w:vAlign w:val="center"/>
          </w:tcPr>
          <w:p w14:paraId="013E5C13">
            <w:pPr>
              <w:adjustRightInd w:val="0"/>
              <w:snapToGrid w:val="0"/>
              <w:jc w:val="left"/>
              <w:rPr>
                <w:rFonts w:hint="eastAsia" w:ascii="宋体" w:hAnsi="宋体" w:eastAsia="宋体" w:cs="宋体"/>
                <w:szCs w:val="21"/>
                <w:u w:val="single"/>
              </w:rPr>
            </w:pPr>
            <w:r>
              <w:rPr>
                <w:rFonts w:hint="eastAsia" w:ascii="宋体" w:hAnsi="宋体" w:eastAsia="宋体" w:cs="宋体"/>
                <w:szCs w:val="21"/>
                <w:u w:val="none"/>
              </w:rPr>
              <w:t>1.乙方逾期完成供货、安装调试的，每逾期一日按合同总金额 0.03% 支付违约金；逾期超过 15 日，甲方有权单方解除合同，乙方退还甲方全部已付款项，甲方有权没收履约保证金。 2.乙方所供设备型号、参数、质量不符合合同约定，甲方有权要求乙方限期更换整改，整改期间计收逾期违约金；整改仍不合格，甲方可拒收、解除合同，并赔偿甲方全部损失。因设备质量问题引发医疗纠纷、第三方索赔，全部责任由乙方承担。 3.乙方供货存在知识产权侵权、质保期内不履行售后服务义务的，甲方有权暂缓支付款项、委托第三方维修，相关费用由乙方承担，并追究乙方违约责任。 4.甲方无正当理由逾期支付款项，每逾期一日按应付未付金额 0.03% 向乙方支付违约金。 5.甲方有权将乙方应付违约金、赔偿金直接在待付款项或履约保证金中抵扣。 6.合同履行发生争议，双方先行协商；协商不成，向甲方所在地有管辖权的人民法院提起诉讼。争议处理期间，合同其他条款继续履行。</w:t>
            </w:r>
          </w:p>
        </w:tc>
      </w:tr>
      <w:tr w14:paraId="17D331D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51537FFF">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2B82383C">
            <w:pPr>
              <w:adjustRightInd w:val="0"/>
              <w:snapToGrid w:val="0"/>
              <w:jc w:val="center"/>
              <w:rPr>
                <w:rFonts w:hint="eastAsia" w:ascii="宋体" w:hAnsi="宋体" w:eastAsia="宋体" w:cs="宋体"/>
                <w:szCs w:val="21"/>
              </w:rPr>
            </w:pPr>
            <w:r>
              <w:rPr>
                <w:rFonts w:hint="eastAsia" w:ascii="宋体" w:hAnsi="宋体" w:eastAsia="宋体" w:cs="宋体"/>
                <w:szCs w:val="21"/>
              </w:rPr>
              <w:t>第</w:t>
            </w:r>
            <w:r>
              <w:rPr>
                <w:rFonts w:hint="eastAsia" w:ascii="宋体" w:hAnsi="宋体" w:eastAsia="宋体" w:cs="宋体"/>
                <w:szCs w:val="21"/>
                <w:lang w:val="en-US" w:eastAsia="zh-CN"/>
              </w:rPr>
              <w:t>19</w:t>
            </w:r>
            <w:r>
              <w:rPr>
                <w:rFonts w:hint="eastAsia" w:ascii="宋体" w:hAnsi="宋体" w:eastAsia="宋体" w:cs="宋体"/>
                <w:szCs w:val="21"/>
              </w:rPr>
              <w:t>.2</w:t>
            </w:r>
            <w:r>
              <w:rPr>
                <w:rFonts w:hint="eastAsia" w:ascii="宋体" w:hAnsi="宋体" w:eastAsia="宋体" w:cs="宋体"/>
                <w:szCs w:val="21"/>
                <w:lang w:val="en-US" w:eastAsia="zh-CN"/>
              </w:rPr>
              <w:t>款</w:t>
            </w:r>
          </w:p>
        </w:tc>
        <w:tc>
          <w:tcPr>
            <w:tcW w:w="1742" w:type="dxa"/>
            <w:tcBorders>
              <w:top w:val="single" w:color="auto" w:sz="2" w:space="0"/>
              <w:left w:val="single" w:color="auto" w:sz="2" w:space="0"/>
              <w:right w:val="single" w:color="auto" w:sz="2" w:space="0"/>
            </w:tcBorders>
            <w:vAlign w:val="center"/>
          </w:tcPr>
          <w:p w14:paraId="53D09996">
            <w:pPr>
              <w:adjustRightInd w:val="0"/>
              <w:snapToGrid w:val="0"/>
              <w:jc w:val="left"/>
              <w:rPr>
                <w:rFonts w:hint="eastAsia" w:ascii="宋体" w:hAnsi="宋体" w:eastAsia="宋体" w:cs="宋体"/>
                <w:szCs w:val="21"/>
              </w:rPr>
            </w:pPr>
            <w:r>
              <w:rPr>
                <w:rFonts w:hint="eastAsia" w:ascii="宋体" w:hAnsi="宋体" w:eastAsia="宋体" w:cs="宋体"/>
                <w:szCs w:val="21"/>
                <w:lang w:val="en-US" w:eastAsia="zh-CN"/>
              </w:rPr>
              <w:t>解决争议的方法</w:t>
            </w:r>
          </w:p>
        </w:tc>
        <w:tc>
          <w:tcPr>
            <w:tcW w:w="5170" w:type="dxa"/>
            <w:tcBorders>
              <w:top w:val="single" w:color="auto" w:sz="2" w:space="0"/>
              <w:left w:val="single" w:color="auto" w:sz="2" w:space="0"/>
            </w:tcBorders>
            <w:vAlign w:val="center"/>
          </w:tcPr>
          <w:p w14:paraId="25361DDF">
            <w:pPr>
              <w:adjustRightInd w:val="0"/>
              <w:snapToGrid w:val="0"/>
              <w:ind w:firstLine="0" w:firstLineChars="0"/>
              <w:jc w:val="left"/>
              <w:rPr>
                <w:rFonts w:hint="eastAsia" w:ascii="宋体" w:hAnsi="宋体" w:eastAsia="宋体" w:cs="宋体"/>
                <w:szCs w:val="21"/>
                <w:u w:val="single"/>
              </w:rPr>
            </w:pPr>
            <w:r>
              <w:rPr>
                <w:rFonts w:hint="eastAsia" w:ascii="宋体" w:hAnsi="宋体" w:eastAsia="宋体" w:cs="宋体"/>
                <w:b w:val="0"/>
                <w:bCs w:val="0"/>
                <w:iCs/>
                <w:szCs w:val="21"/>
              </w:rPr>
              <w:t>因本合同及合同有关事项发生的争议，向</w:t>
            </w:r>
            <w:r>
              <w:rPr>
                <w:rFonts w:hint="eastAsia" w:ascii="宋体" w:hAnsi="宋体" w:eastAsia="宋体" w:cs="宋体"/>
                <w:b w:val="0"/>
                <w:bCs w:val="0"/>
                <w:iCs/>
                <w:szCs w:val="21"/>
                <w:u w:val="single"/>
              </w:rPr>
              <w:t>甲方所在地有管辖权的</w:t>
            </w:r>
            <w:r>
              <w:rPr>
                <w:rFonts w:hint="eastAsia" w:ascii="宋体" w:hAnsi="宋体" w:eastAsia="宋体" w:cs="宋体"/>
                <w:b w:val="0"/>
                <w:bCs w:val="0"/>
                <w:iCs/>
                <w:szCs w:val="21"/>
              </w:rPr>
              <w:t>人民法院起诉。</w:t>
            </w:r>
          </w:p>
        </w:tc>
      </w:tr>
      <w:tr w14:paraId="1B9F0F3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4FE50FB1">
            <w:pPr>
              <w:adjustRightInd w:val="0"/>
              <w:snapToGrid w:val="0"/>
              <w:jc w:val="center"/>
              <w:rPr>
                <w:rFonts w:hint="eastAsia" w:ascii="宋体" w:hAnsi="宋体" w:eastAsia="宋体" w:cs="宋体"/>
                <w:szCs w:val="21"/>
              </w:rPr>
            </w:pPr>
            <w:r>
              <w:rPr>
                <w:rFonts w:hint="eastAsia" w:ascii="宋体" w:hAnsi="宋体" w:eastAsia="宋体" w:cs="宋体"/>
                <w:szCs w:val="21"/>
              </w:rPr>
              <w:t>第二节</w:t>
            </w:r>
          </w:p>
          <w:p w14:paraId="018EE96D">
            <w:pPr>
              <w:adjustRightInd w:val="0"/>
              <w:snapToGrid w:val="0"/>
              <w:jc w:val="center"/>
              <w:rPr>
                <w:rFonts w:hint="eastAsia" w:ascii="宋体" w:hAnsi="宋体" w:eastAsia="宋体" w:cs="宋体"/>
                <w:szCs w:val="21"/>
              </w:rPr>
            </w:pPr>
            <w:r>
              <w:rPr>
                <w:rFonts w:hint="eastAsia" w:ascii="宋体" w:hAnsi="宋体" w:eastAsia="宋体" w:cs="宋体"/>
                <w:szCs w:val="21"/>
              </w:rPr>
              <w:t>第2</w:t>
            </w:r>
            <w:r>
              <w:rPr>
                <w:rFonts w:hint="eastAsia" w:ascii="宋体" w:hAnsi="宋体" w:eastAsia="宋体" w:cs="宋体"/>
                <w:szCs w:val="21"/>
                <w:lang w:val="en-US" w:eastAsia="zh-CN"/>
              </w:rPr>
              <w:t>3.1</w:t>
            </w:r>
            <w:r>
              <w:rPr>
                <w:rFonts w:hint="eastAsia" w:ascii="宋体" w:hAnsi="宋体" w:eastAsia="宋体" w:cs="宋体"/>
                <w:szCs w:val="21"/>
                <w:lang w:eastAsia="zh-CN"/>
              </w:rPr>
              <w:t>款</w:t>
            </w:r>
          </w:p>
        </w:tc>
        <w:tc>
          <w:tcPr>
            <w:tcW w:w="1742" w:type="dxa"/>
            <w:vAlign w:val="center"/>
          </w:tcPr>
          <w:p w14:paraId="0FC11C14">
            <w:pPr>
              <w:adjustRightInd w:val="0"/>
              <w:snapToGrid w:val="0"/>
              <w:jc w:val="left"/>
              <w:rPr>
                <w:rFonts w:hint="eastAsia" w:ascii="宋体" w:hAnsi="宋体" w:eastAsia="宋体" w:cs="宋体"/>
                <w:szCs w:val="21"/>
              </w:rPr>
            </w:pPr>
            <w:r>
              <w:rPr>
                <w:rFonts w:hint="eastAsia" w:ascii="宋体" w:hAnsi="宋体" w:eastAsia="宋体" w:cs="宋体"/>
                <w:bCs/>
                <w:color w:val="auto"/>
                <w:szCs w:val="21"/>
                <w:highlight w:val="none"/>
                <w:lang w:eastAsia="zh-CN"/>
              </w:rPr>
              <w:t>其他专用条款</w:t>
            </w:r>
          </w:p>
        </w:tc>
        <w:tc>
          <w:tcPr>
            <w:tcW w:w="5170" w:type="dxa"/>
            <w:vAlign w:val="center"/>
          </w:tcPr>
          <w:p w14:paraId="10E55E8D">
            <w:pPr>
              <w:adjustRightInd w:val="0"/>
              <w:snapToGrid w:val="0"/>
              <w:jc w:val="left"/>
              <w:rPr>
                <w:rFonts w:hint="eastAsia" w:ascii="宋体" w:hAnsi="宋体" w:eastAsia="宋体" w:cs="宋体"/>
                <w:szCs w:val="21"/>
                <w:lang w:val="en-US" w:eastAsia="zh-CN"/>
              </w:rPr>
            </w:pPr>
            <w:r>
              <w:rPr>
                <w:rFonts w:hint="eastAsia" w:ascii="宋体" w:hAnsi="宋体" w:eastAsia="宋体" w:cs="宋体"/>
                <w:szCs w:val="21"/>
                <w:lang w:val="en-US" w:eastAsia="zh-CN"/>
              </w:rPr>
              <w:t>无</w:t>
            </w:r>
          </w:p>
        </w:tc>
      </w:tr>
    </w:tbl>
    <w:p w14:paraId="533BA078">
      <w:pPr>
        <w:rPr>
          <w:rFonts w:hint="eastAsia" w:ascii="宋体" w:hAnsi="宋体" w:eastAsia="宋体" w:cs="宋体"/>
        </w:rPr>
      </w:pPr>
    </w:p>
    <w:p w14:paraId="590F8651">
      <w:pPr>
        <w:rPr>
          <w:rFonts w:hint="eastAsia" w:ascii="宋体" w:hAnsi="宋体" w:eastAsia="宋体" w:cs="宋体"/>
        </w:rPr>
      </w:pPr>
    </w:p>
    <w:sectPr>
      <w:headerReference r:id="rId5" w:type="default"/>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楷体">
    <w:altName w:val="宋体"/>
    <w:panose1 w:val="02010600040101010101"/>
    <w:charset w:val="86"/>
    <w:family w:val="auto"/>
    <w:pitch w:val="default"/>
    <w:sig w:usb0="00000000" w:usb1="00000000" w:usb2="00000010" w:usb3="00000000" w:csb0="0004009F" w:csb1="00000000"/>
  </w:font>
  <w:font w:name="华文中宋">
    <w:altName w:val="宋体"/>
    <w:panose1 w:val="02010600040101010101"/>
    <w:charset w:val="86"/>
    <w:family w:val="auto"/>
    <w:pitch w:val="default"/>
    <w:sig w:usb0="00000000" w:usb1="0000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Wingdings">
    <w:panose1 w:val="05000000000000000000"/>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ECEDC5">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B24FDE">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6A13DFB">
                          <w:pPr>
                            <w:pStyle w:val="8"/>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36A13DFB">
                    <w:pPr>
                      <w:pStyle w:val="8"/>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546E98">
    <w:pPr>
      <w:pStyle w:val="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8C10EA">
    <w:pPr>
      <w:pStyle w:val="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dit="readOnly"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g3NGNjYWQ4NTFmYTVkMmY0NTQ2ZDVjMmU0NGZhYTkifQ=="/>
  </w:docVars>
  <w:rsids>
    <w:rsidRoot w:val="54C92D9C"/>
    <w:rsid w:val="004907B2"/>
    <w:rsid w:val="00966ECA"/>
    <w:rsid w:val="009B6B65"/>
    <w:rsid w:val="00AA2E22"/>
    <w:rsid w:val="00D85467"/>
    <w:rsid w:val="00DD548E"/>
    <w:rsid w:val="00FA33D9"/>
    <w:rsid w:val="01401F5A"/>
    <w:rsid w:val="03624413"/>
    <w:rsid w:val="07051E94"/>
    <w:rsid w:val="090037FF"/>
    <w:rsid w:val="0ADC4CA9"/>
    <w:rsid w:val="0D1644B7"/>
    <w:rsid w:val="0DED3F7D"/>
    <w:rsid w:val="0DF93024"/>
    <w:rsid w:val="0E6D824E"/>
    <w:rsid w:val="12180FB6"/>
    <w:rsid w:val="12782E2D"/>
    <w:rsid w:val="12EE5303"/>
    <w:rsid w:val="138B3749"/>
    <w:rsid w:val="14EC61FA"/>
    <w:rsid w:val="154426EF"/>
    <w:rsid w:val="1DDD518B"/>
    <w:rsid w:val="1E7F39E6"/>
    <w:rsid w:val="1F567E19"/>
    <w:rsid w:val="21A27001"/>
    <w:rsid w:val="272C59D1"/>
    <w:rsid w:val="27FFA353"/>
    <w:rsid w:val="29AA41A5"/>
    <w:rsid w:val="29B06E80"/>
    <w:rsid w:val="2ABA4329"/>
    <w:rsid w:val="2DFDF521"/>
    <w:rsid w:val="2F3A4279"/>
    <w:rsid w:val="2FBD1B59"/>
    <w:rsid w:val="2FBF6131"/>
    <w:rsid w:val="2FBFBAB7"/>
    <w:rsid w:val="303A1F86"/>
    <w:rsid w:val="320C5700"/>
    <w:rsid w:val="324E11EB"/>
    <w:rsid w:val="3328F98F"/>
    <w:rsid w:val="347830EB"/>
    <w:rsid w:val="36EB00DD"/>
    <w:rsid w:val="37BBBCEC"/>
    <w:rsid w:val="3B7EB787"/>
    <w:rsid w:val="3BF5C9FB"/>
    <w:rsid w:val="3BFF37C5"/>
    <w:rsid w:val="3C263F3D"/>
    <w:rsid w:val="3CA13ED4"/>
    <w:rsid w:val="3CDE6365"/>
    <w:rsid w:val="3D7E8BC9"/>
    <w:rsid w:val="3D7FEA00"/>
    <w:rsid w:val="3DE870BB"/>
    <w:rsid w:val="3F7FA420"/>
    <w:rsid w:val="3FFE9F1D"/>
    <w:rsid w:val="494552C4"/>
    <w:rsid w:val="4C03678D"/>
    <w:rsid w:val="4F95AC76"/>
    <w:rsid w:val="4FBBC683"/>
    <w:rsid w:val="4FFFDA0F"/>
    <w:rsid w:val="51FBC2E8"/>
    <w:rsid w:val="548D1A5C"/>
    <w:rsid w:val="54C92D9C"/>
    <w:rsid w:val="55E94F2C"/>
    <w:rsid w:val="57DE89E8"/>
    <w:rsid w:val="590A2A98"/>
    <w:rsid w:val="5B004829"/>
    <w:rsid w:val="5B3BA2EB"/>
    <w:rsid w:val="5BFDEB77"/>
    <w:rsid w:val="5CE341B6"/>
    <w:rsid w:val="5CFED8D1"/>
    <w:rsid w:val="5DE12315"/>
    <w:rsid w:val="5DFB161C"/>
    <w:rsid w:val="5EFF5418"/>
    <w:rsid w:val="5F6D1D52"/>
    <w:rsid w:val="5F7C4D9E"/>
    <w:rsid w:val="5FD7E56C"/>
    <w:rsid w:val="5FDF6AB2"/>
    <w:rsid w:val="62E01A7B"/>
    <w:rsid w:val="632300B4"/>
    <w:rsid w:val="647C54E3"/>
    <w:rsid w:val="658EA352"/>
    <w:rsid w:val="65E2BB69"/>
    <w:rsid w:val="66357D8C"/>
    <w:rsid w:val="67506ED5"/>
    <w:rsid w:val="677F7BEF"/>
    <w:rsid w:val="679F957B"/>
    <w:rsid w:val="67EB7B7C"/>
    <w:rsid w:val="67FDBC20"/>
    <w:rsid w:val="67FF0ABD"/>
    <w:rsid w:val="68D50DB0"/>
    <w:rsid w:val="69A37C94"/>
    <w:rsid w:val="6A3691B6"/>
    <w:rsid w:val="6BBF4063"/>
    <w:rsid w:val="6C5E35D9"/>
    <w:rsid w:val="6C9FD647"/>
    <w:rsid w:val="6D4718EA"/>
    <w:rsid w:val="6DFF872E"/>
    <w:rsid w:val="6E766BC1"/>
    <w:rsid w:val="6ED5EA47"/>
    <w:rsid w:val="6F1D5ABE"/>
    <w:rsid w:val="6FB6092B"/>
    <w:rsid w:val="6FC7F251"/>
    <w:rsid w:val="6FD22993"/>
    <w:rsid w:val="6FFF103C"/>
    <w:rsid w:val="6FFF371B"/>
    <w:rsid w:val="711A45DE"/>
    <w:rsid w:val="7158598F"/>
    <w:rsid w:val="71BD1E45"/>
    <w:rsid w:val="71E73B97"/>
    <w:rsid w:val="72FED5EA"/>
    <w:rsid w:val="737F7377"/>
    <w:rsid w:val="73BE23C8"/>
    <w:rsid w:val="757342D9"/>
    <w:rsid w:val="75A80AD8"/>
    <w:rsid w:val="75BF380F"/>
    <w:rsid w:val="75D57418"/>
    <w:rsid w:val="775F8678"/>
    <w:rsid w:val="777F0353"/>
    <w:rsid w:val="798DC5A4"/>
    <w:rsid w:val="79FFD7BD"/>
    <w:rsid w:val="7ABBD1E5"/>
    <w:rsid w:val="7B7FE54D"/>
    <w:rsid w:val="7BD597A4"/>
    <w:rsid w:val="7BDBA22A"/>
    <w:rsid w:val="7BDFDE74"/>
    <w:rsid w:val="7CE6F64F"/>
    <w:rsid w:val="7CFF7EF7"/>
    <w:rsid w:val="7DF33A1E"/>
    <w:rsid w:val="7E3F44D9"/>
    <w:rsid w:val="7E3FD82D"/>
    <w:rsid w:val="7E4FEF22"/>
    <w:rsid w:val="7E521AB6"/>
    <w:rsid w:val="7E8DFA41"/>
    <w:rsid w:val="7EBFEC92"/>
    <w:rsid w:val="7EEF8F49"/>
    <w:rsid w:val="7F5A277E"/>
    <w:rsid w:val="7F9905AE"/>
    <w:rsid w:val="7F9DE20E"/>
    <w:rsid w:val="7FBD49BC"/>
    <w:rsid w:val="7FDF3174"/>
    <w:rsid w:val="7FEF0372"/>
    <w:rsid w:val="7FFA7BE6"/>
    <w:rsid w:val="7FFB334B"/>
    <w:rsid w:val="8DAF2097"/>
    <w:rsid w:val="8F6B8323"/>
    <w:rsid w:val="96258F1A"/>
    <w:rsid w:val="97CFE92E"/>
    <w:rsid w:val="9BFBCB7D"/>
    <w:rsid w:val="9D1E19CE"/>
    <w:rsid w:val="9EFF5247"/>
    <w:rsid w:val="ADBFA23A"/>
    <w:rsid w:val="AFAFD29B"/>
    <w:rsid w:val="B7DDC480"/>
    <w:rsid w:val="B8DF37AE"/>
    <w:rsid w:val="BAEFB0D2"/>
    <w:rsid w:val="BAFBC193"/>
    <w:rsid w:val="BB7B6277"/>
    <w:rsid w:val="BD7FF04C"/>
    <w:rsid w:val="BDF89806"/>
    <w:rsid w:val="BDFF0F15"/>
    <w:rsid w:val="BEFF57E3"/>
    <w:rsid w:val="BF7BC9DC"/>
    <w:rsid w:val="BF9A5BD8"/>
    <w:rsid w:val="BFEFD165"/>
    <w:rsid w:val="BFF61B28"/>
    <w:rsid w:val="BFF8F801"/>
    <w:rsid w:val="BFFF3CE2"/>
    <w:rsid w:val="CDF87CFD"/>
    <w:rsid w:val="CF5F02DF"/>
    <w:rsid w:val="D2BEAE12"/>
    <w:rsid w:val="D3B2BAAD"/>
    <w:rsid w:val="D3C5761A"/>
    <w:rsid w:val="D3F671D6"/>
    <w:rsid w:val="D6FB3D02"/>
    <w:rsid w:val="D7F97C4B"/>
    <w:rsid w:val="D7FE97E1"/>
    <w:rsid w:val="D9DB2998"/>
    <w:rsid w:val="DA7FD021"/>
    <w:rsid w:val="DACB3CAC"/>
    <w:rsid w:val="DCEE1DB0"/>
    <w:rsid w:val="DCFAD0CE"/>
    <w:rsid w:val="DCFC9F61"/>
    <w:rsid w:val="DD1D0BB3"/>
    <w:rsid w:val="DD6F0DEC"/>
    <w:rsid w:val="DE3F544E"/>
    <w:rsid w:val="DF3F7CC1"/>
    <w:rsid w:val="DF6D7FD6"/>
    <w:rsid w:val="DF7AAB2B"/>
    <w:rsid w:val="DFDE9419"/>
    <w:rsid w:val="DFFF8832"/>
    <w:rsid w:val="DFFFF6D4"/>
    <w:rsid w:val="E4BFB8F7"/>
    <w:rsid w:val="EBCFD03F"/>
    <w:rsid w:val="ED7FB96F"/>
    <w:rsid w:val="EFCF5A10"/>
    <w:rsid w:val="F2EF4ACA"/>
    <w:rsid w:val="F37DAE6D"/>
    <w:rsid w:val="F3DD65AF"/>
    <w:rsid w:val="F3F9F273"/>
    <w:rsid w:val="F754A433"/>
    <w:rsid w:val="F7DD7730"/>
    <w:rsid w:val="F7DFB1B7"/>
    <w:rsid w:val="F7EFE81C"/>
    <w:rsid w:val="F7FABEE2"/>
    <w:rsid w:val="FADBC842"/>
    <w:rsid w:val="FB7F7521"/>
    <w:rsid w:val="FBDFE918"/>
    <w:rsid w:val="FBEF7FD2"/>
    <w:rsid w:val="FC3FB763"/>
    <w:rsid w:val="FDC4F057"/>
    <w:rsid w:val="FDF586CD"/>
    <w:rsid w:val="FEA79DF5"/>
    <w:rsid w:val="FEC6FE8A"/>
    <w:rsid w:val="FF29ACC6"/>
    <w:rsid w:val="FF4E9A4E"/>
    <w:rsid w:val="FF7F20DF"/>
    <w:rsid w:val="FF7F2F18"/>
    <w:rsid w:val="FF7FACA3"/>
    <w:rsid w:val="FFAC992F"/>
    <w:rsid w:val="FFAD76DA"/>
    <w:rsid w:val="FFB7750F"/>
    <w:rsid w:val="FFBF61A2"/>
    <w:rsid w:val="FFDF3DE0"/>
    <w:rsid w:val="FFF78134"/>
    <w:rsid w:val="FFF93365"/>
    <w:rsid w:val="FFFA864B"/>
    <w:rsid w:val="FFFF30E4"/>
    <w:rsid w:val="FFFF3A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line="360" w:lineRule="auto"/>
      <w:outlineLvl w:val="1"/>
    </w:pPr>
    <w:rPr>
      <w:rFonts w:ascii="Arial" w:hAnsi="Arial"/>
      <w:b/>
      <w:bCs/>
      <w:sz w:val="24"/>
      <w:szCs w:val="32"/>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annotation text"/>
    <w:basedOn w:val="1"/>
    <w:qFormat/>
    <w:uiPriority w:val="0"/>
    <w:pPr>
      <w:jc w:val="left"/>
    </w:pPr>
  </w:style>
  <w:style w:type="paragraph" w:styleId="5">
    <w:name w:val="Body Text"/>
    <w:basedOn w:val="1"/>
    <w:next w:val="1"/>
    <w:unhideWhenUsed/>
    <w:qFormat/>
    <w:uiPriority w:val="0"/>
    <w:pPr>
      <w:spacing w:after="120"/>
    </w:pPr>
    <w:rPr>
      <w:rFonts w:ascii="Calibri" w:hAnsi="Calibri"/>
      <w:szCs w:val="22"/>
    </w:rPr>
  </w:style>
  <w:style w:type="paragraph" w:styleId="6">
    <w:name w:val="Body Text Indent"/>
    <w:basedOn w:val="1"/>
    <w:qFormat/>
    <w:uiPriority w:val="0"/>
    <w:pPr>
      <w:spacing w:after="120"/>
      <w:ind w:left="420" w:leftChars="200"/>
    </w:pPr>
  </w:style>
  <w:style w:type="paragraph" w:styleId="7">
    <w:name w:val="Plain Text"/>
    <w:basedOn w:val="1"/>
    <w:qFormat/>
    <w:uiPriority w:val="0"/>
    <w:rPr>
      <w:rFonts w:ascii="宋体" w:hAnsi="Courier New" w:cs="Courier New"/>
      <w:szCs w:val="21"/>
    </w:rPr>
  </w:style>
  <w:style w:type="paragraph" w:styleId="8">
    <w:name w:val="footer"/>
    <w:basedOn w:val="1"/>
    <w:qFormat/>
    <w:uiPriority w:val="0"/>
    <w:pPr>
      <w:tabs>
        <w:tab w:val="center" w:pos="4153"/>
        <w:tab w:val="right" w:pos="8306"/>
      </w:tabs>
      <w:snapToGrid w:val="0"/>
      <w:jc w:val="left"/>
    </w:pPr>
    <w:rPr>
      <w:sz w:val="18"/>
    </w:rPr>
  </w:style>
  <w:style w:type="paragraph" w:styleId="9">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0">
    <w:name w:val="Normal (Web)"/>
    <w:basedOn w:val="1"/>
    <w:qFormat/>
    <w:uiPriority w:val="0"/>
    <w:pPr>
      <w:spacing w:beforeAutospacing="1" w:afterAutospacing="1"/>
      <w:jc w:val="left"/>
    </w:pPr>
    <w:rPr>
      <w:kern w:val="0"/>
      <w:sz w:val="24"/>
    </w:rPr>
  </w:style>
  <w:style w:type="character" w:styleId="13">
    <w:name w:val="Strong"/>
    <w:basedOn w:val="12"/>
    <w:qFormat/>
    <w:uiPriority w:val="0"/>
    <w:rPr>
      <w:b/>
    </w:rPr>
  </w:style>
  <w:style w:type="character" w:styleId="14">
    <w:name w:val="annotation reference"/>
    <w:basedOn w:val="12"/>
    <w:qFormat/>
    <w:uiPriority w:val="0"/>
    <w:rPr>
      <w:sz w:val="21"/>
      <w:szCs w:val="21"/>
    </w:rPr>
  </w:style>
  <w:style w:type="paragraph" w:customStyle="1" w:styleId="15">
    <w:name w:val="列出段落1"/>
    <w:basedOn w:val="1"/>
    <w:qFormat/>
    <w:uiPriority w:val="0"/>
    <w:pPr>
      <w:ind w:firstLine="420" w:firstLineChars="200"/>
    </w:pPr>
    <w:rPr>
      <w:szCs w:val="21"/>
    </w:rPr>
  </w:style>
  <w:style w:type="paragraph" w:customStyle="1" w:styleId="16">
    <w:name w:val="目录 53"/>
    <w:next w:val="1"/>
    <w:qFormat/>
    <w:uiPriority w:val="0"/>
    <w:pPr>
      <w:wordWrap w:val="0"/>
      <w:ind w:left="1275"/>
      <w:jc w:val="both"/>
    </w:pPr>
    <w:rPr>
      <w:rFonts w:ascii="Times New Roman"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15</Pages>
  <Words>8858</Words>
  <Characters>9122</Characters>
  <Lines>64</Lines>
  <Paragraphs>18</Paragraphs>
  <TotalTime>1</TotalTime>
  <ScaleCrop>false</ScaleCrop>
  <LinksUpToDate>false</LinksUpToDate>
  <CharactersWithSpaces>11048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2024-04-10T22:44:00Z</dcterms:created>
  <dc:creator>草木蕃</dc:creator>
  <cp:lastModifiedBy>张天鹏</cp:lastModifiedBy>
  <cp:lastPrinted>2024-04-27T10:20:00Z</cp:lastPrinted>
  <dcterms:modified xsi:type="dcterms:W3CDTF">2026-07-27T09:23:15Z</dcterms:modified>
  <dc:title>政府采购货物买卖合同（试行）</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94F9244021D84674BC4953CB389364A8_13</vt:lpwstr>
  </property>
  <property fmtid="{D5CDD505-2E9C-101B-9397-08002B2CF9AE}" pid="4" name="KSOTemplateDocerSaveRecord">
    <vt:lpwstr>eyJoZGlkIjoiM2FkZjIxNGFkNDQ2YjQ1M2MyMzc5Yzc4NWE5ZGU1NzYiLCJ1c2VySWQiOiIyNDEzMjY4NjcifQ==</vt:lpwstr>
  </property>
</Properties>
</file>