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2024年度或2025年度经审计的完整有效财务报告(成立时间至投标文件递交截止时间不足一年的可提供成立后任意时段的资产负债表)，或其投标文件递交截止时间前六个月内基本开户银行出具的资信证明并附开户基本信息，或信用担保机构出具的投标担保函(以上三种形式的资料提供任何一种即可)。</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（3）社保缴纳证明：提供投标文件递交截止时间前一年内任意一个月的社会保障资金缴存单据或社保机构开具的社会保险参保缴费情况证明；依法不需要缴纳社会保障资金的供应商应提供相关证明文件。</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投标文件递交截止时间前一年内任意一个月的依法缴纳税收的相关凭据(时间以税款所属日期为准)，凭据应有税务机关或代收机关的公章或业务专用章；依法免税或无须缴纳税收的供应商，应提供相应证明文件。</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（5）具有履行合同所必需的设备和专业技术能力的书面承诺，提供基本资格条件承诺函。</w:t>
      </w:r>
      <w:r>
        <w:rPr>
          <w:rFonts w:hint="eastAsia" w:ascii="仿宋" w:hAnsi="仿宋" w:eastAsia="仿宋" w:cs="仿宋"/>
          <w:b/>
          <w:bCs/>
          <w:sz w:val="28"/>
          <w:szCs w:val="28"/>
          <w:lang w:val="en-US" w:eastAsia="zh-CN"/>
        </w:rPr>
        <w:t>(格式详见附件1)</w:t>
      </w:r>
      <w:r>
        <w:rPr>
          <w:rFonts w:hint="eastAsia" w:ascii="仿宋" w:hAnsi="仿宋" w:eastAsia="仿宋" w:cs="仿宋"/>
          <w:b w:val="0"/>
          <w:bCs w:val="0"/>
          <w:sz w:val="28"/>
          <w:szCs w:val="28"/>
          <w:lang w:val="en-US" w:eastAsia="zh-CN"/>
        </w:rPr>
        <w:t>。</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(格式详见附件2)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提供2024年度或2025年度经审计的完整有效财务报告(成立时间至投标文件递交截止时间不足一年的可提供成立后任意时段的资产负债表)，或其投标文件递交截止时间前六个月内基本开户银行出具的资信证明并附开户基本信息，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二、特殊资格审查材料</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1、法定代表人授权书（附法定代表人、被授权人身份证复印件）及被授权人身份证复印件（法定代表人直接参加磋商，须提供法定代表人身份证明及身份证复印件）</w:t>
      </w:r>
      <w:r>
        <w:rPr>
          <w:rFonts w:hint="eastAsia" w:ascii="仿宋" w:hAnsi="仿宋" w:eastAsia="仿宋" w:cs="仿宋"/>
          <w:b/>
          <w:bCs/>
          <w:sz w:val="28"/>
          <w:szCs w:val="28"/>
          <w:lang w:val="en-US" w:eastAsia="zh-CN"/>
        </w:rPr>
        <w:t>(格式详见附件3)</w:t>
      </w:r>
      <w:r>
        <w:rPr>
          <w:rFonts w:hint="eastAsia" w:ascii="仿宋" w:hAnsi="仿宋" w:eastAsia="仿宋" w:cs="仿宋"/>
          <w:b w:val="0"/>
          <w:bCs w:val="0"/>
          <w:sz w:val="28"/>
          <w:szCs w:val="28"/>
          <w:lang w:val="en-US" w:eastAsia="zh-CN"/>
        </w:rPr>
        <w:t>。</w:t>
      </w:r>
    </w:p>
    <w:p w14:paraId="6347FF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以上为供应商必备资格要求，资格证明文件无效或缺项投标文件按无效投标文件处理。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（2）法定代表人身份证明和法定代表人授权委托书应按磋商文件给定的格式填写，其他资格证明文件提供复印件并加盖供应商公章。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 西安市生态环境局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参加本次政府采购活动前3年内，在经营活动中没有重大违法记录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bookmarkStart w:id="0" w:name="_GoBack"/>
      <w:bookmarkEnd w:id="0"/>
      <w:r>
        <w:rPr>
          <w:rFonts w:hint="eastAsia" w:ascii="仿宋" w:hAnsi="仿宋" w:eastAsia="仿宋" w:cs="仿宋"/>
          <w:color w:val="000000"/>
          <w:sz w:val="24"/>
          <w:szCs w:val="24"/>
        </w:rPr>
        <w:t>西安市生态环境局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）第</w:t>
      </w:r>
      <w:r>
        <w:rPr>
          <w:rFonts w:hint="eastAsia" w:ascii="仿宋" w:hAnsi="仿宋" w:eastAsia="仿宋" w:cs="仿宋"/>
          <w:sz w:val="24"/>
          <w:u w:val="single"/>
          <w:lang w:val="en-US" w:eastAsia="zh-CN"/>
        </w:rPr>
        <w:t xml:space="preserve"> 1 </w:t>
      </w:r>
      <w:r>
        <w:rPr>
          <w:rFonts w:hint="eastAsia" w:ascii="仿宋" w:hAnsi="仿宋" w:eastAsia="仿宋" w:cs="仿宋"/>
          <w:sz w:val="24"/>
          <w:lang w:eastAsia="zh-CN"/>
        </w:rPr>
        <w:t>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参加本次政府采购活动前3年内，在经营活动中没有重大违法记录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（合同包1</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说明：本授权委托书自签字盖章之日起生效，授权委托书有效期自投标有效期满之日起失效，仅限授权代表参加磋商时提供。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4767F5E"/>
    <w:rsid w:val="175005C5"/>
    <w:rsid w:val="19AF1F1B"/>
    <w:rsid w:val="22610164"/>
    <w:rsid w:val="2DAD69FD"/>
    <w:rsid w:val="33623F8C"/>
    <w:rsid w:val="37661A13"/>
    <w:rsid w:val="388239F4"/>
    <w:rsid w:val="38EE0C4C"/>
    <w:rsid w:val="4F003725"/>
    <w:rsid w:val="4FEC5D67"/>
    <w:rsid w:val="569A4847"/>
    <w:rsid w:val="5FB61ADC"/>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1949</Words>
  <Characters>2022</Characters>
  <Lines>0</Lines>
  <Paragraphs>0</Paragraphs>
  <TotalTime>0</TotalTime>
  <ScaleCrop>false</ScaleCrop>
  <LinksUpToDate>false</LinksUpToDate>
  <CharactersWithSpaces>2581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2026-08-11T02:20:40Z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C0B11EF14FDE43C983E24C5E1F4CEEE4_12</vt:lpwstr>
  </property>
  <property fmtid="{D5CDD505-2E9C-101B-9397-08002B2CF9AE}" pid="4" name="KSOTemplateDocerSaveRecord">
    <vt:lpwstr>eyJoZGlkIjoiN2YwZWU3MTQxMTAxOGYwNDM5ODdmZmU3YzRhMDk4NTciLCJ1c2VySWQiOiIyNTg0OTc0MDcifQ==</vt:lpwstr>
  </property>
</Properties>
</file>