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4CD6C9">
      <w:pPr>
        <w:jc w:val="center"/>
        <w:outlineLvl w:val="2"/>
        <w:rPr>
          <w:rFonts w:hint="eastAsia" w:ascii="仿宋_GB2312" w:hAnsi="仿宋_GB2312" w:eastAsia="仿宋_GB2312" w:cs="仿宋_GB2312"/>
          <w:b/>
          <w:sz w:val="32"/>
          <w:szCs w:val="21"/>
          <w:highlight w:val="none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sz w:val="32"/>
          <w:szCs w:val="21"/>
          <w:highlight w:val="none"/>
          <w:lang w:val="en-US" w:eastAsia="zh-CN"/>
        </w:rPr>
        <w:t>采购需求</w:t>
      </w:r>
    </w:p>
    <w:bookmarkEnd w:id="0"/>
    <w:p w14:paraId="4803637E">
      <w:pPr>
        <w:outlineLvl w:val="2"/>
        <w:rPr>
          <w:rFonts w:hint="eastAsia" w:ascii="Calibri" w:hAnsi="Calibri" w:eastAsia="宋体" w:cs="Times New Roman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sz w:val="28"/>
          <w:highlight w:val="none"/>
          <w:lang w:val="en-US" w:eastAsia="zh-Hans"/>
        </w:rPr>
        <w:t>1采购项目概况</w:t>
      </w:r>
    </w:p>
    <w:p w14:paraId="12E7F4EC">
      <w:pPr>
        <w:rPr>
          <w:rFonts w:hint="eastAsia" w:ascii="Calibri" w:hAnsi="Calibri" w:eastAsia="宋体" w:cs="Times New Roman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highlight w:val="none"/>
          <w:lang w:val="en-US" w:eastAsia="zh-Hans"/>
        </w:rPr>
        <w:t>本次为西安市妇幼保健院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“艾、梅、乙”三病筛查检测试剂采购</w:t>
      </w:r>
      <w:r>
        <w:rPr>
          <w:rFonts w:hint="eastAsia" w:ascii="仿宋_GB2312" w:hAnsi="仿宋_GB2312" w:eastAsia="仿宋_GB2312" w:cs="仿宋_GB2312"/>
          <w:highlight w:val="none"/>
          <w:lang w:val="en-US" w:eastAsia="zh-Hans"/>
        </w:rPr>
        <w:t>。</w:t>
      </w:r>
    </w:p>
    <w:p w14:paraId="7CFEFB58">
      <w:pPr>
        <w:outlineLvl w:val="2"/>
        <w:rPr>
          <w:rFonts w:hint="eastAsia" w:ascii="Calibri" w:hAnsi="Calibri" w:eastAsia="宋体" w:cs="Times New Roman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sz w:val="28"/>
          <w:highlight w:val="none"/>
          <w:lang w:val="en-US" w:eastAsia="zh-Hans"/>
        </w:rPr>
        <w:t>2采购内容</w:t>
      </w:r>
    </w:p>
    <w:p w14:paraId="667B2155">
      <w:pPr>
        <w:rPr>
          <w:rFonts w:hint="eastAsia" w:ascii="Calibri" w:hAnsi="Calibri" w:eastAsia="宋体" w:cs="Times New Roman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highlight w:val="none"/>
          <w:lang w:val="en-US" w:eastAsia="zh-Hans"/>
        </w:rPr>
        <w:t xml:space="preserve">采购包预算金额（元）: 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694200</w:t>
      </w:r>
      <w:r>
        <w:rPr>
          <w:rFonts w:hint="eastAsia" w:ascii="仿宋_GB2312" w:hAnsi="仿宋_GB2312" w:eastAsia="仿宋_GB2312" w:cs="仿宋_GB2312"/>
          <w:highlight w:val="none"/>
          <w:lang w:val="en-US" w:eastAsia="zh-Hans"/>
        </w:rPr>
        <w:t>.00</w:t>
      </w:r>
    </w:p>
    <w:p w14:paraId="27722B4F">
      <w:pPr>
        <w:rPr>
          <w:rFonts w:hint="eastAsia" w:ascii="Calibri" w:hAnsi="Calibri" w:eastAsia="宋体" w:cs="Times New Roman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highlight w:val="none"/>
          <w:lang w:val="en-US" w:eastAsia="zh-Hans"/>
        </w:rPr>
        <w:t xml:space="preserve">采购包最高限价（元）: 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694200</w:t>
      </w:r>
      <w:r>
        <w:rPr>
          <w:rFonts w:hint="eastAsia" w:ascii="仿宋_GB2312" w:hAnsi="仿宋_GB2312" w:eastAsia="仿宋_GB2312" w:cs="仿宋_GB2312"/>
          <w:highlight w:val="none"/>
          <w:lang w:val="en-US" w:eastAsia="zh-Hans"/>
        </w:rPr>
        <w:t>.00</w:t>
      </w:r>
    </w:p>
    <w:p w14:paraId="61CA833D">
      <w:pPr>
        <w:outlineLvl w:val="2"/>
        <w:rPr>
          <w:rFonts w:hint="eastAsia" w:ascii="Calibri" w:hAnsi="Calibri" w:eastAsia="宋体" w:cs="Times New Roman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sz w:val="28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/>
          <w:sz w:val="28"/>
          <w:highlight w:val="none"/>
          <w:lang w:val="en-US" w:eastAsia="zh-Hans"/>
        </w:rPr>
        <w:t>技术要求</w:t>
      </w:r>
    </w:p>
    <w:p w14:paraId="0D6E3BEE">
      <w:pPr>
        <w:rPr>
          <w:rFonts w:hint="eastAsia" w:ascii="仿宋_GB2312" w:hAnsi="仿宋_GB2312" w:eastAsia="仿宋_GB2312" w:cs="仿宋_GB231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highlight w:val="none"/>
          <w:lang w:val="en-US" w:eastAsia="zh-Hans"/>
        </w:rPr>
        <w:t>标的名称：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生物试剂盒</w:t>
      </w:r>
    </w:p>
    <w:p w14:paraId="6701F7B3">
      <w:pPr>
        <w:rPr>
          <w:rFonts w:hint="default" w:ascii="仿宋_GB2312" w:hAnsi="仿宋_GB2312" w:eastAsia="仿宋_GB2312" w:cs="仿宋_GB231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 xml:space="preserve"> 采购清单</w:t>
      </w:r>
    </w:p>
    <w:tbl>
      <w:tblPr>
        <w:tblStyle w:val="6"/>
        <w:tblW w:w="1013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1"/>
        <w:gridCol w:w="4680"/>
        <w:gridCol w:w="1403"/>
        <w:gridCol w:w="3075"/>
      </w:tblGrid>
      <w:tr w14:paraId="67009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64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种类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D4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E3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规格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97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数量</w:t>
            </w:r>
          </w:p>
        </w:tc>
      </w:tr>
      <w:tr w14:paraId="2C252B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D6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HIV筛查试剂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A53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HIV抗体酶联免疫检测试剂</w:t>
            </w: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56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96人份/盒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53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96000人份</w:t>
            </w:r>
          </w:p>
        </w:tc>
      </w:tr>
      <w:tr w14:paraId="16A3AE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9719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0D8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第一种快速检测试剂（效期24个月）</w:t>
            </w: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7F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50人份/盒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C0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30000人份</w:t>
            </w:r>
          </w:p>
        </w:tc>
      </w:tr>
      <w:tr w14:paraId="551FAE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1548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DBC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第二种快速检测试剂（效期18个月）</w:t>
            </w: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90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50人份/盒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F5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5000人份</w:t>
            </w:r>
          </w:p>
        </w:tc>
      </w:tr>
      <w:tr w14:paraId="70FB1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BB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梅毒检测试剂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1A8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梅毒螺旋体特异性抗体酶联免疫检测试剂</w:t>
            </w: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27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96人份/盒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E9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96000人份</w:t>
            </w:r>
          </w:p>
        </w:tc>
      </w:tr>
      <w:tr w14:paraId="41360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8087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050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梅毒螺旋体特异性抗体快速检测试剂</w:t>
            </w: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D6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100人份/盒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E5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30000人份</w:t>
            </w:r>
          </w:p>
        </w:tc>
      </w:tr>
      <w:tr w14:paraId="20D8DC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4A64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6F6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非梅毒螺旋体抗原血清学试验检测试剂（RPR）</w:t>
            </w: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63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120人份/盒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76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36000人份</w:t>
            </w:r>
          </w:p>
        </w:tc>
      </w:tr>
      <w:tr w14:paraId="0169A8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ADD0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351F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梅毒螺旋体特异性抗体凝集法检测试剂(TPPA）</w:t>
            </w: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D8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100人份/盒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33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12000人份</w:t>
            </w:r>
          </w:p>
        </w:tc>
      </w:tr>
      <w:tr w14:paraId="1ECE3D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61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乙肝检测试剂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71F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乙肝两对半酶联免疫检测试剂</w:t>
            </w: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83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96人份/盒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4E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1250套（5*96人份/盒/套）</w:t>
            </w:r>
          </w:p>
        </w:tc>
      </w:tr>
      <w:tr w14:paraId="36B235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902B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E40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乙肝两对半（五联检）快速检测试剂</w:t>
            </w: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90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25人份/盒</w:t>
            </w:r>
          </w:p>
        </w:tc>
        <w:tc>
          <w:tcPr>
            <w:tcW w:w="3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30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1200套（5*25人份/盒/套）</w:t>
            </w:r>
          </w:p>
        </w:tc>
      </w:tr>
    </w:tbl>
    <w:p w14:paraId="689121B6">
      <w:pPr>
        <w:outlineLvl w:val="2"/>
        <w:rPr>
          <w:rFonts w:hint="eastAsia" w:ascii="仿宋_GB2312" w:hAnsi="仿宋_GB2312" w:eastAsia="仿宋_GB2312" w:cs="仿宋_GB2312"/>
          <w:b/>
          <w:sz w:val="28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sz w:val="28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/>
          <w:sz w:val="28"/>
          <w:highlight w:val="none"/>
          <w:lang w:val="en-US" w:eastAsia="zh-Hans"/>
        </w:rPr>
        <w:t>交货时间</w:t>
      </w:r>
    </w:p>
    <w:p w14:paraId="46012D9E">
      <w:pPr>
        <w:rPr>
          <w:rFonts w:hint="default" w:ascii="Calibri" w:hAnsi="Calibri" w:eastAsia="宋体" w:cs="Times New Roman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合同签定后1个月内提供第一批货物，具体种类和数量按用户要求批量供货。其余试剂根据用户具体需求发货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Hans"/>
        </w:rPr>
        <w:t>。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乙方接到甲方订货通知72小时内负责将采购货物运送至甲方指定的地点。</w:t>
      </w:r>
    </w:p>
    <w:p w14:paraId="4972ED5E">
      <w:pPr>
        <w:outlineLvl w:val="2"/>
        <w:rPr>
          <w:rFonts w:hint="eastAsia" w:ascii="仿宋_GB2312" w:hAnsi="仿宋_GB2312" w:eastAsia="仿宋_GB2312" w:cs="仿宋_GB2312"/>
          <w:b/>
          <w:sz w:val="28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sz w:val="28"/>
          <w:highlight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/>
          <w:sz w:val="28"/>
          <w:highlight w:val="none"/>
          <w:lang w:val="en-US" w:eastAsia="zh-Hans"/>
        </w:rPr>
        <w:t>交货地点和方式</w:t>
      </w:r>
    </w:p>
    <w:p w14:paraId="313D9AB1">
      <w:pPr>
        <w:rPr>
          <w:rFonts w:hint="eastAsia" w:ascii="仿宋_GB2312" w:hAnsi="仿宋_GB2312" w:eastAsia="仿宋_GB2312" w:cs="仿宋_GB231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highlight w:val="none"/>
          <w:lang w:val="en-US" w:eastAsia="zh-Hans"/>
        </w:rPr>
        <w:t>西安市妇幼保健院指定地点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（全市各个助产机构站点），乙方交货入库时，向甲方提供所供货品的进货发票及货物清单，进货发票金额不得遮盖，确保两票制，甲方当场进行验收。验收合格后在货物清单上签字确认，经甲方签字确认的货物清单作为结算依据。</w:t>
      </w:r>
    </w:p>
    <w:p w14:paraId="4C59251F">
      <w:pPr>
        <w:outlineLvl w:val="2"/>
        <w:rPr>
          <w:rFonts w:hint="default" w:ascii="仿宋_GB2312" w:hAnsi="仿宋_GB2312" w:eastAsia="仿宋_GB2312" w:cs="仿宋_GB2312"/>
          <w:b/>
          <w:sz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highlight w:val="none"/>
          <w:lang w:val="en-US" w:eastAsia="zh-CN"/>
        </w:rPr>
        <w:t>6其余内容详见谈判文件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682485"/>
    <w:rsid w:val="000B534C"/>
    <w:rsid w:val="02AD7C71"/>
    <w:rsid w:val="11FE1C1C"/>
    <w:rsid w:val="12F6572C"/>
    <w:rsid w:val="16682485"/>
    <w:rsid w:val="19910762"/>
    <w:rsid w:val="1DD80D03"/>
    <w:rsid w:val="1E06634F"/>
    <w:rsid w:val="28E22345"/>
    <w:rsid w:val="2EAC41C6"/>
    <w:rsid w:val="34FC420F"/>
    <w:rsid w:val="35B22309"/>
    <w:rsid w:val="37F92E2B"/>
    <w:rsid w:val="382F5382"/>
    <w:rsid w:val="3CA876F2"/>
    <w:rsid w:val="3E18216E"/>
    <w:rsid w:val="45074B7D"/>
    <w:rsid w:val="4B8435F5"/>
    <w:rsid w:val="54AA3DF7"/>
    <w:rsid w:val="578C6AB2"/>
    <w:rsid w:val="61B054B5"/>
    <w:rsid w:val="6A0E5E7F"/>
    <w:rsid w:val="70DB0409"/>
    <w:rsid w:val="714B16F6"/>
    <w:rsid w:val="73956101"/>
    <w:rsid w:val="74765B2A"/>
    <w:rsid w:val="764D0F9A"/>
    <w:rsid w:val="78FC2038"/>
    <w:rsid w:val="7EB5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spacing w:line="360" w:lineRule="auto"/>
      <w:jc w:val="center"/>
      <w:outlineLvl w:val="0"/>
    </w:pPr>
    <w:rPr>
      <w:rFonts w:ascii="Times New Roman" w:hAnsi="Times New Roman" w:eastAsia="宋体" w:cs="Arial"/>
      <w:b/>
      <w:snapToGrid w:val="0"/>
      <w:color w:val="000000"/>
      <w:kern w:val="0"/>
      <w:sz w:val="32"/>
      <w:szCs w:val="21"/>
      <w:lang w:eastAsia="en-US"/>
    </w:rPr>
  </w:style>
  <w:style w:type="paragraph" w:styleId="3">
    <w:name w:val="heading 2"/>
    <w:basedOn w:val="1"/>
    <w:next w:val="1"/>
    <w:link w:val="9"/>
    <w:semiHidden/>
    <w:unhideWhenUsed/>
    <w:qFormat/>
    <w:uiPriority w:val="0"/>
    <w:pPr>
      <w:keepNext/>
      <w:keepLines/>
      <w:spacing w:before="100" w:after="100" w:line="360" w:lineRule="auto"/>
      <w:jc w:val="center"/>
      <w:outlineLvl w:val="1"/>
    </w:pPr>
    <w:rPr>
      <w:rFonts w:ascii="Arial" w:hAnsi="Arial" w:eastAsia="宋体"/>
      <w:b/>
      <w:bCs/>
      <w:sz w:val="32"/>
      <w:szCs w:val="32"/>
    </w:rPr>
  </w:style>
  <w:style w:type="paragraph" w:styleId="4">
    <w:name w:val="heading 3"/>
    <w:basedOn w:val="1"/>
    <w:next w:val="1"/>
    <w:link w:val="10"/>
    <w:semiHidden/>
    <w:unhideWhenUsed/>
    <w:qFormat/>
    <w:uiPriority w:val="0"/>
    <w:pPr>
      <w:spacing w:line="420" w:lineRule="exact"/>
      <w:ind w:left="0"/>
      <w:jc w:val="left"/>
      <w:outlineLvl w:val="2"/>
    </w:pPr>
    <w:rPr>
      <w:rFonts w:ascii="宋体" w:hAnsi="宋体" w:eastAsia="宋体" w:cs="Times New Roman"/>
      <w:b/>
      <w:sz w:val="24"/>
      <w:szCs w:val="28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60" w:beforeLines="0" w:beforeAutospacing="0" w:after="60" w:afterLines="0" w:afterAutospacing="0" w:line="240" w:lineRule="auto"/>
      <w:outlineLvl w:val="3"/>
    </w:pPr>
    <w:rPr>
      <w:rFonts w:ascii="Arial" w:hAnsi="Arial" w:eastAsia="宋体" w:cs="Times New Roman"/>
      <w:b/>
      <w:sz w:val="24"/>
      <w:szCs w:val="22"/>
      <w:lang w:eastAsia="en-US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标题 1 Char"/>
    <w:link w:val="2"/>
    <w:qFormat/>
    <w:uiPriority w:val="0"/>
    <w:rPr>
      <w:rFonts w:hint="eastAsia" w:ascii="Times New Roman" w:hAnsi="Times New Roman" w:eastAsia="宋体" w:cs="Arial"/>
      <w:b/>
      <w:bCs/>
      <w:snapToGrid w:val="0"/>
      <w:color w:val="000000"/>
      <w:kern w:val="0"/>
      <w:sz w:val="44"/>
      <w:szCs w:val="21"/>
      <w:lang w:val="en-US" w:eastAsia="en-US" w:bidi="ar"/>
    </w:rPr>
  </w:style>
  <w:style w:type="character" w:customStyle="1" w:styleId="9">
    <w:name w:val="标题 2 字符"/>
    <w:link w:val="3"/>
    <w:qFormat/>
    <w:uiPriority w:val="0"/>
    <w:rPr>
      <w:rFonts w:ascii="Arial" w:hAnsi="Arial" w:eastAsia="宋体" w:cs="宋体"/>
      <w:b/>
      <w:snapToGrid w:val="0"/>
      <w:color w:val="000000"/>
      <w:kern w:val="2"/>
      <w:sz w:val="28"/>
      <w:szCs w:val="28"/>
      <w:lang w:val="en-US" w:eastAsia="en-US" w:bidi="ar-SA"/>
    </w:rPr>
  </w:style>
  <w:style w:type="character" w:customStyle="1" w:styleId="10">
    <w:name w:val="标题 3 Char"/>
    <w:link w:val="4"/>
    <w:qFormat/>
    <w:uiPriority w:val="0"/>
    <w:rPr>
      <w:rFonts w:ascii="宋体" w:hAnsi="宋体" w:eastAsia="宋体" w:cs="Times New Roman"/>
      <w:b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2026-06-30T09:21:00Z</dcterms:created>
  <dc:creator>张龙</dc:creator>
  <cp:lastModifiedBy>张龙</cp:lastModifiedBy>
  <dcterms:modified xsi:type="dcterms:W3CDTF">2026-06-30T09:24:00Z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ACF5141BCE4C4459BA1E681C075585F3_11</vt:lpwstr>
  </property>
  <property fmtid="{D5CDD505-2E9C-101B-9397-08002B2CF9AE}" pid="4" name="KSOTemplateDocerSaveRecord">
    <vt:lpwstr>eyJoZGlkIjoiM2VkZDQ1ZWU1YmZjMmNhYjU3YjdlOGI5MWQwZjkxNGEiLCJ1c2VySWQiOiIxOTY4MzM5MjMifQ==</vt:lpwstr>
  </property>
</Properties>
</file>