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lang w:eastAsia="zh-CN"/>
        </w:rPr>
        <w:t>投标人</w:t>
      </w:r>
      <w:r>
        <w:rPr>
          <w:rFonts w:hint="eastAsia" w:ascii="仿宋" w:hAnsi="仿宋" w:eastAsia="仿宋" w:cs="仿宋"/>
          <w:b/>
          <w:bCs/>
          <w:sz w:val="30"/>
          <w:szCs w:val="30"/>
        </w:rPr>
        <w:t>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（1）投标人须为具有独立承担民事责任能力的法人、其他组织或自然人；出具合法有效的营业执照或其他组织经营的合法凭证，自然人参与的提供其身份证明。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财务状况报告：提供2025年度经审计的完整有效财务报告(成立时间至投标文件递交截止时间不足一年的可提供成立后任意时段的资产负债表)，或其投标文件递交截止时间前六个月内基本开户银行出具的资信证明并附开户基本信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（3）社保缴纳证明：提供投标文件递交截止时间前近半年内任意一个月的社会保障资金缴存单据或社保机构开具的社会保险参保缴费情况证明；依法不需要缴纳社会保障资金的投标人应提供相关证明文件。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税收缴纳证明：提供投标文件递交截止时间前近半年内任意一个月的依法缴纳税收的相关凭据(时间以税款所属日期为准)，凭据应有税务机关或代收机关的公章或业务专用章；依法免税或无须缴纳税收的投标人，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（5）具有履行合同所必需的设备和专业技术能力的书面承诺</w:t>
      </w:r>
      <w:r>
        <w:rPr>
          <w:rFonts w:hint="eastAsia" w:ascii="仿宋" w:hAnsi="仿宋" w:eastAsia="仿宋" w:cs="仿宋"/>
          <w:b/>
          <w:bCs/>
          <w:sz w:val="24"/>
          <w:szCs w:val="24"/>
          <w:lang w:val="en-US" w:eastAsia="zh-CN"/>
        </w:rPr>
        <w:t>(格式详见附件1)</w:t>
      </w:r>
      <w:r>
        <w:rPr>
          <w:rFonts w:hint="eastAsia" w:ascii="仿宋" w:hAnsi="仿宋" w:eastAsia="仿宋" w:cs="仿宋"/>
          <w:b w:val="0"/>
          <w:bCs w:val="0"/>
          <w:sz w:val="24"/>
          <w:szCs w:val="24"/>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（6）提供参加政府采购活动前三年内在经营活动中没有重大违法记录的书面声明。</w:t>
      </w:r>
      <w:r>
        <w:rPr>
          <w:rFonts w:hint="eastAsia" w:ascii="仿宋" w:hAnsi="仿宋" w:eastAsia="仿宋" w:cs="仿宋"/>
          <w:b/>
          <w:bCs/>
          <w:sz w:val="24"/>
          <w:szCs w:val="24"/>
          <w:lang w:val="en-US" w:eastAsia="zh-CN"/>
        </w:rPr>
        <w:t>(格式详见附件2)</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r>
        <w:rPr>
          <w:rFonts w:hint="eastAsia" w:ascii="仿宋" w:hAnsi="仿宋" w:eastAsia="仿宋" w:cs="仿宋"/>
          <w:b/>
          <w:bCs/>
          <w:sz w:val="24"/>
          <w:szCs w:val="24"/>
          <w:lang w:val="en-US" w:eastAsia="zh-CN"/>
        </w:rPr>
        <w:t>（需在项目电子化交易系统中按要求填写《投标函》完成承诺并进行电子签章）</w:t>
      </w:r>
      <w:r>
        <w:rPr>
          <w:rFonts w:hint="eastAsia" w:ascii="仿宋" w:hAnsi="仿宋" w:eastAsia="仿宋" w:cs="仿宋"/>
          <w:b w:val="0"/>
          <w:bCs w:val="0"/>
          <w:sz w:val="24"/>
          <w:szCs w:val="24"/>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二、特定资格审查材料</w:t>
      </w:r>
    </w:p>
    <w:p w14:paraId="4D9413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spacing w:val="9"/>
          <w:sz w:val="24"/>
          <w:szCs w:val="24"/>
          <w:lang w:val="en-US" w:eastAsia="zh-CN"/>
        </w:rPr>
      </w:pPr>
      <w:r>
        <w:rPr>
          <w:rFonts w:hint="eastAsia" w:ascii="仿宋" w:hAnsi="仿宋" w:eastAsia="仿宋" w:cs="仿宋"/>
          <w:b w:val="0"/>
          <w:bCs w:val="0"/>
          <w:sz w:val="24"/>
          <w:szCs w:val="24"/>
          <w:lang w:val="en-US" w:eastAsia="zh-CN"/>
        </w:rPr>
        <w:t>1、投标人为生</w:t>
      </w:r>
      <w:r>
        <w:rPr>
          <w:rFonts w:hint="eastAsia" w:ascii="仿宋" w:hAnsi="仿宋" w:eastAsia="仿宋" w:cs="仿宋"/>
          <w:spacing w:val="9"/>
          <w:sz w:val="24"/>
          <w:szCs w:val="24"/>
          <w:lang w:eastAsia="zh-CN"/>
        </w:rPr>
        <w:t>投标人</w:t>
      </w:r>
      <w:r>
        <w:rPr>
          <w:rFonts w:hint="eastAsia" w:ascii="仿宋" w:hAnsi="仿宋" w:eastAsia="仿宋" w:cs="仿宋"/>
          <w:spacing w:val="9"/>
          <w:sz w:val="24"/>
          <w:szCs w:val="24"/>
        </w:rPr>
        <w:t>为生产厂家的，须提供有效的《动物防疫条件合格证》</w:t>
      </w:r>
      <w:r>
        <w:rPr>
          <w:rFonts w:hint="eastAsia" w:ascii="仿宋" w:hAnsi="仿宋" w:eastAsia="仿宋" w:cs="仿宋"/>
          <w:spacing w:val="9"/>
          <w:sz w:val="24"/>
          <w:szCs w:val="24"/>
          <w:lang w:eastAsia="zh-CN"/>
        </w:rPr>
        <w:t>、</w:t>
      </w:r>
      <w:r>
        <w:rPr>
          <w:rFonts w:hint="eastAsia" w:ascii="仿宋" w:hAnsi="仿宋" w:eastAsia="仿宋" w:cs="仿宋"/>
          <w:spacing w:val="9"/>
          <w:sz w:val="24"/>
          <w:szCs w:val="24"/>
        </w:rPr>
        <w:t>《畜禽定点屠宰证》</w:t>
      </w:r>
      <w:r>
        <w:rPr>
          <w:rFonts w:hint="eastAsia" w:ascii="仿宋" w:hAnsi="仿宋" w:eastAsia="仿宋" w:cs="仿宋"/>
          <w:spacing w:val="9"/>
          <w:sz w:val="24"/>
          <w:szCs w:val="24"/>
          <w:lang w:eastAsia="zh-CN"/>
        </w:rPr>
        <w:t>、</w:t>
      </w:r>
      <w:r>
        <w:rPr>
          <w:rFonts w:hint="eastAsia" w:ascii="仿宋" w:hAnsi="仿宋" w:eastAsia="仿宋" w:cs="仿宋"/>
          <w:spacing w:val="9"/>
          <w:sz w:val="24"/>
          <w:szCs w:val="24"/>
        </w:rPr>
        <w:t>《肉品品质检验合格证》</w:t>
      </w:r>
      <w:r>
        <w:rPr>
          <w:rFonts w:hint="eastAsia" w:ascii="仿宋" w:hAnsi="仿宋" w:eastAsia="仿宋" w:cs="仿宋"/>
          <w:spacing w:val="9"/>
          <w:sz w:val="24"/>
          <w:szCs w:val="24"/>
          <w:lang w:val="en-US" w:eastAsia="zh-CN"/>
        </w:rPr>
        <w:t>或产品检验合格报告</w:t>
      </w:r>
      <w:r>
        <w:rPr>
          <w:rFonts w:hint="eastAsia" w:ascii="仿宋" w:hAnsi="仿宋" w:eastAsia="仿宋" w:cs="仿宋"/>
          <w:spacing w:val="9"/>
          <w:sz w:val="24"/>
          <w:szCs w:val="24"/>
          <w:lang w:eastAsia="zh-CN"/>
        </w:rPr>
        <w:t>。投标人</w:t>
      </w:r>
      <w:r>
        <w:rPr>
          <w:rFonts w:hint="eastAsia" w:ascii="仿宋" w:hAnsi="仿宋" w:eastAsia="仿宋" w:cs="仿宋"/>
          <w:spacing w:val="9"/>
          <w:sz w:val="24"/>
          <w:szCs w:val="24"/>
        </w:rPr>
        <w:t>为代理商的，须提供有效的《食品经营许可证》</w:t>
      </w:r>
      <w:r>
        <w:rPr>
          <w:rFonts w:hint="eastAsia" w:ascii="仿宋" w:hAnsi="仿宋" w:eastAsia="仿宋" w:cs="仿宋"/>
          <w:spacing w:val="9"/>
          <w:sz w:val="24"/>
          <w:szCs w:val="24"/>
          <w:lang w:val="en-US" w:eastAsia="zh-CN"/>
        </w:rPr>
        <w:t>或</w:t>
      </w:r>
      <w:r>
        <w:rPr>
          <w:rFonts w:hint="eastAsia" w:ascii="仿宋" w:hAnsi="仿宋" w:eastAsia="仿宋" w:cs="仿宋"/>
          <w:b/>
          <w:bCs/>
          <w:spacing w:val="9"/>
          <w:sz w:val="24"/>
          <w:szCs w:val="24"/>
          <w:lang w:val="en-US" w:eastAsia="zh-CN"/>
        </w:rPr>
        <w:t>仅销售预包装食品经营者备案表</w:t>
      </w:r>
      <w:r>
        <w:rPr>
          <w:rFonts w:hint="eastAsia" w:ascii="仿宋" w:hAnsi="仿宋" w:eastAsia="仿宋" w:cs="仿宋"/>
          <w:spacing w:val="9"/>
          <w:sz w:val="24"/>
          <w:szCs w:val="24"/>
        </w:rPr>
        <w:t>，并提供所代理产品厂家有效的《动物防疫条件合格证》</w:t>
      </w:r>
      <w:r>
        <w:rPr>
          <w:rFonts w:hint="eastAsia" w:ascii="仿宋" w:hAnsi="仿宋" w:eastAsia="仿宋" w:cs="仿宋"/>
          <w:spacing w:val="9"/>
          <w:sz w:val="24"/>
          <w:szCs w:val="24"/>
          <w:lang w:eastAsia="zh-CN"/>
        </w:rPr>
        <w:t>、</w:t>
      </w:r>
      <w:r>
        <w:rPr>
          <w:rFonts w:hint="eastAsia" w:ascii="仿宋" w:hAnsi="仿宋" w:eastAsia="仿宋" w:cs="仿宋"/>
          <w:spacing w:val="9"/>
          <w:sz w:val="24"/>
          <w:szCs w:val="24"/>
        </w:rPr>
        <w:t>《畜禽定点屠宰证》</w:t>
      </w:r>
      <w:r>
        <w:rPr>
          <w:rFonts w:hint="eastAsia" w:ascii="仿宋" w:hAnsi="仿宋" w:eastAsia="仿宋" w:cs="仿宋"/>
          <w:spacing w:val="9"/>
          <w:sz w:val="24"/>
          <w:szCs w:val="24"/>
          <w:lang w:eastAsia="zh-CN"/>
        </w:rPr>
        <w:t>、</w:t>
      </w:r>
      <w:r>
        <w:rPr>
          <w:rFonts w:hint="eastAsia" w:ascii="仿宋" w:hAnsi="仿宋" w:eastAsia="仿宋" w:cs="仿宋"/>
          <w:spacing w:val="9"/>
          <w:sz w:val="24"/>
          <w:szCs w:val="24"/>
        </w:rPr>
        <w:t>《肉品品质检验合格证》</w:t>
      </w:r>
      <w:r>
        <w:rPr>
          <w:rFonts w:hint="eastAsia" w:ascii="仿宋" w:hAnsi="仿宋" w:eastAsia="仿宋" w:cs="仿宋"/>
          <w:spacing w:val="9"/>
          <w:sz w:val="24"/>
          <w:szCs w:val="24"/>
          <w:lang w:val="en-US" w:eastAsia="zh-CN"/>
        </w:rPr>
        <w:t>或产品检验合格报告。</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bookmarkStart w:id="0" w:name="_GoBack"/>
      <w:bookmarkEnd w:id="0"/>
      <w:r>
        <w:rPr>
          <w:rFonts w:hint="eastAsia" w:ascii="仿宋" w:hAnsi="仿宋" w:eastAsia="仿宋" w:cs="仿宋"/>
          <w:b w:val="0"/>
          <w:bCs w:val="0"/>
          <w:sz w:val="24"/>
          <w:szCs w:val="24"/>
          <w:lang w:val="en-US" w:eastAsia="zh-CN"/>
        </w:rPr>
        <w:t>2、法定代表人授权书（附法定代表人及被授权人身份证复印件），法定代表人直接参加投标，须提供法定代表人身份证明及身份证复印件</w:t>
      </w:r>
      <w:r>
        <w:rPr>
          <w:rFonts w:hint="eastAsia" w:ascii="仿宋" w:hAnsi="仿宋" w:eastAsia="仿宋" w:cs="仿宋"/>
          <w:b/>
          <w:bCs/>
          <w:sz w:val="24"/>
          <w:szCs w:val="24"/>
          <w:lang w:val="en-US" w:eastAsia="zh-CN"/>
        </w:rPr>
        <w:t>(格式详见附件3)</w:t>
      </w:r>
      <w:r>
        <w:rPr>
          <w:rFonts w:hint="eastAsia" w:ascii="仿宋" w:hAnsi="仿宋" w:eastAsia="仿宋" w:cs="仿宋"/>
          <w:b w:val="0"/>
          <w:bCs w:val="0"/>
          <w:sz w:val="24"/>
          <w:szCs w:val="24"/>
          <w:lang w:val="en-US" w:eastAsia="zh-CN"/>
        </w:rPr>
        <w:t>。</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3、投标人不得为“信用中国”网站（www.creditchina.gov.cn）中列入失信被执行人（中国执行信息公开网 http://zxgk.court.gov.cn）和重大税收违法失信主体名单的投标人，不得为中国政府采购网（www.ccgp.gov.cn）政府采购严重违法失信行为记录名单中被财政部门禁止参加政府采购活动的投标人。</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备注：</w:t>
      </w:r>
      <w:r>
        <w:rPr>
          <w:rFonts w:hint="eastAsia" w:ascii="仿宋" w:hAnsi="仿宋" w:eastAsia="仿宋" w:cs="仿宋"/>
          <w:b w:val="0"/>
          <w:bCs w:val="0"/>
          <w:kern w:val="2"/>
          <w:sz w:val="24"/>
          <w:szCs w:val="24"/>
          <w:lang w:val="en-US" w:eastAsia="zh-CN" w:bidi="ar-SA"/>
        </w:rPr>
        <w:t>（1）</w:t>
      </w:r>
      <w:r>
        <w:rPr>
          <w:rFonts w:hint="eastAsia" w:ascii="仿宋" w:hAnsi="仿宋" w:eastAsia="仿宋" w:cs="仿宋"/>
          <w:b w:val="0"/>
          <w:bCs w:val="0"/>
          <w:sz w:val="24"/>
          <w:szCs w:val="24"/>
          <w:lang w:val="en-US" w:eastAsia="zh-CN"/>
        </w:rPr>
        <w:t>以上为投标人必备资格要求，资格证明文件无效或缺项投标文件按无效投标文件处理。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（2）法定代表人身份证明和法定代表人授权委托书应按招标文件给定的格式填写，其他资格证明文件提供复印件并加盖投标人公章。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w:t>
      </w:r>
      <w:r>
        <w:rPr>
          <w:rFonts w:hint="eastAsia" w:ascii="仿宋" w:hAnsi="仿宋" w:eastAsia="仿宋" w:cs="仿宋"/>
          <w:sz w:val="24"/>
          <w:lang w:val="en-US" w:eastAsia="zh-CN"/>
        </w:rPr>
        <w:t>采购包</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做为参加贵单位组织的</w:t>
      </w:r>
      <w:r>
        <w:rPr>
          <w:rFonts w:hint="eastAsia" w:ascii="仿宋" w:hAnsi="仿宋" w:eastAsia="仿宋" w:cs="仿宋"/>
          <w:sz w:val="24"/>
          <w:szCs w:val="24"/>
          <w:u w:val="single"/>
        </w:rPr>
        <w:t xml:space="preserve">           （项目名称）</w:t>
      </w:r>
      <w:r>
        <w:rPr>
          <w:rFonts w:hint="eastAsia" w:ascii="仿宋" w:hAnsi="仿宋" w:eastAsia="仿宋" w:cs="仿宋"/>
          <w:sz w:val="24"/>
          <w:szCs w:val="24"/>
          <w:lang w:val="en-US" w:eastAsia="zh-CN"/>
        </w:rPr>
        <w:t>采购包</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本公司在</w:t>
      </w:r>
      <w:r>
        <w:rPr>
          <w:rFonts w:hint="eastAsia" w:ascii="仿宋" w:hAnsi="仿宋" w:eastAsia="仿宋" w:cs="仿宋"/>
          <w:color w:val="auto"/>
          <w:sz w:val="24"/>
          <w:szCs w:val="24"/>
          <w:highlight w:val="none"/>
          <w:lang w:val="en-US" w:eastAsia="zh-CN"/>
        </w:rPr>
        <w:t>参加本次政府采购活动前 3 年内，在经营活动中没有重大违法记录</w:t>
      </w:r>
      <w:r>
        <w:rPr>
          <w:rFonts w:hint="eastAsia" w:ascii="仿宋" w:hAnsi="仿宋" w:eastAsia="仿宋" w:cs="仿宋"/>
          <w:color w:val="auto"/>
          <w:sz w:val="24"/>
          <w:szCs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eastAsia="zh-CN"/>
        </w:rPr>
        <w:t>投标人</w:t>
      </w:r>
      <w:r>
        <w:rPr>
          <w:rFonts w:hint="eastAsia" w:ascii="仿宋" w:hAnsi="仿宋" w:eastAsia="仿宋" w:cs="仿宋"/>
          <w:kern w:val="0"/>
          <w:sz w:val="24"/>
          <w:szCs w:val="24"/>
          <w:highlight w:val="none"/>
        </w:rPr>
        <w:t>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（投标人名称）的法定代表人，现委托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w:t>
      </w:r>
      <w:r>
        <w:rPr>
          <w:rFonts w:hint="eastAsia" w:ascii="仿宋" w:hAnsi="仿宋" w:eastAsia="仿宋" w:cs="仿宋"/>
          <w:szCs w:val="21"/>
          <w:highlight w:val="none"/>
          <w:u w:val="single"/>
          <w:lang w:val="en-US" w:eastAsia="zh-CN"/>
        </w:rPr>
        <w:t>采购</w:t>
      </w:r>
      <w:r>
        <w:rPr>
          <w:rFonts w:hint="eastAsia" w:ascii="仿宋" w:hAnsi="仿宋" w:eastAsia="仿宋" w:cs="仿宋"/>
          <w:szCs w:val="21"/>
          <w:highlight w:val="none"/>
          <w:u w:val="single"/>
          <w:lang w:val="zh-CN"/>
        </w:rPr>
        <w:t>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投  标  人</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3"/>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2B01361"/>
    <w:rsid w:val="07CE33CA"/>
    <w:rsid w:val="08057E73"/>
    <w:rsid w:val="0BB164E0"/>
    <w:rsid w:val="0C831895"/>
    <w:rsid w:val="0FE64614"/>
    <w:rsid w:val="1081433D"/>
    <w:rsid w:val="117B0F42"/>
    <w:rsid w:val="14767F5E"/>
    <w:rsid w:val="175005C5"/>
    <w:rsid w:val="19AF1F1B"/>
    <w:rsid w:val="1D0D503A"/>
    <w:rsid w:val="22610164"/>
    <w:rsid w:val="24622476"/>
    <w:rsid w:val="24B01B63"/>
    <w:rsid w:val="2DAD69FD"/>
    <w:rsid w:val="33623F8C"/>
    <w:rsid w:val="37661A13"/>
    <w:rsid w:val="41287D39"/>
    <w:rsid w:val="42676BCA"/>
    <w:rsid w:val="48FB0037"/>
    <w:rsid w:val="4A111CB3"/>
    <w:rsid w:val="4AFD694B"/>
    <w:rsid w:val="4F003725"/>
    <w:rsid w:val="569A4847"/>
    <w:rsid w:val="5DDE1A54"/>
    <w:rsid w:val="5FB61ADC"/>
    <w:rsid w:val="6F016B3F"/>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First Indent 2"/>
    <w:basedOn w:val="2"/>
    <w:qFormat/>
    <w:uiPriority w:val="0"/>
    <w:pPr>
      <w:ind w:firstLine="420" w:firstLine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1953</Words>
  <Characters>2017</Characters>
  <Lines>0</Lines>
  <Paragraphs>0</Paragraphs>
  <TotalTime>0</TotalTime>
  <ScaleCrop>false</ScaleCrop>
  <LinksUpToDate>false</LinksUpToDate>
  <CharactersWithSpaces>2578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陌生</cp:lastModifiedBy>
  <dcterms:modified xsi:type="dcterms:W3CDTF">2026-07-27T06:26:23Z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eyJoZGlkIjoiYTlkYzhjYjExZTZiOTU4YWFkMDUyOTdkYjg4ZTRjYTAiLCJ1c2VySWQiOiI0NzU4OTAwMzkifQ==</vt:lpwstr>
  </property>
</Properties>
</file>