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270B0" w14:textId="77777777" w:rsidR="00E77AEF" w:rsidRDefault="00E77AEF" w:rsidP="00E77AEF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Hlk210056084"/>
      <w:bookmarkStart w:id="1" w:name="_Toc17295"/>
      <w:bookmarkStart w:id="2" w:name="_Toc5022"/>
      <w:bookmarkStart w:id="3" w:name="_Toc18745"/>
      <w:r>
        <w:rPr>
          <w:rFonts w:ascii="宋体" w:eastAsia="宋体" w:hAnsi="宋体"/>
          <w:b/>
          <w:color w:val="000000" w:themeColor="text1"/>
          <w:sz w:val="24"/>
          <w:szCs w:val="24"/>
        </w:rPr>
        <w:t>格式 服务方案</w:t>
      </w:r>
      <w:bookmarkEnd w:id="1"/>
      <w:bookmarkEnd w:id="2"/>
      <w:bookmarkEnd w:id="3"/>
    </w:p>
    <w:p w14:paraId="59EA037A" w14:textId="77777777" w:rsidR="00E77AEF" w:rsidRDefault="00E77AEF" w:rsidP="00E77AEF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</w:p>
    <w:p w14:paraId="01943C9C" w14:textId="77777777" w:rsidR="00E77AEF" w:rsidRDefault="00E77AEF" w:rsidP="00E77AEF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供应商应按采购文件要求的内容和顺序，对完成整个项目提出相应的服务方案。对含糊不清或欠具体明确之处，评委会可视为供应商履约能力不足或响应不全处理。</w:t>
      </w:r>
    </w:p>
    <w:p w14:paraId="2EE5E59E" w14:textId="77777777" w:rsidR="00E77AEF" w:rsidRDefault="00E77AEF" w:rsidP="00E77AEF">
      <w:pPr>
        <w:numPr>
          <w:ilvl w:val="0"/>
          <w:numId w:val="2"/>
        </w:num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方案的内容应包括</w:t>
      </w:r>
      <w:proofErr w:type="gramStart"/>
      <w:r>
        <w:rPr>
          <w:rFonts w:ascii="宋体" w:eastAsia="宋体" w:hAnsi="宋体" w:hint="eastAsia"/>
          <w:color w:val="000000" w:themeColor="text1"/>
          <w:sz w:val="24"/>
        </w:rPr>
        <w:t>(但不限于)</w:t>
      </w:r>
      <w:proofErr w:type="gramEnd"/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44A6BA09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1.服务方案</w:t>
      </w:r>
    </w:p>
    <w:p w14:paraId="4B3BD63B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2.车辆情况说明</w:t>
      </w:r>
    </w:p>
    <w:p w14:paraId="51966741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3.车辆配备方案</w:t>
      </w:r>
    </w:p>
    <w:p w14:paraId="12040FF1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4.人员配置计划</w:t>
      </w:r>
    </w:p>
    <w:p w14:paraId="40E45689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5.服务承诺及培训方案</w:t>
      </w:r>
    </w:p>
    <w:p w14:paraId="12D89246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6.应急预案</w:t>
      </w:r>
    </w:p>
    <w:p w14:paraId="19704C5E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7.车辆资源与资质</w:t>
      </w:r>
    </w:p>
    <w:p w14:paraId="042E69D3" w14:textId="77777777" w:rsidR="00E77AEF" w:rsidRDefault="00E77AEF" w:rsidP="00E77AEF">
      <w:pPr>
        <w:spacing w:line="360" w:lineRule="auto"/>
        <w:ind w:firstLineChars="200" w:firstLine="480"/>
        <w:jc w:val="lef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8.履约承诺</w:t>
      </w:r>
    </w:p>
    <w:p w14:paraId="039E758F" w14:textId="77777777" w:rsidR="00E77AEF" w:rsidRDefault="00E77AEF" w:rsidP="00E77AEF">
      <w:pPr>
        <w:kinsoku w:val="0"/>
        <w:spacing w:beforeLines="50" w:before="156" w:afterLines="50" w:after="156"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二、供应商认为必要的其它内容。</w:t>
      </w:r>
    </w:p>
    <w:p w14:paraId="7110A160" w14:textId="77777777" w:rsidR="00E77AEF" w:rsidRDefault="00E77AEF" w:rsidP="00E77AEF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260BC315" w14:textId="77777777" w:rsidR="00E77AEF" w:rsidRDefault="00E77AEF" w:rsidP="00E77AEF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注：</w:t>
      </w:r>
    </w:p>
    <w:p w14:paraId="2C47C2FD" w14:textId="77777777" w:rsidR="00E77AEF" w:rsidRDefault="00E77AEF" w:rsidP="00E77AEF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供应商应确保上述证明文件的真实性、有效性及合法性，否则，由此引起的任何责任都由供应商自行承担。</w:t>
      </w:r>
    </w:p>
    <w:bookmarkEnd w:id="0"/>
    <w:p w14:paraId="020A937F" w14:textId="18BC354C" w:rsidR="00BA153F" w:rsidRPr="00E77AEF" w:rsidRDefault="00BA153F">
      <w:pPr>
        <w:rPr>
          <w:rFonts w:ascii="宋体" w:eastAsia="宋体" w:hAnsi="宋体" w:hint="eastAsia"/>
          <w:color w:val="000000" w:themeColor="text1"/>
        </w:rPr>
      </w:pPr>
    </w:p>
    <w:sectPr w:rsidR="00BA153F" w:rsidRPr="00E77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0F3E" w14:textId="77777777" w:rsidR="00DC4BF8" w:rsidRDefault="00DC4BF8" w:rsidP="00C85285">
      <w:pPr>
        <w:rPr>
          <w:rFonts w:hint="eastAsia"/>
        </w:rPr>
      </w:pPr>
      <w:r>
        <w:separator/>
      </w:r>
    </w:p>
  </w:endnote>
  <w:endnote w:type="continuationSeparator" w:id="0">
    <w:p w14:paraId="1E93998A" w14:textId="77777777" w:rsidR="00DC4BF8" w:rsidRDefault="00DC4BF8" w:rsidP="00C852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0BA7D" w14:textId="77777777" w:rsidR="00DC4BF8" w:rsidRDefault="00DC4BF8" w:rsidP="00C85285">
      <w:pPr>
        <w:rPr>
          <w:rFonts w:hint="eastAsia"/>
        </w:rPr>
      </w:pPr>
      <w:r>
        <w:separator/>
      </w:r>
    </w:p>
  </w:footnote>
  <w:footnote w:type="continuationSeparator" w:id="0">
    <w:p w14:paraId="1168F450" w14:textId="77777777" w:rsidR="00DC4BF8" w:rsidRDefault="00DC4BF8" w:rsidP="00C8528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96E0F"/>
    <w:multiLevelType w:val="singleLevel"/>
    <w:tmpl w:val="24696E0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62929081">
    <w:abstractNumId w:val="1"/>
  </w:num>
  <w:num w:numId="2" w16cid:durableId="1294166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F64"/>
    <w:rsid w:val="00080F74"/>
    <w:rsid w:val="002B2253"/>
    <w:rsid w:val="00494BDF"/>
    <w:rsid w:val="005C13A6"/>
    <w:rsid w:val="007557D4"/>
    <w:rsid w:val="00896B36"/>
    <w:rsid w:val="00917085"/>
    <w:rsid w:val="00B374C1"/>
    <w:rsid w:val="00BA153F"/>
    <w:rsid w:val="00C83F64"/>
    <w:rsid w:val="00C85285"/>
    <w:rsid w:val="00D811F9"/>
    <w:rsid w:val="00DC4BF8"/>
    <w:rsid w:val="00E77AE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8876E"/>
  <w15:chartTrackingRefBased/>
  <w15:docId w15:val="{F2AE7B4B-0FC3-45BA-8339-F2394FAA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3F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F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F6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F6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F6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F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F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F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3F6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3F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3F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3F6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3F6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3F6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3F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3F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3F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3F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3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3F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3F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3F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3F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3F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3F6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3F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3F6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83F6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852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852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85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85285"/>
    <w:rPr>
      <w:sz w:val="18"/>
      <w:szCs w:val="18"/>
    </w:rPr>
  </w:style>
  <w:style w:type="paragraph" w:customStyle="1" w:styleId="null3">
    <w:name w:val="null3"/>
    <w:link w:val="null30"/>
    <w:qFormat/>
    <w:rsid w:val="00E77AEF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E77AEF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6</cp:revision>
  <dcterms:created xsi:type="dcterms:W3CDTF">2026-07-07T02:53:00Z</dcterms:created>
  <dcterms:modified xsi:type="dcterms:W3CDTF">2026-08-14T03:08:00Z</dcterms:modified>
</cp:coreProperties>
</file>