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CC5833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相关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承诺 </w:t>
      </w:r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供应商依据</w:t>
      </w:r>
      <w:r>
        <w:rPr>
          <w:rFonts w:hint="eastAsia" w:hAnsi="宋体" w:cs="宋体"/>
          <w:b/>
          <w:sz w:val="24"/>
          <w:szCs w:val="24"/>
          <w:lang w:val="en-US" w:eastAsia="zh-CN"/>
        </w:rPr>
        <w:t>磋商文件及</w:t>
      </w: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详细评审标准，进行编制，内容自拟。</w:t>
      </w:r>
    </w:p>
    <w:p w14:paraId="1BD1CA09"/>
    <w:p w14:paraId="6DEA3E87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73E1B"/>
    <w:rsid w:val="01744BF4"/>
    <w:rsid w:val="171F53B9"/>
    <w:rsid w:val="25BD4571"/>
    <w:rsid w:val="2D116FA2"/>
    <w:rsid w:val="383363D3"/>
    <w:rsid w:val="40E845D8"/>
    <w:rsid w:val="430A1E44"/>
    <w:rsid w:val="5F4568B4"/>
    <w:rsid w:val="708922D2"/>
    <w:rsid w:val="77641C7D"/>
    <w:rsid w:val="79656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480"/>
    </w:pPr>
    <w:rPr>
      <w:rFonts w:ascii="宋体" w:hAnsi="宋体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31</Characters>
  <Lines>0</Lines>
  <Paragraphs>0</Paragraphs>
  <TotalTime>0</TotalTime>
  <ScaleCrop>false</ScaleCrop>
  <LinksUpToDate>false</LinksUpToDate>
  <CharactersWithSpaces>32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2025-12-17T10:13:00Z</dcterms:created>
  <dc:creator>Administrator</dc:creator>
  <cp:lastModifiedBy>杨宝莉</cp:lastModifiedBy>
  <dcterms:modified xsi:type="dcterms:W3CDTF">2026-08-21T10:20:14Z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eyJoZGlkIjoiM2QwZTk5NDBhNTgwNjA3YWFlYjg2NzQwYzhkZjA4NDgiLCJ1c2VySWQiOiIzNjkwOTc1OTYifQ==</vt:lpwstr>
  </property>
  <property fmtid="{D5CDD505-2E9C-101B-9397-08002B2CF9AE}" pid="4" name="ICV">
    <vt:lpwstr>34F2B541693C4D288BCCF4BD6B69B1E9_12</vt:lpwstr>
  </property>
</Properties>
</file>