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版本号：ZCSP-华县-2026-0013520260727001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渭南市华州区教育体育局2026-2027学年农村义务教育学生营养改善计划及学校食堂大宗食材采购项目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ZCSP-华县-2026-00135</w:t>
      </w:r>
      <w:r>
        <w:br/>
      </w:r>
      <w:r>
        <w:br/>
      </w:r>
      <w:r>
        <w:br/>
      </w:r>
    </w:p>
    <w:p>
      <w:pPr>
        <w:pStyle w:val="null3"/>
        <w:jc w:val="center"/>
        <w:outlineLvl w:val="2"/>
      </w:pPr>
      <w:r>
        <w:rPr>
          <w:rFonts w:ascii="仿宋_GB2312" w:hAnsi="仿宋_GB2312" w:cs="仿宋_GB2312" w:eastAsia="仿宋_GB2312"/>
          <w:sz w:val="28"/>
          <w:b/>
        </w:rPr>
        <w:t>渭南市华州区教育科学技术局</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渭南市华州区教育科学技术局</w:t>
      </w:r>
      <w:r>
        <w:rPr>
          <w:rFonts w:ascii="仿宋_GB2312" w:hAnsi="仿宋_GB2312" w:cs="仿宋_GB2312" w:eastAsia="仿宋_GB2312"/>
        </w:rPr>
        <w:t>委托，拟对</w:t>
      </w:r>
      <w:r>
        <w:rPr>
          <w:rFonts w:ascii="仿宋_GB2312" w:hAnsi="仿宋_GB2312" w:cs="仿宋_GB2312" w:eastAsia="仿宋_GB2312"/>
        </w:rPr>
        <w:t>渭南市华州区教育体育局2026-2027学年农村义务教育学生营养改善计划及学校食堂大宗食材采购项目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ZCSP-华县-2026-00135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渭南市华州区教育体育局2026-2027学年农村义务教育学生营养改善计划及学校食堂大宗食材采购项目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为满足学校餐厅的食材使用需求，采购一批大宗食材，包含米、面、油、鲜肉、鸡蛋、纯牛奶等食材。</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及法定代表人身份证明书：法定代表人参与投标时需提供法定代表人身份证明书（附法定代表人身份证复印件）；被授权人参与投标时需提供法定代表人授权委托书（附法定代表人及被授权人身份证复印件）</w:t>
      </w:r>
    </w:p>
    <w:p>
      <w:pPr>
        <w:pStyle w:val="null3"/>
      </w:pPr>
      <w:r>
        <w:rPr>
          <w:rFonts w:ascii="仿宋_GB2312" w:hAnsi="仿宋_GB2312" w:cs="仿宋_GB2312" w:eastAsia="仿宋_GB2312"/>
        </w:rPr>
        <w:t>2、企业资质：投标人为生产厂家的，须提供有效的《食品生产许可证》；投标人为代理商的，须提供有效的《食品经营许可证》或《仅销售预包装食品经营者备案表》及所代理产品生产厂家有效的《食品生产许可证》</w:t>
      </w:r>
    </w:p>
    <w:p>
      <w:pPr>
        <w:pStyle w:val="null3"/>
      </w:pPr>
      <w:r>
        <w:rPr>
          <w:rFonts w:ascii="仿宋_GB2312" w:hAnsi="仿宋_GB2312" w:cs="仿宋_GB2312" w:eastAsia="仿宋_GB2312"/>
        </w:rPr>
        <w:t>3、投标保证金：投标保证金交纳凭证</w:t>
      </w:r>
    </w:p>
    <w:p>
      <w:pPr>
        <w:pStyle w:val="null3"/>
      </w:pPr>
      <w:r>
        <w:rPr>
          <w:rFonts w:ascii="仿宋_GB2312" w:hAnsi="仿宋_GB2312" w:cs="仿宋_GB2312" w:eastAsia="仿宋_GB2312"/>
        </w:rPr>
        <w:t>4、信用信息：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及法定代表人身份证明书：法定代表人参与投标时需提供法定代表人身份证明书（附法定代表人身份证复印件）；被授权人参与投标时需提供法定代表人授权委托书（附法定代表人及被授权人身份证复印件）</w:t>
      </w:r>
    </w:p>
    <w:p>
      <w:pPr>
        <w:pStyle w:val="null3"/>
      </w:pPr>
      <w:r>
        <w:rPr>
          <w:rFonts w:ascii="仿宋_GB2312" w:hAnsi="仿宋_GB2312" w:cs="仿宋_GB2312" w:eastAsia="仿宋_GB2312"/>
        </w:rPr>
        <w:t>2、企业资质：投标人为生产厂家的，须提供有效的《食品生产许可证》；投标人为代理商的，须提供有效的《食品经营许可证》或《仅销售预包装食品经营者备案表》及所代理产品生产厂家有效的《食品生产许可证》</w:t>
      </w:r>
    </w:p>
    <w:p>
      <w:pPr>
        <w:pStyle w:val="null3"/>
      </w:pPr>
      <w:r>
        <w:rPr>
          <w:rFonts w:ascii="仿宋_GB2312" w:hAnsi="仿宋_GB2312" w:cs="仿宋_GB2312" w:eastAsia="仿宋_GB2312"/>
        </w:rPr>
        <w:t>3、投标保证金：投标保证金交纳凭证</w:t>
      </w:r>
    </w:p>
    <w:p>
      <w:pPr>
        <w:pStyle w:val="null3"/>
      </w:pPr>
      <w:r>
        <w:rPr>
          <w:rFonts w:ascii="仿宋_GB2312" w:hAnsi="仿宋_GB2312" w:cs="仿宋_GB2312" w:eastAsia="仿宋_GB2312"/>
        </w:rPr>
        <w:t>4、信用信息：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委托书及法定代表人身份证明书：法定代表人参与投标时需提供法定代表人身份证明书（附法定代表人身份证复印件）；被授权人参与投标时需提供法定代表人授权委托书（附法定代表人及被授权人身份证复印件）</w:t>
      </w:r>
    </w:p>
    <w:p>
      <w:pPr>
        <w:pStyle w:val="null3"/>
      </w:pPr>
      <w:r>
        <w:rPr>
          <w:rFonts w:ascii="仿宋_GB2312" w:hAnsi="仿宋_GB2312" w:cs="仿宋_GB2312" w:eastAsia="仿宋_GB2312"/>
        </w:rPr>
        <w:t>2、企业资质：投标人为生产厂家的，须提供有效的《牲畜定点屠宰证（生猪）》、《动物防疫条件合格证》；投标人为代理商的，须提供有效的《食品经营许可证》或《生鲜肉经营备案表》，并提供所代理产品生产厂家有效的《牲畜定点屠宰证（生猪）》、《动物防疫条件合格证》</w:t>
      </w:r>
    </w:p>
    <w:p>
      <w:pPr>
        <w:pStyle w:val="null3"/>
      </w:pPr>
      <w:r>
        <w:rPr>
          <w:rFonts w:ascii="仿宋_GB2312" w:hAnsi="仿宋_GB2312" w:cs="仿宋_GB2312" w:eastAsia="仿宋_GB2312"/>
        </w:rPr>
        <w:t>3、投标保证金：投标保证金交纳凭证</w:t>
      </w:r>
    </w:p>
    <w:p>
      <w:pPr>
        <w:pStyle w:val="null3"/>
      </w:pPr>
      <w:r>
        <w:rPr>
          <w:rFonts w:ascii="仿宋_GB2312" w:hAnsi="仿宋_GB2312" w:cs="仿宋_GB2312" w:eastAsia="仿宋_GB2312"/>
        </w:rPr>
        <w:t>4、信用信息：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法定代表人授权委托书及法定代表人身份证明书：法定代表人参与投标时需提供法定代表人身份证明书（附法定代表人身份证复印件）；被授权人参与投标时需提供法定代表人授权委托书（附法定代表人及被授权人身份证复印件）</w:t>
      </w:r>
    </w:p>
    <w:p>
      <w:pPr>
        <w:pStyle w:val="null3"/>
      </w:pPr>
      <w:r>
        <w:rPr>
          <w:rFonts w:ascii="仿宋_GB2312" w:hAnsi="仿宋_GB2312" w:cs="仿宋_GB2312" w:eastAsia="仿宋_GB2312"/>
        </w:rPr>
        <w:t>2、企业资质：投标人为生产厂家的，须提供有效的《牲畜定点屠宰证（生猪）》、《动物防疫条件合格证》；投标人为代理商的，须提供有效的《食品经营许可证》或《生鲜肉经营备案表》，并提供所代理产品生产厂家有效的《牲畜定点屠宰证（生猪）》、《动物防疫条件合格证》</w:t>
      </w:r>
    </w:p>
    <w:p>
      <w:pPr>
        <w:pStyle w:val="null3"/>
      </w:pPr>
      <w:r>
        <w:rPr>
          <w:rFonts w:ascii="仿宋_GB2312" w:hAnsi="仿宋_GB2312" w:cs="仿宋_GB2312" w:eastAsia="仿宋_GB2312"/>
        </w:rPr>
        <w:t>3、投标保证金：投标保证金交纳凭证</w:t>
      </w:r>
    </w:p>
    <w:p>
      <w:pPr>
        <w:pStyle w:val="null3"/>
      </w:pPr>
      <w:r>
        <w:rPr>
          <w:rFonts w:ascii="仿宋_GB2312" w:hAnsi="仿宋_GB2312" w:cs="仿宋_GB2312" w:eastAsia="仿宋_GB2312"/>
        </w:rPr>
        <w:t>4、信用信息：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法定代表人授权委托书及法定代表人身份证明书：法定代表人参与投标时需提供法定代表人身份证明书（附法定代表人身份证复印件）；被授权人参与投标时需提供法定代表人授权委托书（附法定代表人及被授权人身份证复印件）</w:t>
      </w:r>
    </w:p>
    <w:p>
      <w:pPr>
        <w:pStyle w:val="null3"/>
      </w:pPr>
      <w:r>
        <w:rPr>
          <w:rFonts w:ascii="仿宋_GB2312" w:hAnsi="仿宋_GB2312" w:cs="仿宋_GB2312" w:eastAsia="仿宋_GB2312"/>
        </w:rPr>
        <w:t>2、企业资质：投标人为生产厂家的，须提供有效的《动物防疫条件合格证》；投标人为代理商的，须提供所代理产品生产厂家有效的《动物防疫条件合格证》</w:t>
      </w:r>
    </w:p>
    <w:p>
      <w:pPr>
        <w:pStyle w:val="null3"/>
      </w:pPr>
      <w:r>
        <w:rPr>
          <w:rFonts w:ascii="仿宋_GB2312" w:hAnsi="仿宋_GB2312" w:cs="仿宋_GB2312" w:eastAsia="仿宋_GB2312"/>
        </w:rPr>
        <w:t>3、投标保证金：投标保证金交纳凭证</w:t>
      </w:r>
    </w:p>
    <w:p>
      <w:pPr>
        <w:pStyle w:val="null3"/>
      </w:pPr>
      <w:r>
        <w:rPr>
          <w:rFonts w:ascii="仿宋_GB2312" w:hAnsi="仿宋_GB2312" w:cs="仿宋_GB2312" w:eastAsia="仿宋_GB2312"/>
        </w:rPr>
        <w:t>4、信用信息：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法定代表人授权委托书及法定代表人身份证明书：法定代表人参与投标时需提供法定代表人身份证明书（附法定代表人身份证复印件）；被授权人参与投标时需提供法定代表人授权委托书（附法定代表人及被授权人身份证复印件）</w:t>
      </w:r>
    </w:p>
    <w:p>
      <w:pPr>
        <w:pStyle w:val="null3"/>
      </w:pPr>
      <w:r>
        <w:rPr>
          <w:rFonts w:ascii="仿宋_GB2312" w:hAnsi="仿宋_GB2312" w:cs="仿宋_GB2312" w:eastAsia="仿宋_GB2312"/>
        </w:rPr>
        <w:t>2、企业资质：投标人为生产厂家的，须提供有效的《动物防疫条件合格证》；投标人为代理商的，须提供所代理产品生产厂家有效的《动物防疫条件合格证》</w:t>
      </w:r>
    </w:p>
    <w:p>
      <w:pPr>
        <w:pStyle w:val="null3"/>
      </w:pPr>
      <w:r>
        <w:rPr>
          <w:rFonts w:ascii="仿宋_GB2312" w:hAnsi="仿宋_GB2312" w:cs="仿宋_GB2312" w:eastAsia="仿宋_GB2312"/>
        </w:rPr>
        <w:t>3、投标保证金：投标保证金交纳凭证</w:t>
      </w:r>
    </w:p>
    <w:p>
      <w:pPr>
        <w:pStyle w:val="null3"/>
      </w:pPr>
      <w:r>
        <w:rPr>
          <w:rFonts w:ascii="仿宋_GB2312" w:hAnsi="仿宋_GB2312" w:cs="仿宋_GB2312" w:eastAsia="仿宋_GB2312"/>
        </w:rPr>
        <w:t>4、信用信息：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法定代表人授权委托书及法定代表人身份证明书：法定代表人参与投标时需提供法定代表人身份证明书（附法定代表人身份证复印件）；被授权人参与投标时需提供法定代表人授权委托书（附法定代表人及被授权人身份证复印件）</w:t>
      </w:r>
    </w:p>
    <w:p>
      <w:pPr>
        <w:pStyle w:val="null3"/>
      </w:pPr>
      <w:r>
        <w:rPr>
          <w:rFonts w:ascii="仿宋_GB2312" w:hAnsi="仿宋_GB2312" w:cs="仿宋_GB2312" w:eastAsia="仿宋_GB2312"/>
        </w:rPr>
        <w:t>2、企业资质：投标人为生产厂家的，须提供有效的《食品生产许可证》；投标人为代理商的，须提供有效的《食品经营许可证》或《仅销售预包装食品经营者备案表》，并提供所代理产品生产厂家有效的《食品生产许可证》</w:t>
      </w:r>
    </w:p>
    <w:p>
      <w:pPr>
        <w:pStyle w:val="null3"/>
      </w:pPr>
      <w:r>
        <w:rPr>
          <w:rFonts w:ascii="仿宋_GB2312" w:hAnsi="仿宋_GB2312" w:cs="仿宋_GB2312" w:eastAsia="仿宋_GB2312"/>
        </w:rPr>
        <w:t>3、投标保证金：投标保证金交纳凭证</w:t>
      </w:r>
    </w:p>
    <w:p>
      <w:pPr>
        <w:pStyle w:val="null3"/>
      </w:pPr>
      <w:r>
        <w:rPr>
          <w:rFonts w:ascii="仿宋_GB2312" w:hAnsi="仿宋_GB2312" w:cs="仿宋_GB2312" w:eastAsia="仿宋_GB2312"/>
        </w:rPr>
        <w:t>4、信用信息：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渭南市华州区教育科学技术局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渭南市华州区子仪路东段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0913-4733740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任佩华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 xml:space="preserve"> 陈琳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 xml:space="preserve"> 0913-4720669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采购包1：2,591,290.00元</w:t>
            </w:r>
          </w:p>
          <w:p>
            <w:pPr>
              <w:pStyle w:val="null3"/>
            </w:pPr>
            <w:r>
              <w:rPr>
                <w:rFonts w:ascii="仿宋_GB2312" w:hAnsi="仿宋_GB2312" w:cs="仿宋_GB2312" w:eastAsia="仿宋_GB2312"/>
              </w:rPr>
              <w:t>采购包2：2,775,670.00元</w:t>
            </w:r>
          </w:p>
          <w:p>
            <w:pPr>
              <w:pStyle w:val="null3"/>
            </w:pPr>
            <w:r>
              <w:rPr>
                <w:rFonts w:ascii="仿宋_GB2312" w:hAnsi="仿宋_GB2312" w:cs="仿宋_GB2312" w:eastAsia="仿宋_GB2312"/>
              </w:rPr>
              <w:t>采购包3：2,361,797.00元</w:t>
            </w:r>
          </w:p>
          <w:p>
            <w:pPr>
              <w:pStyle w:val="null3"/>
            </w:pPr>
            <w:r>
              <w:rPr>
                <w:rFonts w:ascii="仿宋_GB2312" w:hAnsi="仿宋_GB2312" w:cs="仿宋_GB2312" w:eastAsia="仿宋_GB2312"/>
              </w:rPr>
              <w:t>采购包4：2,500,552.00元</w:t>
            </w:r>
          </w:p>
          <w:p>
            <w:pPr>
              <w:pStyle w:val="null3"/>
            </w:pPr>
            <w:r>
              <w:rPr>
                <w:rFonts w:ascii="仿宋_GB2312" w:hAnsi="仿宋_GB2312" w:cs="仿宋_GB2312" w:eastAsia="仿宋_GB2312"/>
              </w:rPr>
              <w:t>采购包5：800,194.50元</w:t>
            </w:r>
          </w:p>
          <w:p>
            <w:pPr>
              <w:pStyle w:val="null3"/>
            </w:pPr>
            <w:r>
              <w:rPr>
                <w:rFonts w:ascii="仿宋_GB2312" w:hAnsi="仿宋_GB2312" w:cs="仿宋_GB2312" w:eastAsia="仿宋_GB2312"/>
              </w:rPr>
              <w:t>采购包6：856,584.00元</w:t>
            </w:r>
          </w:p>
          <w:p>
            <w:pPr>
              <w:pStyle w:val="null3"/>
            </w:pPr>
            <w:r>
              <w:rPr>
                <w:rFonts w:ascii="仿宋_GB2312" w:hAnsi="仿宋_GB2312" w:cs="仿宋_GB2312" w:eastAsia="仿宋_GB2312"/>
              </w:rPr>
              <w:t>采购包7：1,292,912.00元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采购包1保证金金额：35,000.00元</w:t>
            </w:r>
          </w:p>
          <w:p>
            <w:pPr>
              <w:pStyle w:val="null3"/>
            </w:pPr>
            <w:r>
              <w:rPr>
                <w:rFonts w:ascii="仿宋_GB2312" w:hAnsi="仿宋_GB2312" w:cs="仿宋_GB2312" w:eastAsia="仿宋_GB2312"/>
              </w:rPr>
              <w:t>采购包2保证金金额：40,000.00元</w:t>
            </w:r>
          </w:p>
          <w:p>
            <w:pPr>
              <w:pStyle w:val="null3"/>
            </w:pPr>
            <w:r>
              <w:rPr>
                <w:rFonts w:ascii="仿宋_GB2312" w:hAnsi="仿宋_GB2312" w:cs="仿宋_GB2312" w:eastAsia="仿宋_GB2312"/>
              </w:rPr>
              <w:t>采购包3保证金金额：32,000.00元</w:t>
            </w:r>
          </w:p>
          <w:p>
            <w:pPr>
              <w:pStyle w:val="null3"/>
            </w:pPr>
            <w:r>
              <w:rPr>
                <w:rFonts w:ascii="仿宋_GB2312" w:hAnsi="仿宋_GB2312" w:cs="仿宋_GB2312" w:eastAsia="仿宋_GB2312"/>
              </w:rPr>
              <w:t>采购包4保证金金额：34,000.00元</w:t>
            </w:r>
          </w:p>
          <w:p>
            <w:pPr>
              <w:pStyle w:val="null3"/>
            </w:pPr>
            <w:r>
              <w:rPr>
                <w:rFonts w:ascii="仿宋_GB2312" w:hAnsi="仿宋_GB2312" w:cs="仿宋_GB2312" w:eastAsia="仿宋_GB2312"/>
              </w:rPr>
              <w:t>采购包5保证金金额：12,000.00元</w:t>
            </w:r>
          </w:p>
          <w:p>
            <w:pPr>
              <w:pStyle w:val="null3"/>
            </w:pPr>
            <w:r>
              <w:rPr>
                <w:rFonts w:ascii="仿宋_GB2312" w:hAnsi="仿宋_GB2312" w:cs="仿宋_GB2312" w:eastAsia="仿宋_GB2312"/>
              </w:rPr>
              <w:t>采购包6保证金金额：13,000.00元</w:t>
            </w:r>
          </w:p>
          <w:p>
            <w:pPr>
              <w:pStyle w:val="null3"/>
            </w:pPr>
            <w:r>
              <w:rPr>
                <w:rFonts w:ascii="仿宋_GB2312" w:hAnsi="仿宋_GB2312" w:cs="仿宋_GB2312" w:eastAsia="仿宋_GB2312"/>
              </w:rPr>
              <w:t>采购包7保证金金额：19,000.00元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开户银行：中国工商银行渭南乐天花园支行（行号：102797050086）</w:t>
            </w:r>
          </w:p>
          <w:p>
            <w:pPr>
              <w:pStyle w:val="null3"/>
            </w:pPr>
            <w:r>
              <w:rPr>
                <w:rFonts w:ascii="仿宋_GB2312" w:hAnsi="仿宋_GB2312" w:cs="仿宋_GB2312" w:eastAsia="仿宋_GB2312"/>
              </w:rPr>
              <w:t>银行账号：2605041319200030511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每标段的预算金额为基数计算，按照标准收取；代理服务费由中标（成交）供应商在领取中标（成交）通知书前向采购代理机构一次性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渭南市华州区教育科学技术局</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渭南市华州区教育科学技术局</w:t>
      </w:r>
      <w:r>
        <w:rPr>
          <w:rFonts w:ascii="仿宋_GB2312" w:hAnsi="仿宋_GB2312" w:cs="仿宋_GB2312" w:eastAsia="仿宋_GB2312"/>
        </w:rPr>
        <w:t>负责解释。除上述招标文件内容，其他内容由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渭南市华州区教育科学技术局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另行约定</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（一)验收流程 1.做好卸货前的检查。双方验收人员卸货前应对场地和验收设备做好准备，并对食材的外观质量进行初步了解。食材运输必须采用符合卫生标准的外包装和运输工具，保持清洁和定期消毒，车厢内无不良气味、异味。食材应清洁，无损伤、腐烂现象，外包装完整，无寄生虫或已受虫害现象。 2.采取现场验收的方式，双方验收人员应认真检查食材的质量，按索票--验证--计数--入库的程序完成验收，中标人可提供原件的留原件，原件只有一份而无法提供给采购人的查验原件后，索取复印件留存。 3.每次每种食材全部进行验收检查，对于食材验收的全部信息数据，采购人验收人员应和中标人送货人员一起确认，并保留双方签字单据。 4.检查发现食材安全质量问题的处理： (1)对危及人身安全的食材质量问题采取零容忍措施，一经发现，当日所送同批次食材全部退货。 (2)若检查未发现问题，而在加工食用前发现部分食材质量问题，应立即通知中标人，将问题食材退货处理。 （二)退(补)货流程 对不符合质量要求的食材由采购人验收人员提出清退，如双方对质量或重量有争议的可送具有检验资质的部门检测，同时留样备检，对数量不足或部分退货的，责成中标人以不影响食材供应为前提尽快补送。在退货过程中，对有碍公共卫生安全的食材，应按囯家有关规定处理或进行协议销毁，不退货给中标人。 (三)验收记录 对每次验收的食材均记录名称、数量、验收情况等事项，并由双方验收人员签名确认。 (四)验收条款 1.中标人所提供的食材必须符合国家行业生产及经营标准，货真价实，均能提供相应批次的合格检验证明。 2.中标人所提供的物食材必须各项技术指标完全符合国家强制性标准，符合国家有关质量检测、环保标准及产品出厂标准。 3.中标人必须负责中标食材的运输、质量检测等工作，所产生的费用由中标人负责。 4.中标人配送食材必须按时按量按质送到采购人指定地点，并当面核实数量，验收完毕后，双方必须在收货清单(格式自定，但必须包括食材单价、数量、重量、合价等内容)上签名确认，食材收货清单作为采购人支付货款的依据之一。</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（一)验收流程 1.做好卸货前的检查。双方验收人员卸货前应对场地和验收设备做好准备，并对食材的外观质量进行初步了解。食材运输必须采用符合卫生标准的外包装和运输工具，保持清洁和定期消毒，车厢内无不良气味、异味。食材应清洁，无损伤、腐烂现象，外包装完整，无寄生虫或已受虫害现象。 2.采取现场验收的方式，双方验收人员应认真检查食材的质量，按索票--验证--计数--入库的程序完成验收，中标人可提供原件的留原件，原件只有一份而无法提供给采购人的查验原件后，索取复印件留存。 3.每次每种食材全部进行验收检查，对于食材验收的全部信息数据，采购人验收人员应和中标人送货人员一起确认，并保留双方签字单据。 4.检查发现食材安全质量问题的处理： (1)对危及人身安全的食材质量问题采取零容忍措施，一经发现，当日所送同批次食材全部退货。 (2)若检查未发现问题，而在加工食用前发现部分食材质量问题，应立即通知中标人，将问题食材退货处理。 （二)退(补)货流程 对不符合质量要求的食材由采购人验收人员提出清退，如双方对质量或重量有争议的可送具有检验资质的部门检测，同时留样备检，对数量不足或部分退货的，责成中标人以不影响食材供应为前提尽快补送。在退货过程中，对有碍公共卫生安全的食材，应按囯家有关规定处理或进行协议销毁，不退货给中标人。 (三)验收记录 对每次验收的食材均记录名称、数量、验收情况等事项，并由双方验收人员签名确认。 (四)验收条款 1.中标人所提供的食材必须符合国家行业生产及经营标准，货真价实，均能提供相应批次的合格检验证明。 2.中标人所提供的物食材必须各项技术指标完全符合国家强制性标准，符合国家有关质量检测、环保标准及产品出厂标准。 3.中标人必须负责中标食材的运输、质量检测等工作，所产生的费用由中标人负责。 4.中标人配送食材必须按时按量按质送到采购人指定地点，并当面核实数量，验收完毕后，双方必须在收货清单(格式自定，但必须包括食材单价、数量、重量、合价等内容)上签名确认，食材收货清单作为采购人支付货款的依据之一。</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（一)验收流程 1.做好卸货前的检查。双方验收人员卸货前应对场地和验收设备做好准备，并对食材的外观质量进行初步了解。食材运输必须采用符合卫生标准的外包装和运输工具，保持清洁和定期消毒，车厢内无不良气味、异味。食材应清洁，无损伤、腐烂现象，外包装完整，无寄生虫或已受虫害现象。 2.采取现场验收的方式，双方验收人员应认真检查食材的质量，按索票--验证--计数--入库的程序完成验收，中标人可提供原件的留原件，原件只有一份而无法提供给采购人的查验原件后，索取复印件留存。 3.每次每种食材全部进行验收检查，对于食材验收的全部信息数据，采购人验收人员应和中标人送货人员一起确认，并保留双方签字单据。 4.检查发现食材安全质量问题的处理： (1)对危及人身安全的食材质量问题采取零容忍措施，一经发现，当日所送同批次食材全部退货。 (2)若检查未发现问题，而在加工食用前发现部分食材质量问题，应立即通知中标人，将问题食材退货处理。 （二)退(补)货流程 对不符合质量要求的食材由采购人验收人员提出清退，如双方对质量或重量有争议的可送具有检验资质的部门检测，同时留样备检，对数量不足或部分退货的，责成中标人以不影响食材供应为前提尽快补送。在退货过程中，对有碍公共卫生安全的食材，应按囯家有关规定处理或进行协议销毁，不退货给中标人。 (三)验收记录 对每次验收的食材均记录名称、数量、验收情况等事项，并由双方验收人员签名确认。 (四)验收条款 1.中标人所提供的食材必须符合国家行业生产及经营标准，货真价实，均能提供相应批次的合格检验证明。 2.中标人所提供的物食材必须各项技术指标完全符合国家强制性标准，符合国家有关质量检测、环保标准及产品出厂标准。 3.中标人必须负责中标食材的运输、质量检测等工作，所产生的费用由中标人负责。 4.中标人配送食材必须按时按量按质送到采购人指定地点，并当面核实数量，验收完毕后，双方必须在收货清单(格式自定，但必须包括食材单价、数量、重量、合价等内容)上签名确认，食材收货清单作为采购人支付货款的依据之一。</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（一)验收流程 1.做好卸货前的检查。双方验收人员卸货前应对场地和验收设备做好准备，并对食材的外观质量进行初步了解。食材运输必须采用符合卫生标准的外包装和运输工具，保持清洁和定期消毒，车厢内无不良气味、异味。食材应清洁，无损伤、腐烂现象，外包装完整，无寄生虫或已受虫害现象。 2.采取现场验收的方式，双方验收人员应认真检查食材的质量，按索票--验证--计数--入库的程序完成验收，中标人可提供原件的留原件，原件只有一份而无法提供给采购人的查验原件后，索取复印件留存。 3.每次每种食材全部进行验收检查，对于食材验收的全部信息数据，采购人验收人员应和中标人送货人员一起确认，并保留双方签字单据。 4.检查发现食材安全质量问题的处理： (1)对危及人身安全的食材质量问题采取零容忍措施，一经发现，当日所送同批次食材全部退货。 (2)若检查未发现问题，而在加工食用前发现部分食材质量问题，应立即通知中标人，将问题食材退货处理。 （二)退(补)货流程 对不符合质量要求的食材由采购人验收人员提出清退，如双方对质量或重量有争议的可送具有检验资质的部门检测，同时留样备检，对数量不足或部分退货的，责成中标人以不影响食材供应为前提尽快补送。在退货过程中，对有碍公共卫生安全的食材，应按囯家有关规定处理或进行协议销毁，不退货给中标人。 (三)验收记录 对每次验收的食材均记录名称、数量、验收情况等事项，并由双方验收人员签名确认。 (四)验收条款 1.中标人所提供的食材必须符合国家行业生产及经营标准，货真价实，均能提供相应批次的合格检验证明。 2.中标人所提供的物食材必须各项技术指标完全符合国家强制性标准，符合国家有关质量检测、环保标准及产品出厂标准。 3.中标人必须负责中标食材的运输、质量检测等工作，所产生的费用由中标人负责。 4.中标人配送食材必须按时按量按质送到采购人指定地点，并当面核实数量，验收完毕后，双方必须在收货清单(格式自定，但必须包括食材单价、数量、重量、合价等内容)上签名确认，食材收货清单作为采购人支付货款的依据之一。</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（一)验收流程 1.做好卸货前的检查。双方验收人员卸货前应对场地和验收设备做好准备，并对食材的外观质量进行初步了解。食材运输必须采用符合卫生标准的外包装和运输工具，保持清洁和定期消毒，车厢内无不良气味、异味。食材应清洁，无损伤、腐烂现象，外包装完整，无寄生虫或已受虫害现象。 2.采取现场验收的方式，双方验收人员应认真检查食材的质量，按索票--验证--计数--入库的程序完成验收，中标人可提供原件的留原件，原件只有一份而无法提供给采购人的查验原件后，索取复印件留存。 3.每次每种食材全部进行验收检查，对于食材验收的全部信息数据，采购人验收人员应和中标人送货人员一起确认，并保留双方签字单据。 4.检查发现食材安全质量问题的处理： (1)对危及人身安全的食材质量问题采取零容忍措施，一经发现，当日所送同批次食材全部退货。 (2)若检查未发现问题，而在加工食用前发现部分食材质量问题，应立即通知中标人，将问题食材退货处理。 （二)退(补)货流程 对不符合质量要求的食材由采购人验收人员提出清退，如双方对质量或重量有争议的可送具有检验资质的部门检测，同时留样备检，对数量不足或部分退货的，责成中标人以不影响食材供应为前提尽快补送。在退货过程中，对有碍公共卫生安全的食材，应按囯家有关规定处理或进行协议销毁，不退货给中标人。 (三)验收记录 对每次验收的食材均记录名称、数量、验收情况等事项，并由双方验收人员签名确认。 (四)验收条款 1.中标人所提供的食材必须符合国家行业生产及经营标准，货真价实，均能提供相应批次的合格检验证明。 2.中标人所提供的物食材必须各项技术指标完全符合国家强制性标准，符合国家有关质量检测、环保标准及产品出厂标准。 3.中标人必须负责中标食材的运输、质量检测等工作，所产生的费用由中标人负责。 4.中标人配送食材必须按时按量按质送到采购人指定地点，并当面核实数量，验收完毕后，双方必须在收货清单(格式自定，但必须包括食材单价、数量、重量、合价等内容)上签名确认，食材收货清单作为采购人支付货款的依据之一。</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（一)验收流程 1.做好卸货前的检查。双方验收人员卸货前应对场地和验收设备做好准备，并对食材的外观质量进行初步了解。食材运输必须采用符合卫生标准的外包装和运输工具，保持清洁和定期消毒，车厢内无不良气味、异味。食材应清洁，无损伤、腐烂现象，外包装完整，无寄生虫或已受虫害现象。 2.采取现场验收的方式，双方验收人员应认真检查食材的质量，按索票--验证--计数--入库的程序完成验收，中标人可提供原件的留原件，原件只有一份而无法提供给采购人的查验原件后，索取复印件留存。 3.每次每种食材全部进行验收检查，对于食材验收的全部信息数据，采购人验收人员应和中标人送货人员一起确认，并保留双方签字单据。 4.检查发现食材安全质量问题的处理： (1)对危及人身安全的食材质量问题采取零容忍措施，一经发现，当日所送同批次食材全部退货。 (2)若检查未发现问题，而在加工食用前发现部分食材质量问题，应立即通知中标人，将问题食材退货处理。 （二)退(补)货流程 对不符合质量要求的食材由采购人验收人员提出清退，如双方对质量或重量有争议的可送具有检验资质的部门检测，同时留样备检，对数量不足或部分退货的，责成中标人以不影响食材供应为前提尽快补送。在退货过程中，对有碍公共卫生安全的食材，应按囯家有关规定处理或进行协议销毁，不退货给中标人。 (三)验收记录 对每次验收的食材均记录名称、数量、验收情况等事项，并由双方验收人员签名确认。 (四)验收条款 1.中标人所提供的食材必须符合国家行业生产及经营标准，货真价实，均能提供相应批次的合格检验证明。 2.中标人所提供的物食材必须各项技术指标完全符合国家强制性标准，符合国家有关质量检测、环保标准及产品出厂标准。 3.中标人必须负责中标食材的运输、质量检测等工作，所产生的费用由中标人负责。 4.中标人配送食材必须按时按量按质送到采购人指定地点，并当面核实数量，验收完毕后，双方必须在收货清单(格式自定，但必须包括食材单价、数量、重量、合价等内容)上签名确认，食材收货清单作为采购人支付货款的依据之一。</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（一)验收流程 1.做好卸货前的检查。双方验收人员卸货前应对场地和验收设备做好准备，并对食材的外观质量进行初步了解。食材运输必须采用符合卫生标准的外包装和运输工具，保持清洁和定期消毒，车厢内无不良气味、异味。食材应清洁，无损伤、腐烂现象，外包装完整，无寄生虫或已受虫害现象。 2.采取现场验收的方式，双方验收人员应认真检查食材的质量，按索票--验证--计数--入库的程序完成验收，中标人可提供原件的留原件，原件只有一份而无法提供给采购人的查验原件后，索取复印件留存。 3.每次每种食材全部进行验收检查，对于食材验收的全部信息数据，采购人验收人员应和中标人送货人员一起确认，并保留双方签字单据。 4.检查发现食材安全质量问题的处理： (1)对危及人身安全的食材质量问题采取零容忍措施，一经发现，当日所送同批次食材全部退货。 (2)若检查未发现问题，而在加工食用前发现部分食材质量问题，应立即通知中标人，将问题食材退货处理。 （二)退(补)货流程 对不符合质量要求的食材由采购人验收人员提出清退，如双方对质量或重量有争议的可送具有检验资质的部门检测，同时留样备检，对数量不足或部分退货的，责成中标人以不影响食材供应为前提尽快补送。在退货过程中，对有碍公共卫生安全的食材，应按囯家有关规定处理或进行协议销毁，不退货给中标人。 (三)验收记录 对每次验收的食材均记录名称、数量、验收情况等事项，并由双方验收人员签名确认。 (四)验收条款 1.中标人所提供的食材必须符合国家行业生产及经营标准，货真价实，均能提供相应批次的合格检验证明。 2.中标人所提供的物食材必须各项技术指标完全符合国家强制性标准，符合国家有关质量检测、环保标准及产品出厂标准。 3.中标人必须负责中标食材的运输、质量检测等工作，所产生的费用由中标人负责。 4.中标人配送食材必须按时按量按质送到采购人指定地点，并当面核实数量，验收完毕后，双方必须在收货清单(格式自定，但必须包括食材单价、数量、重量、合价等内容)上签名确认，食材收货清单作为采购人支付货款的依据之一。</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联系人：任佩华</w:t>
      </w:r>
    </w:p>
    <w:p>
      <w:pPr>
        <w:pStyle w:val="null3"/>
      </w:pPr>
      <w:r>
        <w:rPr>
          <w:rFonts w:ascii="仿宋_GB2312" w:hAnsi="仿宋_GB2312" w:cs="仿宋_GB2312" w:eastAsia="仿宋_GB2312"/>
        </w:rPr>
        <w:t>联系电话： 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为满足学校餐厅的食材使用需求，采购一批大宗食材，包含米、面、油、鲜肉、鸡蛋等食材。</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2,591,290.00</w:t>
      </w:r>
    </w:p>
    <w:p>
      <w:pPr>
        <w:pStyle w:val="null3"/>
      </w:pPr>
      <w:r>
        <w:rPr>
          <w:rFonts w:ascii="仿宋_GB2312" w:hAnsi="仿宋_GB2312" w:cs="仿宋_GB2312" w:eastAsia="仿宋_GB2312"/>
        </w:rPr>
        <w:t>采购包最高限价（元）: 2,591,290.00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一标段：大米、面粉、食用油采购（东片区）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2,591,290.00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2,775,670.00</w:t>
      </w:r>
    </w:p>
    <w:p>
      <w:pPr>
        <w:pStyle w:val="null3"/>
      </w:pPr>
      <w:r>
        <w:rPr>
          <w:rFonts w:ascii="仿宋_GB2312" w:hAnsi="仿宋_GB2312" w:cs="仿宋_GB2312" w:eastAsia="仿宋_GB2312"/>
        </w:rPr>
        <w:t>采购包最高限价（元）: 2,775,670.00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二标段：大米、面粉、食用油采购（西片区）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2,775,670.00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2,361,797.00</w:t>
      </w:r>
    </w:p>
    <w:p>
      <w:pPr>
        <w:pStyle w:val="null3"/>
      </w:pPr>
      <w:r>
        <w:rPr>
          <w:rFonts w:ascii="仿宋_GB2312" w:hAnsi="仿宋_GB2312" w:cs="仿宋_GB2312" w:eastAsia="仿宋_GB2312"/>
        </w:rPr>
        <w:t>采购包最高限价（元）: 2,361,797.00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三标段：无骨鲜猪肉后腿肉、排骨采购（东片区）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2,361,797.00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2,500,552.00</w:t>
      </w:r>
    </w:p>
    <w:p>
      <w:pPr>
        <w:pStyle w:val="null3"/>
      </w:pPr>
      <w:r>
        <w:rPr>
          <w:rFonts w:ascii="仿宋_GB2312" w:hAnsi="仿宋_GB2312" w:cs="仿宋_GB2312" w:eastAsia="仿宋_GB2312"/>
        </w:rPr>
        <w:t>采购包最高限价（元）: 2,500,552.00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四标段：无骨鲜猪肉后腿肉、排骨采购（西片区）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2,500,552.00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800,194.50</w:t>
      </w:r>
    </w:p>
    <w:p>
      <w:pPr>
        <w:pStyle w:val="null3"/>
      </w:pPr>
      <w:r>
        <w:rPr>
          <w:rFonts w:ascii="仿宋_GB2312" w:hAnsi="仿宋_GB2312" w:cs="仿宋_GB2312" w:eastAsia="仿宋_GB2312"/>
        </w:rPr>
        <w:t>采购包最高限价（元）: 800,194.50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五标段：鸡蛋采购（东片区）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800,194.50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856,584.00</w:t>
      </w:r>
    </w:p>
    <w:p>
      <w:pPr>
        <w:pStyle w:val="null3"/>
      </w:pPr>
      <w:r>
        <w:rPr>
          <w:rFonts w:ascii="仿宋_GB2312" w:hAnsi="仿宋_GB2312" w:cs="仿宋_GB2312" w:eastAsia="仿宋_GB2312"/>
        </w:rPr>
        <w:t>采购包最高限价（元）: 856,584.00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六标段：鸡蛋采购（西片区））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856,584.00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1,292,912.00</w:t>
      </w:r>
    </w:p>
    <w:p>
      <w:pPr>
        <w:pStyle w:val="null3"/>
      </w:pPr>
      <w:r>
        <w:rPr>
          <w:rFonts w:ascii="仿宋_GB2312" w:hAnsi="仿宋_GB2312" w:cs="仿宋_GB2312" w:eastAsia="仿宋_GB2312"/>
        </w:rPr>
        <w:t>采购包最高限价（元）: 1,292,912.00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七标段：纯牛奶采购（全区公办幼儿园、中小学、未来学校）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1,292,912.00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标的名称：一标段：大米、面粉、食用油采购（东片区）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一、产品技术参数要求及数量</w:t>
            </w:r>
          </w:p>
          <w:tbl>
            <w:tblPr>
              <w:tblBorders>
                <w:top w:val="none" w:color="000000" w:sz="4"/>
                <w:left w:val="none" w:color="000000" w:sz="4"/>
                <w:bottom w:val="none" w:color="000000" w:sz="4"/>
                <w:right w:val="none" w:color="000000" w:sz="4"/>
                <w:insideH w:val="none"/>
                <w:insideV w:val="none"/>
              </w:tblBorders>
            </w:tblPr>
            <w:tblGrid>
              <w:gridCol w:w="98"/>
              <w:gridCol w:w="287"/>
              <w:gridCol w:w="1987"/>
              <w:gridCol w:w="181"/>
            </w:tblGrid>
            <w:tr>
              <w:tc>
                <w:tcPr>
                  <w:tcW w:type="dxa" w:w="2553"/>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米、面、油</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9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质量、安全、技术规格要求</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w:t>
                  </w:r>
                  <w:r>
                    <w:rPr>
                      <w:rFonts w:ascii="仿宋_GB2312" w:hAnsi="仿宋_GB2312" w:cs="仿宋_GB2312" w:eastAsia="仿宋_GB2312"/>
                      <w:sz w:val="24"/>
                      <w:color w:val="000000"/>
                    </w:rPr>
                    <w:t>米</w:t>
                  </w: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1.包装规范、完好</w:t>
                  </w:r>
                  <w:r>
                    <w:rPr>
                      <w:rFonts w:ascii="仿宋_GB2312" w:hAnsi="仿宋_GB2312" w:cs="仿宋_GB2312" w:eastAsia="仿宋_GB2312"/>
                      <w:sz w:val="24"/>
                      <w:color w:val="000000"/>
                    </w:rPr>
                    <w:t>；</w:t>
                  </w:r>
                  <w:r>
                    <w:rPr>
                      <w:rFonts w:ascii="仿宋_GB2312" w:hAnsi="仿宋_GB2312" w:cs="仿宋_GB2312" w:eastAsia="仿宋_GB2312"/>
                      <w:sz w:val="24"/>
                      <w:color w:val="000000"/>
                    </w:rPr>
                    <w:t>包装方式：袋独立包装，每袋</w:t>
                  </w:r>
                  <w:r>
                    <w:rPr>
                      <w:rFonts w:ascii="仿宋_GB2312" w:hAnsi="仿宋_GB2312" w:cs="仿宋_GB2312" w:eastAsia="仿宋_GB2312"/>
                      <w:sz w:val="24"/>
                      <w:color w:val="000000"/>
                    </w:rPr>
                    <w:t>≧</w:t>
                  </w:r>
                  <w:r>
                    <w:rPr>
                      <w:rFonts w:ascii="仿宋_GB2312" w:hAnsi="仿宋_GB2312" w:cs="仿宋_GB2312" w:eastAsia="仿宋_GB2312"/>
                      <w:sz w:val="24"/>
                      <w:color w:val="000000"/>
                    </w:rPr>
                    <w:t>25KG。</w:t>
                  </w:r>
                </w:p>
                <w:p>
                  <w:pPr>
                    <w:pStyle w:val="null3"/>
                    <w:jc w:val="left"/>
                  </w:pPr>
                  <w:r>
                    <w:rPr>
                      <w:rFonts w:ascii="仿宋_GB2312" w:hAnsi="仿宋_GB2312" w:cs="仿宋_GB2312" w:eastAsia="仿宋_GB2312"/>
                      <w:sz w:val="24"/>
                      <w:color w:val="000000"/>
                    </w:rPr>
                    <w:t>2.符合GB/T1354-2018《大米》标准或国家最新标准。</w:t>
                  </w:r>
                </w:p>
                <w:p>
                  <w:pPr>
                    <w:pStyle w:val="null3"/>
                    <w:jc w:val="left"/>
                  </w:pPr>
                  <w:r>
                    <w:rPr>
                      <w:rFonts w:ascii="仿宋_GB2312" w:hAnsi="仿宋_GB2312" w:cs="仿宋_GB2312" w:eastAsia="仿宋_GB2312"/>
                      <w:sz w:val="24"/>
                      <w:color w:val="000000"/>
                    </w:rPr>
                    <w:t>3.品质要求：一级大米，色泽清白，有光泽，呈半透明状，米粒大小均匀、丰满光滑,无虫，不含杂质。</w:t>
                  </w:r>
                </w:p>
                <w:p>
                  <w:pPr>
                    <w:pStyle w:val="null3"/>
                    <w:jc w:val="left"/>
                  </w:pPr>
                  <w:r>
                    <w:rPr>
                      <w:rFonts w:ascii="仿宋_GB2312" w:hAnsi="仿宋_GB2312" w:cs="仿宋_GB2312" w:eastAsia="仿宋_GB2312"/>
                      <w:sz w:val="24"/>
                      <w:color w:val="000000"/>
                    </w:rPr>
                    <w:t>4.产品送达时，有效保质时间不低于180天。</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便于运输，储存，外包装上必须标明生产日期，保质期，执行标准，储存条件，生产厂家，产地等</w:t>
                  </w:r>
                  <w:r>
                    <w:rPr>
                      <w:rFonts w:ascii="仿宋_GB2312" w:hAnsi="仿宋_GB2312" w:cs="仿宋_GB2312" w:eastAsia="仿宋_GB2312"/>
                      <w:sz w:val="24"/>
                      <w:color w:val="000000"/>
                    </w:rPr>
                    <w:t>。</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1批</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面</w:t>
                  </w:r>
                </w:p>
                <w:p>
                  <w:pPr>
                    <w:pStyle w:val="null3"/>
                    <w:jc w:val="center"/>
                  </w:pP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1.包装规范、完好，包装方式：袋装，每袋</w:t>
                  </w:r>
                  <w:r>
                    <w:rPr>
                      <w:rFonts w:ascii="仿宋_GB2312" w:hAnsi="仿宋_GB2312" w:cs="仿宋_GB2312" w:eastAsia="仿宋_GB2312"/>
                      <w:sz w:val="24"/>
                      <w:color w:val="000000"/>
                    </w:rPr>
                    <w:t>≧</w:t>
                  </w:r>
                  <w:r>
                    <w:rPr>
                      <w:rFonts w:ascii="仿宋_GB2312" w:hAnsi="仿宋_GB2312" w:cs="仿宋_GB2312" w:eastAsia="仿宋_GB2312"/>
                      <w:sz w:val="24"/>
                    </w:rPr>
                    <w:t>25KG。</w:t>
                  </w:r>
                </w:p>
                <w:p>
                  <w:pPr>
                    <w:pStyle w:val="null3"/>
                    <w:jc w:val="left"/>
                  </w:pPr>
                  <w:r>
                    <w:rPr>
                      <w:rFonts w:ascii="仿宋_GB2312" w:hAnsi="仿宋_GB2312" w:cs="仿宋_GB2312" w:eastAsia="仿宋_GB2312"/>
                      <w:sz w:val="24"/>
                    </w:rPr>
                    <w:t>2.面粉</w:t>
                  </w:r>
                  <w:r>
                    <w:rPr>
                      <w:rFonts w:ascii="仿宋_GB2312" w:hAnsi="仿宋_GB2312" w:cs="仿宋_GB2312" w:eastAsia="仿宋_GB2312"/>
                      <w:sz w:val="24"/>
                    </w:rPr>
                    <w:t>特制一等粉</w:t>
                  </w:r>
                  <w:r>
                    <w:rPr>
                      <w:rFonts w:ascii="仿宋_GB2312" w:hAnsi="仿宋_GB2312" w:cs="仿宋_GB2312" w:eastAsia="仿宋_GB2312"/>
                      <w:sz w:val="24"/>
                    </w:rPr>
                    <w:t>，</w:t>
                  </w:r>
                  <w:r>
                    <w:rPr>
                      <w:rFonts w:ascii="仿宋_GB2312" w:hAnsi="仿宋_GB2312" w:cs="仿宋_GB2312" w:eastAsia="仿宋_GB2312"/>
                      <w:sz w:val="24"/>
                    </w:rPr>
                    <w:t>色泽呈乳白色或淡黄色，不发暗，无杂质，无粗粒感，流散性好，不结块，有自然的麦香味。</w:t>
                  </w:r>
                </w:p>
                <w:p>
                  <w:pPr>
                    <w:pStyle w:val="null3"/>
                    <w:jc w:val="both"/>
                  </w:pPr>
                  <w:r>
                    <w:rPr>
                      <w:rFonts w:ascii="仿宋_GB2312" w:hAnsi="仿宋_GB2312" w:cs="仿宋_GB2312" w:eastAsia="仿宋_GB2312"/>
                      <w:sz w:val="24"/>
                    </w:rPr>
                    <w:t>3.符合国家标准：符合GB/T1355-2021标准</w:t>
                  </w:r>
                  <w:r>
                    <w:rPr>
                      <w:rFonts w:ascii="仿宋_GB2312" w:hAnsi="仿宋_GB2312" w:cs="仿宋_GB2312" w:eastAsia="仿宋_GB2312"/>
                      <w:sz w:val="24"/>
                    </w:rPr>
                    <w:t>及</w:t>
                  </w:r>
                  <w:r>
                    <w:rPr>
                      <w:rFonts w:ascii="仿宋_GB2312" w:hAnsi="仿宋_GB2312" w:cs="仿宋_GB2312" w:eastAsia="仿宋_GB2312"/>
                      <w:sz w:val="24"/>
                    </w:rPr>
                    <w:t>国家最新标准。</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便于运输，储存，外包装上必须标明生产日期，保质期，执行标准，储存条件，生产厂家，产地等</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1批</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油</w:t>
                  </w:r>
                  <w:r>
                    <w:rPr>
                      <w:rFonts w:ascii="仿宋_GB2312" w:hAnsi="仿宋_GB2312" w:cs="仿宋_GB2312" w:eastAsia="仿宋_GB2312"/>
                      <w:sz w:val="24"/>
                      <w:b/>
                      <w:color w:val="000000"/>
                    </w:rPr>
                    <w:t>（本次采购核心产品）</w:t>
                  </w:r>
                </w:p>
                <w:p>
                  <w:pPr>
                    <w:pStyle w:val="null3"/>
                    <w:jc w:val="center"/>
                  </w:pP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1.每桶≥16.4L/桶，符合国家标准GB/T1536标准，一级非转基因压榨菜籽油。</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剩余保质期：产品在送达采购人指定地点的保质期至少为产品保质期的一半以上（自生产日期开始计算）。</w:t>
                  </w:r>
                </w:p>
                <w:p>
                  <w:pPr>
                    <w:pStyle w:val="null3"/>
                    <w:jc w:val="left"/>
                  </w:pPr>
                  <w:r>
                    <w:rPr>
                      <w:rFonts w:ascii="仿宋_GB2312" w:hAnsi="仿宋_GB2312" w:cs="仿宋_GB2312" w:eastAsia="仿宋_GB2312"/>
                      <w:sz w:val="24"/>
                    </w:rPr>
                    <w:t>3.油必须为非转基因一级压榨菜籽油</w:t>
                  </w:r>
                  <w:r>
                    <w:rPr>
                      <w:rFonts w:ascii="仿宋_GB2312" w:hAnsi="仿宋_GB2312" w:cs="仿宋_GB2312" w:eastAsia="仿宋_GB2312"/>
                      <w:sz w:val="24"/>
                    </w:rPr>
                    <w:t>，</w:t>
                  </w:r>
                  <w:r>
                    <w:rPr>
                      <w:rFonts w:ascii="仿宋_GB2312" w:hAnsi="仿宋_GB2312" w:cs="仿宋_GB2312" w:eastAsia="仿宋_GB2312"/>
                      <w:sz w:val="24"/>
                    </w:rPr>
                    <w:t>油质优良，产品属于非转基因，无杂物混入，无异味，无杂质沉淀、感官、性状好。</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菜籽油（压榨）需为国标一级，符合</w:t>
                  </w:r>
                  <w:r>
                    <w:rPr>
                      <w:rFonts w:ascii="仿宋_GB2312" w:hAnsi="仿宋_GB2312" w:cs="仿宋_GB2312" w:eastAsia="仿宋_GB2312"/>
                      <w:sz w:val="24"/>
                    </w:rPr>
                    <w:t>GB/T 1536标准，国家有出台新的更高标准的，以新的更高标准为准。</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包装应符合《食用植物油销售包装》</w:t>
                  </w:r>
                  <w:r>
                    <w:rPr>
                      <w:rFonts w:ascii="仿宋_GB2312" w:hAnsi="仿宋_GB2312" w:cs="仿宋_GB2312" w:eastAsia="仿宋_GB2312"/>
                      <w:sz w:val="24"/>
                    </w:rPr>
                    <w:t>，</w:t>
                  </w:r>
                  <w:r>
                    <w:rPr>
                      <w:rFonts w:ascii="仿宋_GB2312" w:hAnsi="仿宋_GB2312" w:cs="仿宋_GB2312" w:eastAsia="仿宋_GB2312"/>
                      <w:sz w:val="24"/>
                    </w:rPr>
                    <w:t>使用专用的一次性桶装，包装完好严密，瓶口无油迹等渗漏现象。</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便于运输，储存，外包装上必须标明生产日期，保质期，执行标准，储存条件，生产厂家，产地等</w:t>
                  </w:r>
                  <w:r>
                    <w:rPr>
                      <w:rFonts w:ascii="仿宋_GB2312" w:hAnsi="仿宋_GB2312" w:cs="仿宋_GB2312" w:eastAsia="仿宋_GB2312"/>
                      <w:sz w:val="24"/>
                    </w:rPr>
                    <w:t>。</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1批</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7"/>
                <w:b/>
              </w:rPr>
              <w:t>二、配送服务履约相关要求</w:t>
            </w:r>
          </w:p>
          <w:p>
            <w:pPr>
              <w:pStyle w:val="null3"/>
              <w:ind w:firstLine="600"/>
              <w:jc w:val="both"/>
            </w:pPr>
            <w:r>
              <w:rPr>
                <w:rFonts w:ascii="仿宋_GB2312" w:hAnsi="仿宋_GB2312" w:cs="仿宋_GB2312" w:eastAsia="仿宋_GB2312"/>
                <w:sz w:val="30"/>
              </w:rPr>
              <w:t>为规范和促进本项目的正常实施和推进，</w:t>
            </w:r>
            <w:r>
              <w:rPr>
                <w:rFonts w:ascii="仿宋_GB2312" w:hAnsi="仿宋_GB2312" w:cs="仿宋_GB2312" w:eastAsia="仿宋_GB2312"/>
                <w:sz w:val="30"/>
              </w:rPr>
              <w:t>供应商</w:t>
            </w:r>
            <w:r>
              <w:rPr>
                <w:rFonts w:ascii="仿宋_GB2312" w:hAnsi="仿宋_GB2312" w:cs="仿宋_GB2312" w:eastAsia="仿宋_GB2312"/>
                <w:sz w:val="30"/>
              </w:rPr>
              <w:t>须针对本项目安排专业配送服务团队、购买食品安全责任保险、具备相关履约经验。</w:t>
            </w:r>
          </w:p>
          <w:p>
            <w:pPr>
              <w:pStyle w:val="null3"/>
              <w:ind w:firstLine="602"/>
              <w:jc w:val="both"/>
            </w:pPr>
            <w:r>
              <w:rPr>
                <w:rFonts w:ascii="仿宋_GB2312" w:hAnsi="仿宋_GB2312" w:cs="仿宋_GB2312" w:eastAsia="仿宋_GB2312"/>
                <w:sz w:val="30"/>
                <w:b/>
              </w:rPr>
              <w:t>1.包装、标识要求</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w:t>
            </w:r>
            <w:r>
              <w:rPr>
                <w:rFonts w:ascii="仿宋_GB2312" w:hAnsi="仿宋_GB2312" w:cs="仿宋_GB2312" w:eastAsia="仿宋_GB2312"/>
                <w:sz w:val="30"/>
              </w:rPr>
              <w:t>）供应商配送食材所用品牌、包装须经采购人提前确认，内外包装完整洁净、无受潮、破损、渗漏问题；真空包装无漏气、鼓包胀袋现象，内包装无撕裂、污染。全部包装材料须符合国家食品接触材料安全标准。配送周转箱、筐、包装袋等容器需保持干燥、牢固、透气，无污渍、异味、霉变、虫蛀；严禁使用玻璃、尖锐金属等易破损、易造成食材污染、划伤人员的高危材质作为盛放容器。不同品类食材实行分类独立分装，生熟、荤素、干湿食材包装隔离，杜绝交叉污染。</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w:t>
            </w:r>
            <w:r>
              <w:rPr>
                <w:rFonts w:ascii="仿宋_GB2312" w:hAnsi="仿宋_GB2312" w:cs="仿宋_GB2312" w:eastAsia="仿宋_GB2312"/>
                <w:sz w:val="30"/>
              </w:rPr>
              <w:t>）所有预包装食材包装标签严格执行《食品安全国家标准预包装食品标签通则》（</w:t>
            </w:r>
            <w:r>
              <w:rPr>
                <w:rFonts w:ascii="仿宋_GB2312" w:hAnsi="仿宋_GB2312" w:cs="仿宋_GB2312" w:eastAsia="仿宋_GB2312"/>
                <w:sz w:val="30"/>
              </w:rPr>
              <w:t>GB7718），完整标注：食材名称、配料表、净含量、规格、生产者 / 经销商名称、地址、联系方式、生产日期、保质期、贮存条件、食品生产许可证编号、产品标准代号；同步印制产地、农残检测、检疫合格等数字化溯源二维码，扫码可调取全链条溯源信息，标签字迹清晰、无模糊涂改</w:t>
            </w:r>
            <w:r>
              <w:rPr>
                <w:rFonts w:ascii="仿宋_GB2312" w:hAnsi="仿宋_GB2312" w:cs="仿宋_GB2312" w:eastAsia="仿宋_GB2312"/>
                <w:sz w:val="30"/>
              </w:rPr>
              <w:t>。</w:t>
            </w:r>
          </w:p>
          <w:p>
            <w:pPr>
              <w:pStyle w:val="null3"/>
              <w:ind w:firstLine="602"/>
              <w:jc w:val="both"/>
            </w:pPr>
            <w:r>
              <w:rPr>
                <w:rFonts w:ascii="仿宋_GB2312" w:hAnsi="仿宋_GB2312" w:cs="仿宋_GB2312" w:eastAsia="仿宋_GB2312"/>
                <w:sz w:val="30"/>
                <w:b/>
              </w:rPr>
              <w:t>2.</w:t>
            </w:r>
            <w:r>
              <w:rPr>
                <w:rFonts w:ascii="仿宋_GB2312" w:hAnsi="仿宋_GB2312" w:cs="仿宋_GB2312" w:eastAsia="仿宋_GB2312"/>
                <w:sz w:val="30"/>
                <w:b/>
              </w:rPr>
              <w:t>食材采购要求</w:t>
            </w:r>
          </w:p>
          <w:p>
            <w:pPr>
              <w:pStyle w:val="null3"/>
              <w:ind w:firstLine="300"/>
              <w:jc w:val="both"/>
            </w:pPr>
            <w:r>
              <w:rPr>
                <w:rFonts w:ascii="仿宋_GB2312" w:hAnsi="仿宋_GB2312" w:cs="仿宋_GB2312" w:eastAsia="仿宋_GB2312"/>
                <w:sz w:val="30"/>
              </w:rPr>
              <w:t>（</w:t>
            </w:r>
            <w:r>
              <w:rPr>
                <w:rFonts w:ascii="仿宋_GB2312" w:hAnsi="仿宋_GB2312" w:cs="仿宋_GB2312" w:eastAsia="仿宋_GB2312"/>
                <w:sz w:val="30"/>
              </w:rPr>
              <w:t>1</w:t>
            </w:r>
            <w:r>
              <w:rPr>
                <w:rFonts w:ascii="仿宋_GB2312" w:hAnsi="仿宋_GB2312" w:cs="仿宋_GB2312" w:eastAsia="仿宋_GB2312"/>
                <w:sz w:val="30"/>
              </w:rPr>
              <w:t>）</w:t>
            </w:r>
            <w:r>
              <w:rPr>
                <w:rFonts w:ascii="仿宋_GB2312" w:hAnsi="仿宋_GB2312" w:cs="仿宋_GB2312" w:eastAsia="仿宋_GB2312"/>
                <w:sz w:val="30"/>
              </w:rPr>
              <w:t>所有食品的来源必须清晰</w:t>
            </w:r>
            <w:r>
              <w:rPr>
                <w:rFonts w:ascii="仿宋_GB2312" w:hAnsi="仿宋_GB2312" w:cs="仿宋_GB2312" w:eastAsia="仿宋_GB2312"/>
                <w:sz w:val="30"/>
              </w:rPr>
              <w:t>，</w:t>
            </w:r>
            <w:r>
              <w:rPr>
                <w:rFonts w:ascii="仿宋_GB2312" w:hAnsi="仿宋_GB2312" w:cs="仿宋_GB2312" w:eastAsia="仿宋_GB2312"/>
                <w:sz w:val="30"/>
              </w:rPr>
              <w:t>保质期在</w:t>
            </w:r>
            <w:r>
              <w:rPr>
                <w:rFonts w:ascii="仿宋_GB2312" w:hAnsi="仿宋_GB2312" w:cs="仿宋_GB2312" w:eastAsia="仿宋_GB2312"/>
                <w:sz w:val="30"/>
              </w:rPr>
              <w:t>2个月以上，收货日期距保质期仍有2/3或以上，保质期2个月以下，收货日期距保质期仍有1/2或以上。同一批次同一种货物需附相应合格证明、检测报告等以能证明其货物属于质量合格产品的证件，以备采购人核验。</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w:t>
            </w:r>
            <w:r>
              <w:rPr>
                <w:rFonts w:ascii="仿宋_GB2312" w:hAnsi="仿宋_GB2312" w:cs="仿宋_GB2312" w:eastAsia="仿宋_GB2312"/>
                <w:sz w:val="30"/>
              </w:rPr>
              <w:t>）供应商须建立长期稳定合作的标准化种植、养殖基地，搭建完整食材追踪溯源体系；生鲜果蔬新鲜饱满、农残指标低于国家限量标准，无腐烂、虫蛀、药渍、重金属污染；米面油、干货等干杂品类选自正规规模化生产厂家，具备全套生产资质，无违规添加剂、无霉变、无掺假、无硫磺熏制等问题。</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w:t>
            </w:r>
            <w:r>
              <w:rPr>
                <w:rFonts w:ascii="仿宋_GB2312" w:hAnsi="仿宋_GB2312" w:cs="仿宋_GB2312" w:eastAsia="仿宋_GB2312"/>
                <w:sz w:val="30"/>
              </w:rPr>
              <w:t>）供应商承诺全部食材实行大宗集中统一采购，严格依照采购人订单规格、品质标准供货；运输、装卸过程中造成包装破损、食材污染、变质、变形损耗的，供应商须在采购人指定时限内无条件免费更换，并承担食堂临时补货产生的全部损失。</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w:t>
            </w:r>
            <w:r>
              <w:rPr>
                <w:rFonts w:ascii="仿宋_GB2312" w:hAnsi="仿宋_GB2312" w:cs="仿宋_GB2312" w:eastAsia="仿宋_GB2312"/>
                <w:sz w:val="30"/>
              </w:rPr>
              <w:t>）</w:t>
            </w:r>
            <w:r>
              <w:rPr>
                <w:rFonts w:ascii="仿宋_GB2312" w:hAnsi="仿宋_GB2312" w:cs="仿宋_GB2312" w:eastAsia="仿宋_GB2312"/>
                <w:sz w:val="30"/>
              </w:rPr>
              <w:t>食材采购从食材生产单位、批发市场等采购的，应当查验、索取并留存供货者的相关许可证和产品合格证明等文件</w:t>
            </w:r>
            <w:r>
              <w:rPr>
                <w:rFonts w:ascii="仿宋_GB2312" w:hAnsi="仿宋_GB2312" w:cs="仿宋_GB2312" w:eastAsia="仿宋_GB2312"/>
                <w:sz w:val="30"/>
              </w:rPr>
              <w:t>;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pPr>
              <w:pStyle w:val="null3"/>
              <w:ind w:firstLine="602"/>
              <w:jc w:val="both"/>
            </w:pPr>
            <w:r>
              <w:rPr>
                <w:rFonts w:ascii="仿宋_GB2312" w:hAnsi="仿宋_GB2312" w:cs="仿宋_GB2312" w:eastAsia="仿宋_GB2312"/>
                <w:sz w:val="30"/>
                <w:b/>
              </w:rPr>
              <w:t>3.食材配送要求</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严格按照采购人每日或者临时订单载明的品类、规格、数量配送，保障各学校食堂日常、加餐、节假日供餐不间断。配送食材感官、重量、品质与订单不符的，采购人可当场拒收，由此产生的食材差价、临时采购、停餐损失全部由供应商承担。</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2）供应商针对华州区所有供货学校制定分区配送路线，常规食材1天内配送至各校食堂到位（提前一天通知），临时质量问题补货接报30分钟响应，2 小时内送达华州区校园完成换货，采购人下发临时应急食材订单后，供应商须1小时内送达指定校园收货点；设立7×24小时畅通售后及配送对接电话，遇极端天气、交通管制等突发情况，须第一时间主动对接采购人，同步启动应急补货方案。</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2）配送车辆、工作人员、包装容器、全程防护措施均符合食品运输卫生规范；车辆、人员入校须遵守校园门禁、通行、消杀管理规定，服从学校安保、食堂管理人员统一调度。</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为本项目设立固定专职项目对接负责人，配备专用冷链配送车辆，专车专供营养餐配送，不得混载非食品、有毒有害物品；如需更换配送车辆，须提前24小时向采购人报备车辆号牌、冷藏设备、消毒记录等完整资料。食材送达后，由供应商负责全部卸货、搬运、分层上架工作；运输车辆、周转容器定期清洗消杀，车厢无油污、异味、残留水渍；食材分区规范堆放，生熟隔离、荤素分隔，严防交叉污染。</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供应商具备充足仓储、调运、二次分拣、上门搬运能力，配送食材出现变质、破损、农残超标、规格不符等任何质量问题，须在采购人通知后1小时内完成重新配送、调换到位，往返运输、食材损耗费用全部由供应商承担。</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5）供应商必须按采购人所填订单配送，按规定时间送达，保障学校食堂正常运行。确保配送的食品优质、安全、可靠，确保运输安全，无条件更换运输过程中受到污染或变质的食品所需费用由供应商承担。</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6）供应商全程落实防尘、防晒、保湿、控温保鲜措施；严禁使用甲醛、工业消毒剂等有毒有害物质喷洒食材保鲜、防腐。一经查实违规使用有毒保鲜药剂，采购人立即取消供应商供货资格，供应商承担全部食品安全、民事及法律责任。</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7）供应商建立完整食材出入库、配送台账，逐笔记录订单、出库、运输、入校验收信息，台账留存不少于3年；供应商对配送全流程食品安全负第一责任。采购人采取日常抽查、季度全面督查、第三方抽检相结合方式开展履约检查；若因供应商食材、配送问题引发食品安全责任事故，由供应商承担全部经济赔偿、行政处罚及法律责任。</w:t>
            </w:r>
          </w:p>
          <w:p>
            <w:pPr>
              <w:pStyle w:val="null3"/>
              <w:ind w:firstLine="600"/>
              <w:jc w:val="both"/>
            </w:pPr>
            <w:r>
              <w:rPr>
                <w:rFonts w:ascii="仿宋_GB2312" w:hAnsi="仿宋_GB2312" w:cs="仿宋_GB2312" w:eastAsia="仿宋_GB2312"/>
                <w:sz w:val="30"/>
              </w:rPr>
              <w:t>合同履约周期内，供应商须完善内部安全生产管理制度，定期开展从业人员安全操作、应急处置培训；运输、装卸、入校作业过程中发生人身伤害、财产损毁等安全事故，全部责任、赔偿费用由供应商独立承担。</w:t>
            </w:r>
          </w:p>
          <w:p>
            <w:pPr>
              <w:pStyle w:val="null3"/>
              <w:ind w:firstLine="602"/>
              <w:jc w:val="both"/>
            </w:pPr>
            <w:r>
              <w:rPr>
                <w:rFonts w:ascii="仿宋_GB2312" w:hAnsi="仿宋_GB2312" w:cs="仿宋_GB2312" w:eastAsia="仿宋_GB2312"/>
                <w:sz w:val="30"/>
                <w:b/>
              </w:rPr>
              <w:t>4.运输要求</w:t>
            </w:r>
            <w:r>
              <w:rPr>
                <w:rFonts w:ascii="仿宋_GB2312" w:hAnsi="仿宋_GB2312" w:cs="仿宋_GB2312" w:eastAsia="仿宋_GB2312"/>
                <w:sz w:val="21"/>
              </w:rPr>
              <w:t xml:space="preserve"> </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食材运输全程由供应商全权负责，运输车辆、外包装容器符合食品卫生标准，建立每周固定消杀台账；车厢内壁采用耐腐蚀、防潮、易清洁消毒材质，无异味、无残留污渍，定期检修制冷、保温设备并留存维保记录。食材分层隔离摆放，避免挤压、渗漏、交叉污染，装卸轻拿轻放，杜绝机械损伤。</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2）冷藏食材须使用专用保温或制冷车辆运输，全程持续控温，长途运输实时监测、记录车厢温度，严防日晒、雨淋、高温暴晒，配套通风散热设施，保证全程温控稳定达标。</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送货车辆进场前须完成外观、车厢卫生检查；食材分区有序堆放，生熟分开；冷藏、冷冻食材卸货前现场核验中心温度，同步记录车厢运行温度、留存测温台账。卸货期间食材脱离冷链时限严格管控：冷藏食材脱离冷链不超过 20 分钟，超时未完成卸货须立即重新封存保温。</w:t>
            </w:r>
          </w:p>
          <w:p>
            <w:pPr>
              <w:pStyle w:val="null3"/>
              <w:ind w:firstLine="602"/>
              <w:jc w:val="both"/>
            </w:pPr>
            <w:r>
              <w:rPr>
                <w:rFonts w:ascii="仿宋_GB2312" w:hAnsi="仿宋_GB2312" w:cs="仿宋_GB2312" w:eastAsia="仿宋_GB2312"/>
                <w:sz w:val="30"/>
                <w:b/>
              </w:rPr>
              <w:t>5.食品安全管理要求</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须建立完整食品安全管理体系，制度覆盖：索证索票、环境卫生、进货查验、仓储保管、出库复核、不合格食材处置、从业人员培训、每日健康监测八大模块；设立专职食品安全管理岗位，组建食品安全管理组织机构。</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所有一线配送、分拣、仓储从业人员持有效健康证明上岗，每学期开学前统一向采购人提交全员健康证复印件；每月组织食品安全、营养配餐、操作规范专项培训，留存培训签到、课件、考核记录。供应商无条件配合市场监管、教育、卫健部门抽样检测，全部检测费用由供应商自行承担。</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所有配送食材必须符合《中华人民共和国食品安全法》、《中华人民共和国产品质量法》及国家食品安全通用标准；无国家标准的执行本省地方标准；无国标、省标的执行行业通用标准或满足学生营养餐食用安全的特定标准。严禁供应以下食材：腐败变质、油脂酸败、霉变生虫、污秽混有异物、感官性状异常、农残 / 重金属超标、被有毒有害物质污染、来源不明、过期临期不达标、存在食品安全隐患的各类食材。</w:t>
            </w:r>
          </w:p>
          <w:p>
            <w:pPr>
              <w:pStyle w:val="null3"/>
              <w:ind w:firstLine="602"/>
              <w:jc w:val="both"/>
            </w:pPr>
            <w:r>
              <w:rPr>
                <w:rFonts w:ascii="仿宋_GB2312" w:hAnsi="仿宋_GB2312" w:cs="仿宋_GB2312" w:eastAsia="仿宋_GB2312"/>
                <w:sz w:val="30"/>
                <w:b/>
              </w:rPr>
              <w:t>6.食材采购溯源要求</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1）供应商完整记录每批次食材核心溯源数据：食材名称、规格、采购数量、生产批号、保质期、产地（种植基地 / 养殖场）、采收 / 屠宰日期、采购下单日期、冷链运输全程温度记录、入库验收时间、验收人员签字。</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2）建立食材采购信息档案，确保食材从生产、加工、运输到销售的全流程信息可追溯。</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溯源数据真实、完整、可快速调取，学校、家长委员会、教育及市场监管部门可通过二维码、线上平台随时查询食材产地、检测、运输信息。供应商对全部溯源资料真实性承担全部责任，若溯源信息造假、缺失引发食品安全问题，由供应商承担全部赔偿与法律责任。</w:t>
            </w:r>
          </w:p>
          <w:p>
            <w:pPr>
              <w:pStyle w:val="null3"/>
              <w:ind w:firstLine="602"/>
              <w:jc w:val="both"/>
            </w:pPr>
            <w:r>
              <w:rPr>
                <w:rFonts w:ascii="仿宋_GB2312" w:hAnsi="仿宋_GB2312" w:cs="仿宋_GB2312" w:eastAsia="仿宋_GB2312"/>
                <w:sz w:val="30"/>
                <w:b/>
              </w:rPr>
              <w:t>7.供应商履约约束与违约责任</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合同周期内，无论市场原材料价格上涨、下跌，供应商不得单方面拒绝供货、擅自涨价、变相降低食材品质；若因拒供、断供、涨价造成学校食堂停餐、临时高价采购等损失，全部经济损失由供应商赔付，采购人有权终止合同。</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供应商实际履约过程中，若采购人核查发现配送场地、冷链车辆、基地资质、人员配置、检测设备、服务团队等现场条件与投标文件承诺材料不一致，存在虚假响应、伪造资质、夸大履约能力等弄虚作假情形，采购人有权单方终止供货合同、并追究供应商全部经济损失，并上报财政监管部门。</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3）供应商在项目实施期间，严格明确安全责任，服从采购人的日常管理和检查，有健全的安全管理制度，保证工作人员安全。如因供应商原因导致发生任何安全事故或造成人员伤亡的，由供应商完全负责。</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4）单次供货食材抽检不合格，该批次全部退回，供应商 24 小时内免费补货；同一学年累计 2 次及以上抽检不合格，采购人有权解除合同。</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5）因供应商食材问题引发师生食物中毒、群体性食源性疾病等食品安全事故，供应商承担全部医疗费、赔偿金、行政处罚费用，采购人立即终止合同并追究法律责任。</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6）供应商不得转包、分包本项目配送业务，未经采购人书面许可擅自分包的，视为严重违约，采购人直接解除合同。</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7）供应商具有食材本地化配送及售后保障能力。</w:t>
            </w:r>
          </w:p>
          <w:p>
            <w:pPr>
              <w:pStyle w:val="null3"/>
              <w:ind w:firstLine="600"/>
              <w:jc w:val="both"/>
            </w:pPr>
            <w:r>
              <w:rPr>
                <w:rFonts w:ascii="仿宋_GB2312" w:hAnsi="仿宋_GB2312" w:cs="仿宋_GB2312" w:eastAsia="仿宋_GB2312"/>
                <w:sz w:val="27"/>
                <w:b/>
              </w:rPr>
              <w:t>三、投标报价要求</w:t>
            </w:r>
          </w:p>
          <w:p>
            <w:pPr>
              <w:pStyle w:val="null3"/>
            </w:pPr>
            <w:r>
              <w:rPr>
                <w:rFonts w:ascii="仿宋_GB2312" w:hAnsi="仿宋_GB2312" w:cs="仿宋_GB2312" w:eastAsia="仿宋_GB2312"/>
                <w:sz w:val="27"/>
              </w:rPr>
              <w:t xml:space="preserve">     1.本次投标报价为单价报价，供应商报价不得超过最高单价限价，否则按无效投标处理。</w:t>
            </w:r>
          </w:p>
          <w:p>
            <w:pPr>
              <w:pStyle w:val="null3"/>
            </w:pPr>
            <w:r>
              <w:rPr>
                <w:rFonts w:ascii="仿宋_GB2312" w:hAnsi="仿宋_GB2312" w:cs="仿宋_GB2312" w:eastAsia="仿宋_GB2312"/>
                <w:sz w:val="27"/>
              </w:rPr>
              <w:t xml:space="preserve">    2.单价最高限价为：米：120元/袋/25Kg；面：100元/袋/25Kg；油：210元/桶/16.4L</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标的名称：二标段：大米、面粉、食用油采购（西片区）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一、产品技术参数要求及数量</w:t>
            </w:r>
          </w:p>
          <w:tbl>
            <w:tblPr>
              <w:tblBorders>
                <w:top w:val="none" w:color="000000" w:sz="4"/>
                <w:left w:val="none" w:color="000000" w:sz="4"/>
                <w:bottom w:val="none" w:color="000000" w:sz="4"/>
                <w:right w:val="none" w:color="000000" w:sz="4"/>
                <w:insideH w:val="none"/>
                <w:insideV w:val="none"/>
              </w:tblBorders>
            </w:tblPr>
            <w:tblGrid>
              <w:gridCol w:w="98"/>
              <w:gridCol w:w="287"/>
              <w:gridCol w:w="1987"/>
              <w:gridCol w:w="181"/>
            </w:tblGrid>
            <w:tr>
              <w:tc>
                <w:tcPr>
                  <w:tcW w:type="dxa" w:w="2553"/>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米、面、油</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9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质量、安全、技术规格要求</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w:t>
                  </w:r>
                  <w:r>
                    <w:rPr>
                      <w:rFonts w:ascii="仿宋_GB2312" w:hAnsi="仿宋_GB2312" w:cs="仿宋_GB2312" w:eastAsia="仿宋_GB2312"/>
                      <w:sz w:val="24"/>
                      <w:color w:val="000000"/>
                    </w:rPr>
                    <w:t>米</w:t>
                  </w: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1.包装规范、完好</w:t>
                  </w:r>
                  <w:r>
                    <w:rPr>
                      <w:rFonts w:ascii="仿宋_GB2312" w:hAnsi="仿宋_GB2312" w:cs="仿宋_GB2312" w:eastAsia="仿宋_GB2312"/>
                      <w:sz w:val="24"/>
                      <w:color w:val="000000"/>
                    </w:rPr>
                    <w:t>；</w:t>
                  </w:r>
                  <w:r>
                    <w:rPr>
                      <w:rFonts w:ascii="仿宋_GB2312" w:hAnsi="仿宋_GB2312" w:cs="仿宋_GB2312" w:eastAsia="仿宋_GB2312"/>
                      <w:sz w:val="24"/>
                      <w:color w:val="000000"/>
                    </w:rPr>
                    <w:t>包装方式：袋独立包装，每袋</w:t>
                  </w:r>
                  <w:r>
                    <w:rPr>
                      <w:rFonts w:ascii="仿宋_GB2312" w:hAnsi="仿宋_GB2312" w:cs="仿宋_GB2312" w:eastAsia="仿宋_GB2312"/>
                      <w:sz w:val="24"/>
                      <w:color w:val="000000"/>
                    </w:rPr>
                    <w:t>≧</w:t>
                  </w:r>
                  <w:r>
                    <w:rPr>
                      <w:rFonts w:ascii="仿宋_GB2312" w:hAnsi="仿宋_GB2312" w:cs="仿宋_GB2312" w:eastAsia="仿宋_GB2312"/>
                      <w:sz w:val="24"/>
                      <w:color w:val="000000"/>
                    </w:rPr>
                    <w:t>25KG。</w:t>
                  </w:r>
                </w:p>
                <w:p>
                  <w:pPr>
                    <w:pStyle w:val="null3"/>
                    <w:jc w:val="left"/>
                  </w:pPr>
                  <w:r>
                    <w:rPr>
                      <w:rFonts w:ascii="仿宋_GB2312" w:hAnsi="仿宋_GB2312" w:cs="仿宋_GB2312" w:eastAsia="仿宋_GB2312"/>
                      <w:sz w:val="24"/>
                      <w:color w:val="000000"/>
                    </w:rPr>
                    <w:t>2.符合GB/T1354-2018《大米》标准或国家最新标准。</w:t>
                  </w:r>
                </w:p>
                <w:p>
                  <w:pPr>
                    <w:pStyle w:val="null3"/>
                    <w:jc w:val="left"/>
                  </w:pPr>
                  <w:r>
                    <w:rPr>
                      <w:rFonts w:ascii="仿宋_GB2312" w:hAnsi="仿宋_GB2312" w:cs="仿宋_GB2312" w:eastAsia="仿宋_GB2312"/>
                      <w:sz w:val="24"/>
                      <w:color w:val="000000"/>
                    </w:rPr>
                    <w:t>3.品质要求：一级大米，色泽清白，有光泽，呈半透明状，米粒大小均匀、丰满光滑,无虫，不含杂质。</w:t>
                  </w:r>
                </w:p>
                <w:p>
                  <w:pPr>
                    <w:pStyle w:val="null3"/>
                    <w:jc w:val="left"/>
                  </w:pPr>
                  <w:r>
                    <w:rPr>
                      <w:rFonts w:ascii="仿宋_GB2312" w:hAnsi="仿宋_GB2312" w:cs="仿宋_GB2312" w:eastAsia="仿宋_GB2312"/>
                      <w:sz w:val="24"/>
                      <w:color w:val="000000"/>
                    </w:rPr>
                    <w:t>4.产品送达时，有效保质时间不低于180天。</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便于运输，储存，外包装上必须标明生产日期，保质期，执行标准，储存条件，生产厂家，产地等</w:t>
                  </w:r>
                  <w:r>
                    <w:rPr>
                      <w:rFonts w:ascii="仿宋_GB2312" w:hAnsi="仿宋_GB2312" w:cs="仿宋_GB2312" w:eastAsia="仿宋_GB2312"/>
                      <w:sz w:val="24"/>
                      <w:color w:val="000000"/>
                    </w:rPr>
                    <w:t>。</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1批</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面</w:t>
                  </w:r>
                </w:p>
                <w:p>
                  <w:pPr>
                    <w:pStyle w:val="null3"/>
                    <w:jc w:val="center"/>
                  </w:pP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1.包装规范、完好，包装方式：袋装，每袋</w:t>
                  </w:r>
                  <w:r>
                    <w:rPr>
                      <w:rFonts w:ascii="仿宋_GB2312" w:hAnsi="仿宋_GB2312" w:cs="仿宋_GB2312" w:eastAsia="仿宋_GB2312"/>
                      <w:sz w:val="24"/>
                      <w:color w:val="000000"/>
                    </w:rPr>
                    <w:t>≧</w:t>
                  </w:r>
                  <w:r>
                    <w:rPr>
                      <w:rFonts w:ascii="仿宋_GB2312" w:hAnsi="仿宋_GB2312" w:cs="仿宋_GB2312" w:eastAsia="仿宋_GB2312"/>
                      <w:sz w:val="24"/>
                    </w:rPr>
                    <w:t>25KG。</w:t>
                  </w:r>
                </w:p>
                <w:p>
                  <w:pPr>
                    <w:pStyle w:val="null3"/>
                    <w:jc w:val="left"/>
                  </w:pPr>
                  <w:r>
                    <w:rPr>
                      <w:rFonts w:ascii="仿宋_GB2312" w:hAnsi="仿宋_GB2312" w:cs="仿宋_GB2312" w:eastAsia="仿宋_GB2312"/>
                      <w:sz w:val="24"/>
                    </w:rPr>
                    <w:t>2.面粉</w:t>
                  </w:r>
                  <w:r>
                    <w:rPr>
                      <w:rFonts w:ascii="仿宋_GB2312" w:hAnsi="仿宋_GB2312" w:cs="仿宋_GB2312" w:eastAsia="仿宋_GB2312"/>
                      <w:sz w:val="24"/>
                    </w:rPr>
                    <w:t>特制一等粉</w:t>
                  </w:r>
                  <w:r>
                    <w:rPr>
                      <w:rFonts w:ascii="仿宋_GB2312" w:hAnsi="仿宋_GB2312" w:cs="仿宋_GB2312" w:eastAsia="仿宋_GB2312"/>
                      <w:sz w:val="24"/>
                    </w:rPr>
                    <w:t>，</w:t>
                  </w:r>
                  <w:r>
                    <w:rPr>
                      <w:rFonts w:ascii="仿宋_GB2312" w:hAnsi="仿宋_GB2312" w:cs="仿宋_GB2312" w:eastAsia="仿宋_GB2312"/>
                      <w:sz w:val="24"/>
                    </w:rPr>
                    <w:t>色泽呈乳白色或淡黄色，不发暗，无杂质，无粗粒感，流散性好，不结块，有自然的麦香味。</w:t>
                  </w:r>
                </w:p>
                <w:p>
                  <w:pPr>
                    <w:pStyle w:val="null3"/>
                    <w:jc w:val="both"/>
                  </w:pPr>
                  <w:r>
                    <w:rPr>
                      <w:rFonts w:ascii="仿宋_GB2312" w:hAnsi="仿宋_GB2312" w:cs="仿宋_GB2312" w:eastAsia="仿宋_GB2312"/>
                      <w:sz w:val="24"/>
                    </w:rPr>
                    <w:t>3.符合国家标准：符合GB/T1355-2021标准</w:t>
                  </w:r>
                  <w:r>
                    <w:rPr>
                      <w:rFonts w:ascii="仿宋_GB2312" w:hAnsi="仿宋_GB2312" w:cs="仿宋_GB2312" w:eastAsia="仿宋_GB2312"/>
                      <w:sz w:val="24"/>
                    </w:rPr>
                    <w:t>及</w:t>
                  </w:r>
                  <w:r>
                    <w:rPr>
                      <w:rFonts w:ascii="仿宋_GB2312" w:hAnsi="仿宋_GB2312" w:cs="仿宋_GB2312" w:eastAsia="仿宋_GB2312"/>
                      <w:sz w:val="24"/>
                    </w:rPr>
                    <w:t>国家最新标准。</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便于运输，储存，外包装上必须标明生产日期，保质期，执行标准，储存条件，生产厂家，产地等</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1批</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油</w:t>
                  </w:r>
                  <w:r>
                    <w:rPr>
                      <w:rFonts w:ascii="仿宋_GB2312" w:hAnsi="仿宋_GB2312" w:cs="仿宋_GB2312" w:eastAsia="仿宋_GB2312"/>
                      <w:sz w:val="24"/>
                      <w:b/>
                      <w:color w:val="000000"/>
                    </w:rPr>
                    <w:t>（本次采购核心产品）</w:t>
                  </w:r>
                </w:p>
                <w:p>
                  <w:pPr>
                    <w:pStyle w:val="null3"/>
                    <w:jc w:val="center"/>
                  </w:pP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1.每桶≥16.4L/桶，符合国家标准GB/T1536标准，一级非转基因压榨菜籽油。</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剩余保质期：产品在送达采购人指定地点的保质期至少为产品保质期的一半以上（自生产日期开始计算）。</w:t>
                  </w:r>
                </w:p>
                <w:p>
                  <w:pPr>
                    <w:pStyle w:val="null3"/>
                    <w:jc w:val="left"/>
                  </w:pPr>
                  <w:r>
                    <w:rPr>
                      <w:rFonts w:ascii="仿宋_GB2312" w:hAnsi="仿宋_GB2312" w:cs="仿宋_GB2312" w:eastAsia="仿宋_GB2312"/>
                      <w:sz w:val="24"/>
                    </w:rPr>
                    <w:t>3.油必须为非转基因一级压榨菜籽油</w:t>
                  </w:r>
                  <w:r>
                    <w:rPr>
                      <w:rFonts w:ascii="仿宋_GB2312" w:hAnsi="仿宋_GB2312" w:cs="仿宋_GB2312" w:eastAsia="仿宋_GB2312"/>
                      <w:sz w:val="24"/>
                    </w:rPr>
                    <w:t>，</w:t>
                  </w:r>
                  <w:r>
                    <w:rPr>
                      <w:rFonts w:ascii="仿宋_GB2312" w:hAnsi="仿宋_GB2312" w:cs="仿宋_GB2312" w:eastAsia="仿宋_GB2312"/>
                      <w:sz w:val="24"/>
                    </w:rPr>
                    <w:t>油质优良，产品属于非转基因，无杂物混入，无异味，无杂质沉淀、感官、性状好。</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菜籽油（压榨）需为国标一级，符合</w:t>
                  </w:r>
                  <w:r>
                    <w:rPr>
                      <w:rFonts w:ascii="仿宋_GB2312" w:hAnsi="仿宋_GB2312" w:cs="仿宋_GB2312" w:eastAsia="仿宋_GB2312"/>
                      <w:sz w:val="24"/>
                    </w:rPr>
                    <w:t>GB/T 1536标准，国家有出台新的更高标准的，以新的更高标准为准。</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包装应符合《食用植物油销售包装》</w:t>
                  </w:r>
                  <w:r>
                    <w:rPr>
                      <w:rFonts w:ascii="仿宋_GB2312" w:hAnsi="仿宋_GB2312" w:cs="仿宋_GB2312" w:eastAsia="仿宋_GB2312"/>
                      <w:sz w:val="24"/>
                    </w:rPr>
                    <w:t>，</w:t>
                  </w:r>
                  <w:r>
                    <w:rPr>
                      <w:rFonts w:ascii="仿宋_GB2312" w:hAnsi="仿宋_GB2312" w:cs="仿宋_GB2312" w:eastAsia="仿宋_GB2312"/>
                      <w:sz w:val="24"/>
                    </w:rPr>
                    <w:t>使用专用的一次性桶装，包装完好严密，瓶口无油迹等渗漏现象。</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便于运输，储存，外包装上必须标明生产日期，保质期，执行标准，储存条件，生产厂家，产地等</w:t>
                  </w:r>
                  <w:r>
                    <w:rPr>
                      <w:rFonts w:ascii="仿宋_GB2312" w:hAnsi="仿宋_GB2312" w:cs="仿宋_GB2312" w:eastAsia="仿宋_GB2312"/>
                      <w:sz w:val="24"/>
                    </w:rPr>
                    <w:t>。</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1批</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jc w:val="left"/>
            </w:pPr>
            <w:r>
              <w:rPr>
                <w:rFonts w:ascii="仿宋_GB2312" w:hAnsi="仿宋_GB2312" w:cs="仿宋_GB2312" w:eastAsia="仿宋_GB2312"/>
                <w:sz w:val="27"/>
                <w:b/>
              </w:rPr>
              <w:t>二、配送服务履约相关要求</w:t>
            </w:r>
          </w:p>
          <w:p>
            <w:pPr>
              <w:pStyle w:val="null3"/>
              <w:spacing w:before="105" w:after="105"/>
              <w:ind w:firstLine="600"/>
              <w:jc w:val="both"/>
            </w:pPr>
            <w:r>
              <w:rPr>
                <w:rFonts w:ascii="仿宋_GB2312" w:hAnsi="仿宋_GB2312" w:cs="仿宋_GB2312" w:eastAsia="仿宋_GB2312"/>
                <w:sz w:val="30"/>
              </w:rPr>
              <w:t>为规范和促进本项目的正常实施和推进，</w:t>
            </w:r>
            <w:r>
              <w:rPr>
                <w:rFonts w:ascii="仿宋_GB2312" w:hAnsi="仿宋_GB2312" w:cs="仿宋_GB2312" w:eastAsia="仿宋_GB2312"/>
                <w:sz w:val="30"/>
              </w:rPr>
              <w:t>供应商须针对本项目安排专业配送服务团队、购买食品安全责任保险、具备相关履约经验。</w:t>
            </w:r>
          </w:p>
          <w:p>
            <w:pPr>
              <w:pStyle w:val="null3"/>
              <w:spacing w:before="105" w:after="105"/>
              <w:ind w:firstLine="602"/>
              <w:jc w:val="both"/>
            </w:pPr>
            <w:r>
              <w:rPr>
                <w:rFonts w:ascii="仿宋_GB2312" w:hAnsi="仿宋_GB2312" w:cs="仿宋_GB2312" w:eastAsia="仿宋_GB2312"/>
                <w:sz w:val="30"/>
                <w:b/>
              </w:rPr>
              <w:t>1.包装、标识要求</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配送食材所用品牌、包装须经采购人提前确认，内外包装完整洁净、无受潮、破损、渗漏问题；真空包装无漏气、鼓包胀袋现象，内包装无撕裂、污染。全部包装材料须符合国家食品接触材料安全标准。配送周转箱、筐、包装袋等容器需保持干燥、牢固、透气，无污渍、异味、霉变、虫蛀；严禁使用玻璃、尖锐金属等易破损、易造成食材污染、划伤人员的高危材质作为盛放容器。不同品类食材实行分类独立分装，生熟、荤素、干湿食材包装隔离，杜绝交叉污染。</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2）所有预包装食材包装标签严格执行《食品安全国家标准预包装食品标签通则》（GB7718），完整标注：食材名称、配料表、净含量、规格、生产者 / 经销商名称、地址、联系方式、生产日期、保质期、贮存条件、食品生产许可证编号、产品标准代号；同步印制产地、农残检测、检疫合格等数字化溯源二维码，扫码可调取全链条溯源信息，标签字迹清晰、无模糊涂改。</w:t>
            </w:r>
          </w:p>
          <w:p>
            <w:pPr>
              <w:pStyle w:val="null3"/>
              <w:spacing w:before="105" w:after="105"/>
              <w:ind w:firstLine="602"/>
              <w:jc w:val="both"/>
            </w:pPr>
            <w:r>
              <w:rPr>
                <w:rFonts w:ascii="仿宋_GB2312" w:hAnsi="仿宋_GB2312" w:cs="仿宋_GB2312" w:eastAsia="仿宋_GB2312"/>
                <w:sz w:val="30"/>
                <w:b/>
              </w:rPr>
              <w:t>2.食材采购要求</w:t>
            </w:r>
          </w:p>
          <w:p>
            <w:pPr>
              <w:pStyle w:val="null3"/>
              <w:spacing w:before="105" w:after="105"/>
              <w:ind w:firstLine="300"/>
              <w:jc w:val="both"/>
            </w:pPr>
            <w:r>
              <w:rPr>
                <w:rFonts w:ascii="仿宋_GB2312" w:hAnsi="仿宋_GB2312" w:cs="仿宋_GB2312" w:eastAsia="仿宋_GB2312"/>
                <w:sz w:val="30"/>
              </w:rPr>
              <w:t>（</w:t>
            </w:r>
            <w:r>
              <w:rPr>
                <w:rFonts w:ascii="仿宋_GB2312" w:hAnsi="仿宋_GB2312" w:cs="仿宋_GB2312" w:eastAsia="仿宋_GB2312"/>
                <w:sz w:val="30"/>
              </w:rPr>
              <w:t>1）所有食品的来源必须清晰，保质期在2个月以上，收货日期距保质期仍有2/3或以上，保质期2个月以下，收货日期距保质期仍有1/2或以上。同一批次同一种货物需附相应合格证明、检测报告等以能证明其货物属于质量合格产品的证件，以备采购人核验。</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供应商须建立长期稳定合作的标准化种植、养殖基地，搭建完整食材追踪溯源体系；生鲜果蔬新鲜饱满、农残指标低于国家限量标准，无腐烂、虫蛀、药渍、重金属污染；米面油、干货等干杂品类选自正规规模化生产厂家，具备全套生产资质，无违规添加剂、无霉变、无掺假、无硫磺熏制等问题。</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承诺全部食材实行大宗集中统一采购，严格依照采购人订单规格、品质标准供货；运输、装卸过程中造成包装破损、食材污染、变质、变形损耗的，供应商须在采购人指定时限内无条件免费更换，并承担食堂临时补货产生的全部损失。</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4）食材采购从食材生产单位、批发市场等采购的，应当查验、索取并留存供货者的相关许可证和产品合格证明等文件;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pPr>
              <w:pStyle w:val="null3"/>
              <w:spacing w:before="105" w:after="105"/>
              <w:ind w:firstLine="602"/>
              <w:jc w:val="both"/>
            </w:pPr>
            <w:r>
              <w:rPr>
                <w:rFonts w:ascii="仿宋_GB2312" w:hAnsi="仿宋_GB2312" w:cs="仿宋_GB2312" w:eastAsia="仿宋_GB2312"/>
                <w:sz w:val="30"/>
                <w:b/>
              </w:rPr>
              <w:t>3.食材配送要求</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严格按照采购人每日或者临时订单载明的品类、规格、数量配送，保障各学校食堂日常、加餐、节假日供餐不间断。配送食材感官、重量、品质与订单不符的，采购人可当场拒收，由此产生的食材差价、临时采购、停餐损失全部由供应商承担。</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2）供应商针对华州区所有供货学校制定分区配送路线，常规食材1天内配送至各校食堂到位（提前一天通知），临时质量问题补货接报30分钟响应，2 小时内送达华州区校园完成换货，采购人下发临时应急食材订单后，供应商须1小时内送达指定校园收货点；设立7×24小时畅通售后及配送对接电话，遇极端天气、交通管制等突发情况，须第一时间主动对接采购人，同步启动应急补货方案。</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2）配送车辆、工作人员、包装容器、全程防护措施均符合食品运输卫生规范；车辆、人员入校须遵守校园门禁、通行、消杀管理规定，服从学校安保、食堂管理人员统一调度。</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为本项目设立固定专职项目对接负责人，配备专用冷链配送车辆，专车专供营养餐配送，不得混载非食品、有毒有害物品；如需更换配送车辆，须提前24小时向采购人报备车辆号牌、冷藏设备、消毒记录等完整资料。食材送达后，由供应商负责全部卸货、搬运、分层上架工作；运输车辆、周转容器定期清洗消杀，车厢无油污、异味、残留水渍；食材分区规范堆放，生熟隔离、荤素分隔，严防交叉污染。</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4）供应商具备充足仓储、调运、二次分拣、上门搬运能力，配送食材出现变质、破损、农残超标、规格不符等任何质量问题，须在采购人通知后1小时内完成重新配送、调换到位，往返运输、食材损耗费用全部由供应商承担。</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5）供应商必须按采购人所填订单配送，按规定时间送达，保障学校食堂正常运行。确保配送的食品优质、安全、可靠，确保运输安全，无条件更换运输过程中受到污染或变质的食品所需费用由供应商承担。</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6）供应商全程落实防尘、防晒、保湿、控温保鲜措施；严禁使用甲醛、工业消毒剂等有毒有害物质喷洒食材保鲜、防腐。一经查实违规使用有毒保鲜药剂，采购人立即取消供应商供货资格，供应商承担全部食品安全、民事及法律责任。</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7）供应商建立完整食材出入库、配送台账，逐笔记录订单、出库、运输、入校验收信息，台账留存不少于3年；供应商对配送全流程食品安全负第一责任。采购人采取日常抽查、季度全面督查、第三方抽检相结合方式开展履约检查；若因供应商食材、配送问题引发食品安全责任事故，由供应商承担全部经济赔偿、行政处罚及法律责任。</w:t>
            </w:r>
          </w:p>
          <w:p>
            <w:pPr>
              <w:pStyle w:val="null3"/>
              <w:spacing w:before="105" w:after="105"/>
              <w:ind w:firstLine="600"/>
              <w:jc w:val="both"/>
            </w:pPr>
            <w:r>
              <w:rPr>
                <w:rFonts w:ascii="仿宋_GB2312" w:hAnsi="仿宋_GB2312" w:cs="仿宋_GB2312" w:eastAsia="仿宋_GB2312"/>
                <w:sz w:val="30"/>
              </w:rPr>
              <w:t>合同履约周期内，供应商须完善内部安全生产管理制度，定期开展从业人员安全操作、应急处置培训；运输、装卸、入校作业过程中发生人身伤害、财产损毁等安全事故，全部责任、赔偿费用由供应商独立承担。</w:t>
            </w:r>
          </w:p>
          <w:p>
            <w:pPr>
              <w:pStyle w:val="null3"/>
              <w:spacing w:before="105" w:after="105"/>
              <w:ind w:firstLine="602"/>
              <w:jc w:val="both"/>
            </w:pPr>
            <w:r>
              <w:rPr>
                <w:rFonts w:ascii="仿宋_GB2312" w:hAnsi="仿宋_GB2312" w:cs="仿宋_GB2312" w:eastAsia="仿宋_GB2312"/>
                <w:sz w:val="30"/>
                <w:b/>
              </w:rPr>
              <w:t>4.运输要求</w:t>
            </w:r>
            <w:r>
              <w:rPr>
                <w:rFonts w:ascii="仿宋_GB2312" w:hAnsi="仿宋_GB2312" w:cs="仿宋_GB2312" w:eastAsia="仿宋_GB2312"/>
                <w:sz w:val="24"/>
              </w:rPr>
              <w:t xml:space="preserve"> </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食材运输全程由供应商全权负责，运输车辆、外包装容器符合食品卫生标准，建立每周固定消杀台账；车厢内壁采用耐腐蚀、防潮、易清洁消毒材质，无异味、无残留污渍，定期检修制冷、保温设备并留存维保记录。食材分层隔离摆放，避免挤压、渗漏、交叉污染，装卸轻拿轻放，杜绝机械损伤。</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2）冷藏食材须使用专用保温或制冷车辆运输，全程持续控温，长途运输实时监测、记录车厢温度，严防日晒、雨淋、高温暴晒，配套通风散热设施，保证全程温控稳定达标。</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送货车辆进场前须完成外观、车厢卫生检查；食材分区有序堆放，生熟分开；冷藏、冷冻食材卸货前现场核验中心温度，同步记录车厢运行温度、留存测温台账。卸货期间食材脱离冷链时限严格管控：冷藏食材脱离冷链不超过 20 分钟，超时未完成卸货须立即重新封存保温。</w:t>
            </w:r>
          </w:p>
          <w:p>
            <w:pPr>
              <w:pStyle w:val="null3"/>
              <w:spacing w:before="105" w:after="105"/>
              <w:ind w:firstLine="602"/>
              <w:jc w:val="both"/>
            </w:pPr>
            <w:r>
              <w:rPr>
                <w:rFonts w:ascii="仿宋_GB2312" w:hAnsi="仿宋_GB2312" w:cs="仿宋_GB2312" w:eastAsia="仿宋_GB2312"/>
                <w:sz w:val="30"/>
                <w:b/>
              </w:rPr>
              <w:t>5.食品安全管理要求</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须建立完整食品安全管理体系，制度覆盖：索证索票、环境卫生、进货查验、仓储保管、出库复核、不合格食材处置、从业人员培训、每日健康监测八大模块；设立专职食品安全管理岗位，组建食品安全管理组织机构。</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所有一线配送、分拣、仓储从业人员持有效健康证明上岗，每学期开学前统一向采购人提交全员健康证复印件；每月组织食品安全、营养配餐、操作规范专项培训，留存培训签到、课件、考核记录。供应商无条件配合市场监管、教育、卫健部门抽样检测，全部检测费用由供应商自行承担。</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所有配送食材必须符合《中华人民共和国食品安全法》、《中华人民共和国产品质量法》及国家食品安全通用标准；无国家标准的执行本省地方标准；无国标、省标的执行行业通用标准或满足学生营养餐食用安全的特定标准。严禁供应以下食材：腐败变质、油脂酸败、霉变生虫、污秽混有异物、感官性状异常、农残 / 重金属超标、被有毒有害物质污染、来源不明、过期临期不达标、存在食品安全隐患的各类食材。</w:t>
            </w:r>
          </w:p>
          <w:p>
            <w:pPr>
              <w:pStyle w:val="null3"/>
              <w:spacing w:before="105" w:after="105"/>
              <w:ind w:firstLine="602"/>
              <w:jc w:val="both"/>
            </w:pPr>
            <w:r>
              <w:rPr>
                <w:rFonts w:ascii="仿宋_GB2312" w:hAnsi="仿宋_GB2312" w:cs="仿宋_GB2312" w:eastAsia="仿宋_GB2312"/>
                <w:sz w:val="30"/>
                <w:b/>
              </w:rPr>
              <w:t>6.食材采购溯源要求</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1）供应商完整记录每批次食材核心溯源数据：食材名称、规格、采购数量、生产批号、保质期、产地（种植基地 / 养殖场）、采收 / 屠宰日期、采购下单日期、冷链运输全程温度记录、入库验收时间、验收人员签字。</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2）建立食材采购信息档案，确保食材从生产、加工、运输到销售的全流程信息可追溯。</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溯源数据真实、完整、可快速调取，学校、家长委员会、教育及市场监管部门可通过二维码、线上平台随时查询食材产地、检测、运输信息。供应商对全部溯源资料真实性承担全部责任，若溯源信息造假、缺失引发食品安全问题，由供应商承担全部赔偿与法律责任。</w:t>
            </w:r>
          </w:p>
          <w:p>
            <w:pPr>
              <w:pStyle w:val="null3"/>
              <w:spacing w:before="105" w:after="105"/>
              <w:ind w:firstLine="602"/>
              <w:jc w:val="both"/>
            </w:pPr>
            <w:r>
              <w:rPr>
                <w:rFonts w:ascii="仿宋_GB2312" w:hAnsi="仿宋_GB2312" w:cs="仿宋_GB2312" w:eastAsia="仿宋_GB2312"/>
                <w:sz w:val="30"/>
                <w:b/>
              </w:rPr>
              <w:t>7.供应商履约约束与违约责任</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合同周期内，无论市场原材料价格上涨、下跌，供应商不得单方面拒绝供货、擅自涨价、变相降低食材品质；若因拒供、断供、涨价造成学校食堂停餐、临时高价采购等损失，全部经济损失由供应商赔付，采购人有权终止合同。</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供应商实际履约过程中，若采购人核查发现配送场地、冷链车辆、基地资质、人员配置、检测设备、服务团队等现场条件与投标文件承诺材料不一致，存在虚假响应、伪造资质、夸大履约能力等弄虚作假情形，采购人有权单方终止供货合同、并追究供应商全部经济损失，并上报财政监管部门。</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3）供应商在项目实施期间，严格明确安全责任，服从采购人的日常管理和检查，有健全的安全管理制度，保证工作人员安全。如因供应商原因导致发生任何安全事故或造成人员伤亡的，由供应商完全负责。</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4）单次供货食材抽检不合格，该批次全部退回，供应商 24 小时内免费补货；同一学年累计 2 次及以上抽检不合格，采购人有权解除合同。</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5）因供应商食材问题引发师生食物中毒、群体性食源性疾病等食品安全事故，供应商承担全部医疗费、赔偿金、行政处罚费用，采购人立即终止合同并追究法律责任。</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6）供应商不得转包、分包本项目配送业务，未经采购人书面许可擅自分包的，视为严重违约，采购人直接解除合同。</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7）供应商具有食材本地化配送及售后保障能力。</w:t>
            </w:r>
          </w:p>
          <w:p>
            <w:pPr>
              <w:pStyle w:val="null3"/>
              <w:spacing w:before="105" w:after="105"/>
              <w:ind w:firstLine="600"/>
              <w:jc w:val="both"/>
            </w:pPr>
            <w:r>
              <w:rPr>
                <w:rFonts w:ascii="仿宋_GB2312" w:hAnsi="仿宋_GB2312" w:cs="仿宋_GB2312" w:eastAsia="仿宋_GB2312"/>
                <w:sz w:val="27"/>
                <w:b/>
              </w:rPr>
              <w:t>三、投标报价要求</w:t>
            </w:r>
          </w:p>
          <w:p>
            <w:pPr>
              <w:pStyle w:val="null3"/>
              <w:spacing w:before="105" w:after="105"/>
              <w:jc w:val="left"/>
            </w:pPr>
            <w:r>
              <w:rPr>
                <w:rFonts w:ascii="仿宋_GB2312" w:hAnsi="仿宋_GB2312" w:cs="仿宋_GB2312" w:eastAsia="仿宋_GB2312"/>
                <w:sz w:val="27"/>
              </w:rPr>
              <w:t xml:space="preserve">     1.本次投标报价为单价报价，供应商报价不得超过最高单价限价，否则按无效投标处理。</w:t>
            </w:r>
          </w:p>
          <w:p>
            <w:pPr>
              <w:pStyle w:val="null3"/>
              <w:spacing w:before="105" w:after="105"/>
              <w:jc w:val="left"/>
            </w:pPr>
            <w:r>
              <w:rPr>
                <w:rFonts w:ascii="仿宋_GB2312" w:hAnsi="仿宋_GB2312" w:cs="仿宋_GB2312" w:eastAsia="仿宋_GB2312"/>
                <w:sz w:val="27"/>
              </w:rPr>
              <w:t xml:space="preserve">    2.单价最高限价为：米：120元/袋/25Kg；面：100元/袋/25Kg；油：210元/桶/16.4L</w:t>
            </w:r>
          </w:p>
          <w:p>
            <w:pPr>
              <w:pStyle w:val="null3"/>
              <w:jc w:val="both"/>
            </w:pP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标的名称：三标段：无骨鲜猪肉后腿肉、排骨采购（东片区）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一、产品技术参数及数量要求</w:t>
            </w:r>
          </w:p>
          <w:tbl>
            <w:tblPr>
              <w:tblBorders>
                <w:top w:val="none" w:color="000000" w:sz="4"/>
                <w:left w:val="none" w:color="000000" w:sz="4"/>
                <w:bottom w:val="none" w:color="000000" w:sz="4"/>
                <w:right w:val="none" w:color="000000" w:sz="4"/>
                <w:insideH w:val="none"/>
                <w:insideV w:val="none"/>
              </w:tblBorders>
            </w:tblPr>
            <w:tblGrid>
              <w:gridCol w:w="98"/>
              <w:gridCol w:w="287"/>
              <w:gridCol w:w="1987"/>
              <w:gridCol w:w="181"/>
            </w:tblGrid>
            <w:tr>
              <w:tc>
                <w:tcPr>
                  <w:tcW w:type="dxa" w:w="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9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质量、安全、技术规格要求</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无骨鲜猪肉、排骨</w:t>
                  </w: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符合国家标准</w:t>
                  </w:r>
                  <w:r>
                    <w:rPr>
                      <w:rFonts w:ascii="仿宋_GB2312" w:hAnsi="仿宋_GB2312" w:cs="仿宋_GB2312" w:eastAsia="仿宋_GB2312"/>
                      <w:sz w:val="24"/>
                    </w:rPr>
                    <w:t>GB/T9959.1—2019标准及其他现行有效的国家标准，每批次配送产品均有“两章两证”，且表皮干净、无毛、无明显伤痕、不湿不黏、肉色鲜红、脂肪洁白无味、无淤血、无淋巴的新鲜猪肉</w:t>
                  </w:r>
                  <w:r>
                    <w:rPr>
                      <w:rFonts w:ascii="仿宋_GB2312" w:hAnsi="仿宋_GB2312" w:cs="仿宋_GB2312" w:eastAsia="仿宋_GB2312"/>
                      <w:sz w:val="24"/>
                    </w:rPr>
                    <w:t>后腿肉。</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精排执行</w:t>
                  </w:r>
                  <w:r>
                    <w:rPr>
                      <w:rFonts w:ascii="仿宋_GB2312" w:hAnsi="仿宋_GB2312" w:cs="仿宋_GB2312" w:eastAsia="仿宋_GB2312"/>
                      <w:sz w:val="24"/>
                    </w:rPr>
                    <w:t>GB/T9959.3分割副产品标准，必须来自健康、检疫合格的生猪。</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产品</w:t>
                  </w:r>
                  <w:r>
                    <w:rPr>
                      <w:rFonts w:ascii="仿宋_GB2312" w:hAnsi="仿宋_GB2312" w:cs="仿宋_GB2312" w:eastAsia="仿宋_GB2312"/>
                      <w:sz w:val="24"/>
                    </w:rPr>
                    <w:t>应符合国家关于鲜、冻畜肉相关的食品安全标准</w:t>
                  </w:r>
                  <w:r>
                    <w:rPr>
                      <w:rFonts w:ascii="仿宋_GB2312" w:hAnsi="仿宋_GB2312" w:cs="仿宋_GB2312" w:eastAsia="仿宋_GB2312"/>
                      <w:sz w:val="24"/>
                    </w:rPr>
                    <w:t>GB2707- 2016《食品安全国家标准鲜（冻）畜、禽产品》等现行有效的国家标准要求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符合食品安全溯源管理要求。</w:t>
                  </w:r>
                </w:p>
                <w:p>
                  <w:pPr>
                    <w:pStyle w:val="null3"/>
                    <w:jc w:val="left"/>
                  </w:pPr>
                  <w:r>
                    <w:rPr>
                      <w:rFonts w:ascii="仿宋_GB2312" w:hAnsi="仿宋_GB2312" w:cs="仿宋_GB2312" w:eastAsia="仿宋_GB2312"/>
                      <w:sz w:val="24"/>
                    </w:rPr>
                    <w:t>5.外观色泽鲜艳，呈淡红色或鲜红色，脂肪洁白，有光泽，无异味、无酸败味、无臭味触摸表面微干或微湿润，不粘手，具有坚实感。</w:t>
                  </w:r>
                </w:p>
                <w:p>
                  <w:pPr>
                    <w:pStyle w:val="null3"/>
                    <w:jc w:val="left"/>
                  </w:pPr>
                  <w:r>
                    <w:rPr>
                      <w:rFonts w:ascii="仿宋_GB2312" w:hAnsi="仿宋_GB2312" w:cs="仿宋_GB2312" w:eastAsia="仿宋_GB2312"/>
                      <w:sz w:val="24"/>
                    </w:rPr>
                    <w:t>6.骨与肉的比例合理，肉层厚度均匀，不得有过多的碎骨、软骨或残留的淋巴组织</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不得提供冷冻肉类，不得以肉制</w:t>
                  </w:r>
                  <w:r>
                    <w:rPr>
                      <w:rFonts w:ascii="仿宋_GB2312" w:hAnsi="仿宋_GB2312" w:cs="仿宋_GB2312" w:eastAsia="仿宋_GB2312"/>
                      <w:sz w:val="24"/>
                    </w:rPr>
                    <w:t>加工</w:t>
                  </w:r>
                  <w:r>
                    <w:rPr>
                      <w:rFonts w:ascii="仿宋_GB2312" w:hAnsi="仿宋_GB2312" w:cs="仿宋_GB2312" w:eastAsia="仿宋_GB2312"/>
                      <w:sz w:val="24"/>
                    </w:rPr>
                    <w:t>品代替猪肉</w:t>
                  </w:r>
                  <w:r>
                    <w:rPr>
                      <w:rFonts w:ascii="仿宋_GB2312" w:hAnsi="仿宋_GB2312" w:cs="仿宋_GB2312" w:eastAsia="仿宋_GB2312"/>
                      <w:sz w:val="24"/>
                    </w:rPr>
                    <w:t>、</w:t>
                  </w:r>
                  <w:r>
                    <w:rPr>
                      <w:rFonts w:ascii="仿宋_GB2312" w:hAnsi="仿宋_GB2312" w:cs="仿宋_GB2312" w:eastAsia="仿宋_GB2312"/>
                      <w:sz w:val="24"/>
                    </w:rPr>
                    <w:t>牛肉、鸡肉、羊肉等鲜肉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所供货物应保持较好的外观和质量等级，保证无异味、无霉烂变质，保证来源于正规。</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1批</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jc w:val="left"/>
            </w:pPr>
            <w:r>
              <w:rPr>
                <w:rFonts w:ascii="仿宋_GB2312" w:hAnsi="仿宋_GB2312" w:cs="仿宋_GB2312" w:eastAsia="仿宋_GB2312"/>
                <w:sz w:val="27"/>
                <w:b/>
              </w:rPr>
              <w:t>二、配送服务履约相关要求</w:t>
            </w:r>
          </w:p>
          <w:p>
            <w:pPr>
              <w:pStyle w:val="null3"/>
              <w:spacing w:before="105" w:after="105"/>
              <w:ind w:firstLine="600"/>
              <w:jc w:val="both"/>
            </w:pPr>
            <w:r>
              <w:rPr>
                <w:rFonts w:ascii="仿宋_GB2312" w:hAnsi="仿宋_GB2312" w:cs="仿宋_GB2312" w:eastAsia="仿宋_GB2312"/>
                <w:sz w:val="30"/>
              </w:rPr>
              <w:t>为规范和促进本项目的正常实施和推进，</w:t>
            </w:r>
            <w:r>
              <w:rPr>
                <w:rFonts w:ascii="仿宋_GB2312" w:hAnsi="仿宋_GB2312" w:cs="仿宋_GB2312" w:eastAsia="仿宋_GB2312"/>
                <w:sz w:val="30"/>
              </w:rPr>
              <w:t>供应商须针对本项目安排专业配送服务团队、购买食品安全责任保险、具备相关履约经验。</w:t>
            </w:r>
          </w:p>
          <w:p>
            <w:pPr>
              <w:pStyle w:val="null3"/>
              <w:spacing w:before="105" w:after="105"/>
              <w:ind w:firstLine="602"/>
              <w:jc w:val="both"/>
            </w:pPr>
            <w:r>
              <w:rPr>
                <w:rFonts w:ascii="仿宋_GB2312" w:hAnsi="仿宋_GB2312" w:cs="仿宋_GB2312" w:eastAsia="仿宋_GB2312"/>
                <w:sz w:val="30"/>
                <w:b/>
              </w:rPr>
              <w:t>1.包装、标识要求</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配送食材所用品牌、包装须经采购人提前确认，内外包装完整洁净、无受潮、破损、渗漏问题；真空包装无漏气、鼓包胀袋现象，内包装无撕裂、污染。全部包装材料须符合国家食品接触材料安全标准。配送周转箱、筐、包装袋等容器需保持干燥、牢固、透气，无污渍、异味、霉变、虫蛀；严禁使用玻璃、尖锐金属等易破损、易造成食材污染、划伤人员的高危材质作为盛放容器。不同品类食材实行分类独立分装，生熟、荤素、干湿食材包装隔离，杜绝交叉污染。</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2）所有预包装食材包装标签严格执行《食品安全国家标准预包装食品标签通则》（GB7718），完整标注：食材名称、配料表、净含量、规格、生产者 / 经销商名称、地址、联系方式、生产日期、保质期、贮存条件、食品生产许可证编号、产品标准代号；同步印制产地、农残检测、检疫合格等数字化溯源二维码，扫码可调取全链条溯源信息，标签字迹清晰、无模糊涂改。</w:t>
            </w:r>
          </w:p>
          <w:p>
            <w:pPr>
              <w:pStyle w:val="null3"/>
              <w:spacing w:before="105" w:after="105"/>
              <w:ind w:firstLine="602"/>
              <w:jc w:val="both"/>
            </w:pPr>
            <w:r>
              <w:rPr>
                <w:rFonts w:ascii="仿宋_GB2312" w:hAnsi="仿宋_GB2312" w:cs="仿宋_GB2312" w:eastAsia="仿宋_GB2312"/>
                <w:sz w:val="30"/>
                <w:b/>
              </w:rPr>
              <w:t>2.食材采购要求</w:t>
            </w:r>
          </w:p>
          <w:p>
            <w:pPr>
              <w:pStyle w:val="null3"/>
              <w:spacing w:before="105" w:after="105"/>
              <w:ind w:firstLine="300"/>
              <w:jc w:val="both"/>
            </w:pPr>
            <w:r>
              <w:rPr>
                <w:rFonts w:ascii="仿宋_GB2312" w:hAnsi="仿宋_GB2312" w:cs="仿宋_GB2312" w:eastAsia="仿宋_GB2312"/>
                <w:sz w:val="30"/>
              </w:rPr>
              <w:t>（</w:t>
            </w:r>
            <w:r>
              <w:rPr>
                <w:rFonts w:ascii="仿宋_GB2312" w:hAnsi="仿宋_GB2312" w:cs="仿宋_GB2312" w:eastAsia="仿宋_GB2312"/>
                <w:sz w:val="30"/>
              </w:rPr>
              <w:t>1）所有食品的来源必须清晰，保质期在2个月以上，收货日期距保质期仍有2/3或以上，保质期2个月以下，收货日期距保质期仍有1/2或以上。同一批次同一种货物需附相应合格证明、检测报告等以能证明其货物属于质量合格产品的证件，以备采购人核验。</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供应商须建立长期稳定合作的标准化种植、养殖基地，搭建完整食材追踪溯源体系；生鲜果蔬新鲜饱满、农残指标低于国家限量标准，无腐烂、虫蛀、药渍、重金属污染；米面油、干货等干杂品类选自正规规模化生产厂家，具备全套生产资质，无违规添加剂、无霉变、无掺假、无硫磺熏制等问题。</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承诺全部食材实行大宗集中统一采购，严格依照采购人订单规格、品质标准供货；运输、装卸过程中造成包装破损、食材污染、变质、变形损耗的，供应商须在采购人指定时限内无条件免费更换，并承担食堂临时补货产生的全部损失。</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4）食材采购从食材生产单位、批发市场等采购的，应当查验、索取并留存供货者的相关许可证和产品合格证明等文件;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pPr>
              <w:pStyle w:val="null3"/>
              <w:spacing w:before="105" w:after="105"/>
              <w:ind w:firstLine="602"/>
              <w:jc w:val="both"/>
            </w:pPr>
            <w:r>
              <w:rPr>
                <w:rFonts w:ascii="仿宋_GB2312" w:hAnsi="仿宋_GB2312" w:cs="仿宋_GB2312" w:eastAsia="仿宋_GB2312"/>
                <w:sz w:val="30"/>
                <w:b/>
              </w:rPr>
              <w:t>3.食材配送要求</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严格按照采购人每日或者临时订单载明的品类、规格、数量配送，保障各学校食堂日常、加餐、节假日供餐不间断。配送食材感官、重量、品质与订单不符的，采购人可当场拒收，由此产生的食材差价、临时采购、停餐损失全部由供应商承担。</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2）供应商针对华州区所有供货学校制定分区配送路线，常规食材1天内配送至各校食堂到位（提前一天通知），临时质量问题补货接报30分钟响应，2 小时内送达华州区校园完成换货，采购人下发临时应急食材订单后，供应商须1小时内送达指定校园收货点；设立7×24小时畅通售后及配送对接电话，遇极端天气、交通管制等突发情况，须第一时间主动对接采购人，同步启动应急补货方案。</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2）配送车辆、工作人员、包装容器、全程防护措施均符合食品运输卫生规范；车辆、人员入校须遵守校园门禁、通行、消杀管理规定，服从学校安保、食堂管理人员统一调度。</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为本项目设立固定专职项目对接负责人，配备专用冷链配送车辆，专车专供营养餐配送，不得混载非食品、有毒有害物品；如需更换配送车辆，须提前24小时向采购人报备车辆号牌、冷藏设备、消毒记录等完整资料。食材送达后，由供应商负责全部卸货、搬运、分层上架工作；运输车辆、周转容器定期清洗消杀，车厢无油污、异味、残留水渍；食材分区规范堆放，生熟隔离、荤素分隔，严防交叉污染。</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4）供应商具备充足仓储、调运、二次分拣、上门搬运能力，配送食材出现变质、破损、农残超标、规格不符等任何质量问题，须在采购人通知后1小时内完成重新配送、调换到位，往返运输、食材损耗费用全部由供应商承担。</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5）供应商必须按采购人所填订单配送，按规定时间送达，保障学校食堂正常运行。确保配送的食品优质、安全、可靠，确保运输安全，无条件更换运输过程中受到污染或变质的食品所需费用由供应商承担。</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6）供应商全程落实防尘、防晒、保湿、控温保鲜措施；严禁使用甲醛、工业消毒剂等有毒有害物质喷洒食材保鲜、防腐。一经查实违规使用有毒保鲜药剂，采购人立即取消供应商供货资格，供应商承担全部食品安全、民事及法律责任。</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7）供应商建立完整食材出入库、配送台账，逐笔记录订单、出库、运输、入校验收信息，台账留存不少于3年；供应商对配送全流程食品安全负第一责任。采购人采取日常抽查、季度全面督查、第三方抽检相结合方式开展履约检查；若因供应商食材、配送问题引发食品安全责任事故，由供应商承担全部经济赔偿、行政处罚及法律责任。</w:t>
            </w:r>
          </w:p>
          <w:p>
            <w:pPr>
              <w:pStyle w:val="null3"/>
              <w:spacing w:before="105" w:after="105"/>
              <w:ind w:firstLine="600"/>
              <w:jc w:val="both"/>
            </w:pPr>
            <w:r>
              <w:rPr>
                <w:rFonts w:ascii="仿宋_GB2312" w:hAnsi="仿宋_GB2312" w:cs="仿宋_GB2312" w:eastAsia="仿宋_GB2312"/>
                <w:sz w:val="30"/>
              </w:rPr>
              <w:t>合同履约周期内，供应商须完善内部安全生产管理制度，定期开展从业人员安全操作、应急处置培训；运输、装卸、入校作业过程中发生人身伤害、财产损毁等安全事故，全部责任、赔偿费用由供应商独立承担。</w:t>
            </w:r>
          </w:p>
          <w:p>
            <w:pPr>
              <w:pStyle w:val="null3"/>
              <w:spacing w:before="105" w:after="105"/>
              <w:ind w:firstLine="602"/>
              <w:jc w:val="both"/>
            </w:pPr>
            <w:r>
              <w:rPr>
                <w:rFonts w:ascii="仿宋_GB2312" w:hAnsi="仿宋_GB2312" w:cs="仿宋_GB2312" w:eastAsia="仿宋_GB2312"/>
                <w:sz w:val="30"/>
                <w:b/>
              </w:rPr>
              <w:t>4.运输要求</w:t>
            </w:r>
            <w:r>
              <w:rPr>
                <w:rFonts w:ascii="仿宋_GB2312" w:hAnsi="仿宋_GB2312" w:cs="仿宋_GB2312" w:eastAsia="仿宋_GB2312"/>
                <w:sz w:val="24"/>
              </w:rPr>
              <w:t xml:space="preserve"> </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食材运输全程由供应商全权负责，运输车辆、外包装容器符合食品卫生标准，建立每周固定消杀台账；车厢内壁采用耐腐蚀、防潮、易清洁消毒材质，无异味、无残留污渍，定期检修制冷、保温设备并留存维保记录。食材分层隔离摆放，避免挤压、渗漏、交叉污染，装卸轻拿轻放，杜绝机械损伤。</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2）冷藏食材须使用专用保温或制冷车辆运输，全程持续控温，长途运输实时监测、记录车厢温度，严防日晒、雨淋、高温暴晒，配套通风散热设施，保证全程温控稳定达标。</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送货车辆进场前须完成外观、车厢卫生检查；食材分区有序堆放，生熟分开；冷藏、冷冻食材卸货前现场核验中心温度，同步记录车厢运行温度、留存测温台账。卸货期间食材脱离冷链时限严格管控：冷藏食材脱离冷链不超过 20 分钟，超时未完成卸货须立即重新封存保温。</w:t>
            </w:r>
          </w:p>
          <w:p>
            <w:pPr>
              <w:pStyle w:val="null3"/>
              <w:spacing w:before="105" w:after="105"/>
              <w:ind w:firstLine="602"/>
              <w:jc w:val="both"/>
            </w:pPr>
            <w:r>
              <w:rPr>
                <w:rFonts w:ascii="仿宋_GB2312" w:hAnsi="仿宋_GB2312" w:cs="仿宋_GB2312" w:eastAsia="仿宋_GB2312"/>
                <w:sz w:val="30"/>
                <w:b/>
              </w:rPr>
              <w:t>5.食品安全管理要求</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须建立完整食品安全管理体系，制度覆盖：索证索票、环境卫生、进货查验、仓储保管、出库复核、不合格食材处置、从业人员培训、每日健康监测八大模块；设立专职食品安全管理岗位，组建食品安全管理组织机构。</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所有一线配送、分拣、仓储从业人员持有效健康证明上岗，每学期开学前统一向采购人提交全员健康证复印件；每月组织食品安全、营养配餐、操作规范专项培训，留存培训签到、课件、考核记录。供应商无条件配合市场监管、教育、卫健部门抽样检测，全部检测费用由供应商自行承担。</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所有配送食材必须符合《中华人民共和国食品安全法》、《中华人民共和国产品质量法》及国家食品安全通用标准；无国家标准的执行本省地方标准；无国标、省标的执行行业通用标准或满足学生营养餐食用安全的特定标准。严禁供应以下食材：腐败变质、油脂酸败、霉变生虫、污秽混有异物、感官性状异常、农残 / 重金属超标、被有毒有害物质污染、来源不明、过期临期不达标、存在食品安全隐患的各类食材。</w:t>
            </w:r>
          </w:p>
          <w:p>
            <w:pPr>
              <w:pStyle w:val="null3"/>
              <w:spacing w:before="105" w:after="105"/>
              <w:ind w:firstLine="602"/>
              <w:jc w:val="both"/>
            </w:pPr>
            <w:r>
              <w:rPr>
                <w:rFonts w:ascii="仿宋_GB2312" w:hAnsi="仿宋_GB2312" w:cs="仿宋_GB2312" w:eastAsia="仿宋_GB2312"/>
                <w:sz w:val="30"/>
                <w:b/>
              </w:rPr>
              <w:t>6.食材采购溯源要求</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1）供应商完整记录每批次食材核心溯源数据：食材名称、规格、采购数量、生产批号、保质期、产地（种植基地 / 养殖场）、采收 / 屠宰日期、采购下单日期、冷链运输全程温度记录、入库验收时间、验收人员签字。</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2）建立食材采购信息档案，确保食材从生产、加工、运输到销售的全流程信息可追溯。</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溯源数据真实、完整、可快速调取，学校、家长委员会、教育及市场监管部门可通过二维码、线上平台随时查询食材产地、检测、运输信息。供应商对全部溯源资料真实性承担全部责任，若溯源信息造假、缺失引发食品安全问题，由供应商承担全部赔偿与法律责任。</w:t>
            </w:r>
          </w:p>
          <w:p>
            <w:pPr>
              <w:pStyle w:val="null3"/>
              <w:spacing w:before="105" w:after="105"/>
              <w:ind w:firstLine="602"/>
              <w:jc w:val="both"/>
            </w:pPr>
            <w:r>
              <w:rPr>
                <w:rFonts w:ascii="仿宋_GB2312" w:hAnsi="仿宋_GB2312" w:cs="仿宋_GB2312" w:eastAsia="仿宋_GB2312"/>
                <w:sz w:val="30"/>
                <w:b/>
              </w:rPr>
              <w:t>7.供应商履约约束与违约责任</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合同周期内，无论市场原材料价格上涨、下跌，供应商不得单方面拒绝供货、擅自涨价、变相降低食材品质；若因拒供、断供、涨价造成学校食堂停餐、临时高价采购等损失，全部经济损失由供应商赔付，采购人有权终止合同。</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供应商实际履约过程中，若采购人核查发现配送场地、冷链车辆、基地资质、人员配置、检测设备、服务团队等现场条件与投标文件承诺材料不一致，存在虚假响应、伪造资质、夸大履约能力等弄虚作假情形，采购人有权单方终止供货合同、并追究供应商全部经济损失，并上报财政监管部门。</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3）供应商在项目实施期间，严格明确安全责任，服从采购人的日常管理和检查，有健全的安全管理制度，保证工作人员安全。如因供应商原因导致发生任何安全事故或造成人员伤亡的，由供应商完全负责。</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4）单次供货食材抽检不合格，该批次全部退回，供应商 24 小时内免费补货；同一学年累计 2 次及以上抽检不合格，采购人有权解除合同。</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5）因供应商食材问题引发师生食物中毒、群体性食源性疾病等食品安全事故，供应商承担全部医疗费、赔偿金、行政处罚费用，采购人立即终止合同并追究法律责任。</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6）供应商不得转包、分包本项目配送业务，未经采购人书面许可擅自分包的，视为严重违约，采购人直接解除合同。</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7）供应商具有食材本地化配送及售后保障能力。</w:t>
            </w:r>
          </w:p>
          <w:p>
            <w:pPr>
              <w:pStyle w:val="null3"/>
              <w:spacing w:before="105" w:after="105"/>
              <w:ind w:firstLine="600"/>
              <w:jc w:val="both"/>
            </w:pPr>
            <w:r>
              <w:rPr>
                <w:rFonts w:ascii="仿宋_GB2312" w:hAnsi="仿宋_GB2312" w:cs="仿宋_GB2312" w:eastAsia="仿宋_GB2312"/>
                <w:sz w:val="27"/>
                <w:b/>
              </w:rPr>
              <w:t>三、投标报价要求</w:t>
            </w:r>
          </w:p>
          <w:p>
            <w:pPr>
              <w:pStyle w:val="null3"/>
              <w:spacing w:before="105" w:after="105"/>
              <w:jc w:val="left"/>
            </w:pPr>
            <w:r>
              <w:rPr>
                <w:rFonts w:ascii="仿宋_GB2312" w:hAnsi="仿宋_GB2312" w:cs="仿宋_GB2312" w:eastAsia="仿宋_GB2312"/>
                <w:sz w:val="27"/>
              </w:rPr>
              <w:t xml:space="preserve">     1.本次投标报价为</w:t>
            </w:r>
            <w:r>
              <w:rPr>
                <w:rFonts w:ascii="仿宋_GB2312" w:hAnsi="仿宋_GB2312" w:cs="仿宋_GB2312" w:eastAsia="仿宋_GB2312"/>
                <w:sz w:val="27"/>
              </w:rPr>
              <w:t>下浮率报价，例如：下浮率为</w:t>
            </w:r>
            <w:r>
              <w:rPr>
                <w:rFonts w:ascii="仿宋_GB2312" w:hAnsi="仿宋_GB2312" w:cs="仿宋_GB2312" w:eastAsia="仿宋_GB2312"/>
                <w:sz w:val="27"/>
              </w:rPr>
              <w:t>10%</w:t>
            </w:r>
          </w:p>
          <w:p>
            <w:pPr>
              <w:pStyle w:val="null3"/>
              <w:spacing w:before="105" w:after="105"/>
              <w:jc w:val="left"/>
            </w:pPr>
            <w:r>
              <w:rPr>
                <w:rFonts w:ascii="仿宋_GB2312" w:hAnsi="仿宋_GB2312" w:cs="仿宋_GB2312" w:eastAsia="仿宋_GB2312"/>
                <w:sz w:val="27"/>
              </w:rPr>
              <w:t xml:space="preserve"> </w:t>
            </w:r>
            <w:r>
              <w:rPr>
                <w:rFonts w:ascii="仿宋_GB2312" w:hAnsi="仿宋_GB2312" w:cs="仿宋_GB2312" w:eastAsia="仿宋_GB2312"/>
                <w:sz w:val="27"/>
              </w:rPr>
              <w:t xml:space="preserve">  </w:t>
            </w:r>
            <w:r>
              <w:rPr>
                <w:rFonts w:ascii="仿宋_GB2312" w:hAnsi="仿宋_GB2312" w:cs="仿宋_GB2312" w:eastAsia="仿宋_GB2312"/>
                <w:sz w:val="27"/>
              </w:rPr>
              <w:t>最终</w:t>
            </w:r>
            <w:r>
              <w:rPr>
                <w:rFonts w:ascii="仿宋_GB2312" w:hAnsi="仿宋_GB2312" w:cs="仿宋_GB2312" w:eastAsia="仿宋_GB2312"/>
                <w:sz w:val="27"/>
              </w:rPr>
              <w:t>结算</w:t>
            </w:r>
            <w:r>
              <w:rPr>
                <w:rFonts w:ascii="仿宋_GB2312" w:hAnsi="仿宋_GB2312" w:cs="仿宋_GB2312" w:eastAsia="仿宋_GB2312"/>
                <w:sz w:val="27"/>
              </w:rPr>
              <w:t>价</w:t>
            </w:r>
            <w:r>
              <w:rPr>
                <w:rFonts w:ascii="仿宋_GB2312" w:hAnsi="仿宋_GB2312" w:cs="仿宋_GB2312" w:eastAsia="仿宋_GB2312"/>
                <w:sz w:val="27"/>
              </w:rPr>
              <w:t>=</w:t>
            </w:r>
            <w:r>
              <w:rPr>
                <w:rFonts w:ascii="仿宋_GB2312" w:hAnsi="仿宋_GB2312" w:cs="仿宋_GB2312" w:eastAsia="仿宋_GB2312"/>
                <w:sz w:val="27"/>
              </w:rPr>
              <w:t>产品</w:t>
            </w:r>
            <w:r>
              <w:rPr>
                <w:rFonts w:ascii="仿宋_GB2312" w:hAnsi="仿宋_GB2312" w:cs="仿宋_GB2312" w:eastAsia="仿宋_GB2312"/>
                <w:sz w:val="27"/>
              </w:rPr>
              <w:t>结算基准价</w:t>
            </w:r>
            <w:r>
              <w:rPr>
                <w:rFonts w:ascii="仿宋_GB2312" w:hAnsi="仿宋_GB2312" w:cs="仿宋_GB2312" w:eastAsia="仿宋_GB2312"/>
                <w:sz w:val="27"/>
              </w:rPr>
              <w:t>*（1-中标下浮率）</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标的名称：四标段：无骨鲜猪肉后腿肉、排骨采购（西片区）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一、产品技术参数及数量要求</w:t>
            </w:r>
          </w:p>
          <w:tbl>
            <w:tblPr>
              <w:tblBorders>
                <w:top w:val="none" w:color="000000" w:sz="4"/>
                <w:left w:val="none" w:color="000000" w:sz="4"/>
                <w:bottom w:val="none" w:color="000000" w:sz="4"/>
                <w:right w:val="none" w:color="000000" w:sz="4"/>
                <w:insideH w:val="none"/>
                <w:insideV w:val="none"/>
              </w:tblBorders>
            </w:tblPr>
            <w:tblGrid>
              <w:gridCol w:w="98"/>
              <w:gridCol w:w="287"/>
              <w:gridCol w:w="1987"/>
              <w:gridCol w:w="181"/>
            </w:tblGrid>
            <w:tr>
              <w:tc>
                <w:tcPr>
                  <w:tcW w:type="dxa" w:w="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9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质量、安全、技术规格要求</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无骨鲜猪肉、排骨</w:t>
                  </w: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符合国家标准</w:t>
                  </w:r>
                  <w:r>
                    <w:rPr>
                      <w:rFonts w:ascii="仿宋_GB2312" w:hAnsi="仿宋_GB2312" w:cs="仿宋_GB2312" w:eastAsia="仿宋_GB2312"/>
                      <w:sz w:val="24"/>
                    </w:rPr>
                    <w:t>GB/T9959.1—2019标准及其他现行有效的国家标准，每批次配送产品均有“两章两证”，且表皮干净、无毛、无明显伤痕、不湿不黏、肉色鲜红、脂肪洁白无味、无淤血、无淋巴的新鲜猪肉</w:t>
                  </w:r>
                  <w:r>
                    <w:rPr>
                      <w:rFonts w:ascii="仿宋_GB2312" w:hAnsi="仿宋_GB2312" w:cs="仿宋_GB2312" w:eastAsia="仿宋_GB2312"/>
                      <w:sz w:val="24"/>
                    </w:rPr>
                    <w:t>后腿肉。</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精排执行</w:t>
                  </w:r>
                  <w:r>
                    <w:rPr>
                      <w:rFonts w:ascii="仿宋_GB2312" w:hAnsi="仿宋_GB2312" w:cs="仿宋_GB2312" w:eastAsia="仿宋_GB2312"/>
                      <w:sz w:val="24"/>
                    </w:rPr>
                    <w:t>GB/T9959.3分割副产品标准，必须来自健康、检疫合格的生猪。</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产品</w:t>
                  </w:r>
                  <w:r>
                    <w:rPr>
                      <w:rFonts w:ascii="仿宋_GB2312" w:hAnsi="仿宋_GB2312" w:cs="仿宋_GB2312" w:eastAsia="仿宋_GB2312"/>
                      <w:sz w:val="24"/>
                    </w:rPr>
                    <w:t>应符合国家关于鲜、冻畜肉相关的食品安全标准</w:t>
                  </w:r>
                  <w:r>
                    <w:rPr>
                      <w:rFonts w:ascii="仿宋_GB2312" w:hAnsi="仿宋_GB2312" w:cs="仿宋_GB2312" w:eastAsia="仿宋_GB2312"/>
                      <w:sz w:val="24"/>
                    </w:rPr>
                    <w:t>GB2707- 2016《食品安全国家标准鲜（冻）畜、禽产品》等现行有效的国家标准要求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符合食品安全溯源管理要求。</w:t>
                  </w:r>
                </w:p>
                <w:p>
                  <w:pPr>
                    <w:pStyle w:val="null3"/>
                    <w:jc w:val="left"/>
                  </w:pPr>
                  <w:r>
                    <w:rPr>
                      <w:rFonts w:ascii="仿宋_GB2312" w:hAnsi="仿宋_GB2312" w:cs="仿宋_GB2312" w:eastAsia="仿宋_GB2312"/>
                      <w:sz w:val="24"/>
                    </w:rPr>
                    <w:t>5.外观色泽鲜艳，呈淡红色或鲜红色，脂肪洁白，有光泽，无异味、无酸败味、无臭味触摸表面微干或微湿润，不粘手，具有坚实感。</w:t>
                  </w:r>
                </w:p>
                <w:p>
                  <w:pPr>
                    <w:pStyle w:val="null3"/>
                    <w:jc w:val="left"/>
                  </w:pPr>
                  <w:r>
                    <w:rPr>
                      <w:rFonts w:ascii="仿宋_GB2312" w:hAnsi="仿宋_GB2312" w:cs="仿宋_GB2312" w:eastAsia="仿宋_GB2312"/>
                      <w:sz w:val="24"/>
                    </w:rPr>
                    <w:t>6.骨与肉的比例合理，肉层厚度均匀，不得有过多的碎骨、软骨或残留的淋巴组织</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不得提供冷冻肉类，不得以肉制</w:t>
                  </w:r>
                  <w:r>
                    <w:rPr>
                      <w:rFonts w:ascii="仿宋_GB2312" w:hAnsi="仿宋_GB2312" w:cs="仿宋_GB2312" w:eastAsia="仿宋_GB2312"/>
                      <w:sz w:val="24"/>
                    </w:rPr>
                    <w:t>加工</w:t>
                  </w:r>
                  <w:r>
                    <w:rPr>
                      <w:rFonts w:ascii="仿宋_GB2312" w:hAnsi="仿宋_GB2312" w:cs="仿宋_GB2312" w:eastAsia="仿宋_GB2312"/>
                      <w:sz w:val="24"/>
                    </w:rPr>
                    <w:t>品代替猪肉</w:t>
                  </w:r>
                  <w:r>
                    <w:rPr>
                      <w:rFonts w:ascii="仿宋_GB2312" w:hAnsi="仿宋_GB2312" w:cs="仿宋_GB2312" w:eastAsia="仿宋_GB2312"/>
                      <w:sz w:val="24"/>
                    </w:rPr>
                    <w:t>、</w:t>
                  </w:r>
                  <w:r>
                    <w:rPr>
                      <w:rFonts w:ascii="仿宋_GB2312" w:hAnsi="仿宋_GB2312" w:cs="仿宋_GB2312" w:eastAsia="仿宋_GB2312"/>
                      <w:sz w:val="24"/>
                    </w:rPr>
                    <w:t>牛肉、鸡肉、羊肉等鲜肉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所供货物应保持较好的外观和质量等级，保证无异味、无霉烂变质，保证来源于正规。</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1批</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jc w:val="left"/>
            </w:pPr>
            <w:r>
              <w:rPr>
                <w:rFonts w:ascii="仿宋_GB2312" w:hAnsi="仿宋_GB2312" w:cs="仿宋_GB2312" w:eastAsia="仿宋_GB2312"/>
                <w:sz w:val="27"/>
                <w:b/>
              </w:rPr>
              <w:t>二、配送服务履约相关要求</w:t>
            </w:r>
          </w:p>
          <w:p>
            <w:pPr>
              <w:pStyle w:val="null3"/>
              <w:spacing w:before="105" w:after="105"/>
              <w:ind w:firstLine="600"/>
              <w:jc w:val="both"/>
            </w:pPr>
            <w:r>
              <w:rPr>
                <w:rFonts w:ascii="仿宋_GB2312" w:hAnsi="仿宋_GB2312" w:cs="仿宋_GB2312" w:eastAsia="仿宋_GB2312"/>
                <w:sz w:val="30"/>
              </w:rPr>
              <w:t>为规范和促进本项目的正常实施和推进，</w:t>
            </w:r>
            <w:r>
              <w:rPr>
                <w:rFonts w:ascii="仿宋_GB2312" w:hAnsi="仿宋_GB2312" w:cs="仿宋_GB2312" w:eastAsia="仿宋_GB2312"/>
                <w:sz w:val="30"/>
              </w:rPr>
              <w:t>供应商须针对本项目安排专业配送服务团队、购买食品安全责任保险、具备相关履约经验。</w:t>
            </w:r>
          </w:p>
          <w:p>
            <w:pPr>
              <w:pStyle w:val="null3"/>
              <w:spacing w:before="105" w:after="105"/>
              <w:ind w:firstLine="602"/>
              <w:jc w:val="both"/>
            </w:pPr>
            <w:r>
              <w:rPr>
                <w:rFonts w:ascii="仿宋_GB2312" w:hAnsi="仿宋_GB2312" w:cs="仿宋_GB2312" w:eastAsia="仿宋_GB2312"/>
                <w:sz w:val="30"/>
                <w:b/>
              </w:rPr>
              <w:t>1.包装、标识要求</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配送食材所用品牌、包装须经采购人提前确认，内外包装完整洁净、无受潮、破损、渗漏问题；真空包装无漏气、鼓包胀袋现象，内包装无撕裂、污染。全部包装材料须符合国家食品接触材料安全标准。配送周转箱、筐、包装袋等容器需保持干燥、牢固、透气，无污渍、异味、霉变、虫蛀；严禁使用玻璃、尖锐金属等易破损、易造成食材污染、划伤人员的高危材质作为盛放容器。不同品类食材实行分类独立分装，生熟、荤素、干湿食材包装隔离，杜绝交叉污染。</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2）所有预包装食材包装标签严格执行《食品安全国家标准预包装食品标签通则》（GB7718），完整标注：食材名称、配料表、净含量、规格、生产者 / 经销商名称、地址、联系方式、生产日期、保质期、贮存条件、食品生产许可证编号、产品标准代号；同步印制产地、农残检测、检疫合格等数字化溯源二维码，扫码可调取全链条溯源信息，标签字迹清晰、无模糊涂改。</w:t>
            </w:r>
          </w:p>
          <w:p>
            <w:pPr>
              <w:pStyle w:val="null3"/>
              <w:spacing w:before="105" w:after="105"/>
              <w:ind w:firstLine="602"/>
              <w:jc w:val="both"/>
            </w:pPr>
            <w:r>
              <w:rPr>
                <w:rFonts w:ascii="仿宋_GB2312" w:hAnsi="仿宋_GB2312" w:cs="仿宋_GB2312" w:eastAsia="仿宋_GB2312"/>
                <w:sz w:val="30"/>
                <w:b/>
              </w:rPr>
              <w:t>2.食材采购要求</w:t>
            </w:r>
          </w:p>
          <w:p>
            <w:pPr>
              <w:pStyle w:val="null3"/>
              <w:spacing w:before="105" w:after="105"/>
              <w:ind w:firstLine="300"/>
              <w:jc w:val="both"/>
            </w:pPr>
            <w:r>
              <w:rPr>
                <w:rFonts w:ascii="仿宋_GB2312" w:hAnsi="仿宋_GB2312" w:cs="仿宋_GB2312" w:eastAsia="仿宋_GB2312"/>
                <w:sz w:val="30"/>
              </w:rPr>
              <w:t>（</w:t>
            </w:r>
            <w:r>
              <w:rPr>
                <w:rFonts w:ascii="仿宋_GB2312" w:hAnsi="仿宋_GB2312" w:cs="仿宋_GB2312" w:eastAsia="仿宋_GB2312"/>
                <w:sz w:val="30"/>
              </w:rPr>
              <w:t>1）所有食品的来源必须清晰，保质期在2个月以上，收货日期距保质期仍有2/3或以上，保质期2个月以下，收货日期距保质期仍有1/2或以上。同一批次同一种货物需附相应合格证明、检测报告等以能证明其货物属于质量合格产品的证件，以备采购人核验。</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供应商须建立长期稳定合作的标准化种植、养殖基地，搭建完整食材追踪溯源体系；生鲜果蔬新鲜饱满、农残指标低于国家限量标准，无腐烂、虫蛀、药渍、重金属污染；米面油、干货等干杂品类选自正规规模化生产厂家，具备全套生产资质，无违规添加剂、无霉变、无掺假、无硫磺熏制等问题。</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承诺全部食材实行大宗集中统一采购，严格依照采购人订单规格、品质标准供货；运输、装卸过程中造成包装破损、食材污染、变质、变形损耗的，供应商须在采购人指定时限内无条件免费更换，并承担食堂临时补货产生的全部损失。</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4）食材采购从食材生产单位、批发市场等采购的，应当查验、索取并留存供货者的相关许可证和产品合格证明等文件;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pPr>
              <w:pStyle w:val="null3"/>
              <w:spacing w:before="105" w:after="105"/>
              <w:ind w:firstLine="602"/>
              <w:jc w:val="both"/>
            </w:pPr>
            <w:r>
              <w:rPr>
                <w:rFonts w:ascii="仿宋_GB2312" w:hAnsi="仿宋_GB2312" w:cs="仿宋_GB2312" w:eastAsia="仿宋_GB2312"/>
                <w:sz w:val="30"/>
                <w:b/>
              </w:rPr>
              <w:t>3.食材配送要求</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严格按照采购人每日或者临时订单载明的品类、规格、数量配送，保障各学校食堂日常、加餐、节假日供餐不间断。配送食材感官、重量、品质与订单不符的，采购人可当场拒收，由此产生的食材差价、临时采购、停餐损失全部由供应商承担。</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2）供应商针对华州区所有供货学校制定分区配送路线，常规食材1天内配送至各校食堂到位（提前一天通知），临时质量问题补货接报30分钟响应，2 小时内送达华州区校园完成换货，采购人下发临时应急食材订单后，供应商须1小时内送达指定校园收货点；设立7×24小时畅通售后及配送对接电话，遇极端天气、交通管制等突发情况，须第一时间主动对接采购人，同步启动应急补货方案。</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2）配送车辆、工作人员、包装容器、全程防护措施均符合食品运输卫生规范；车辆、人员入校须遵守校园门禁、通行、消杀管理规定，服从学校安保、食堂管理人员统一调度。</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为本项目设立固定专职项目对接负责人，配备专用冷链配送车辆，专车专供营养餐配送，不得混载非食品、有毒有害物品；如需更换配送车辆，须提前24小时向采购人报备车辆号牌、冷藏设备、消毒记录等完整资料。食材送达后，由供应商负责全部卸货、搬运、分层上架工作；运输车辆、周转容器定期清洗消杀，车厢无油污、异味、残留水渍；食材分区规范堆放，生熟隔离、荤素分隔，严防交叉污染。</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4）供应商具备充足仓储、调运、二次分拣、上门搬运能力，配送食材出现变质、破损、农残超标、规格不符等任何质量问题，须在采购人通知后1小时内完成重新配送、调换到位，往返运输、食材损耗费用全部由供应商承担。</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5）供应商必须按采购人所填订单配送，按规定时间送达，保障学校食堂正常运行。确保配送的食品优质、安全、可靠，确保运输安全，无条件更换运输过程中受到污染或变质的食品所需费用由供应商承担。</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6）供应商全程落实防尘、防晒、保湿、控温保鲜措施；严禁使用甲醛、工业消毒剂等有毒有害物质喷洒食材保鲜、防腐。一经查实违规使用有毒保鲜药剂，采购人立即取消供应商供货资格，供应商承担全部食品安全、民事及法律责任。</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7）供应商建立完整食材出入库、配送台账，逐笔记录订单、出库、运输、入校验收信息，台账留存不少于3年；供应商对配送全流程食品安全负第一责任。采购人采取日常抽查、季度全面督查、第三方抽检相结合方式开展履约检查；若因供应商食材、配送问题引发食品安全责任事故，由供应商承担全部经济赔偿、行政处罚及法律责任。</w:t>
            </w:r>
          </w:p>
          <w:p>
            <w:pPr>
              <w:pStyle w:val="null3"/>
              <w:spacing w:before="105" w:after="105"/>
              <w:ind w:firstLine="600"/>
              <w:jc w:val="both"/>
            </w:pPr>
            <w:r>
              <w:rPr>
                <w:rFonts w:ascii="仿宋_GB2312" w:hAnsi="仿宋_GB2312" w:cs="仿宋_GB2312" w:eastAsia="仿宋_GB2312"/>
                <w:sz w:val="30"/>
              </w:rPr>
              <w:t>合同履约周期内，供应商须完善内部安全生产管理制度，定期开展从业人员安全操作、应急处置培训；运输、装卸、入校作业过程中发生人身伤害、财产损毁等安全事故，全部责任、赔偿费用由供应商独立承担。</w:t>
            </w:r>
          </w:p>
          <w:p>
            <w:pPr>
              <w:pStyle w:val="null3"/>
              <w:spacing w:before="105" w:after="105"/>
              <w:ind w:firstLine="602"/>
              <w:jc w:val="both"/>
            </w:pPr>
            <w:r>
              <w:rPr>
                <w:rFonts w:ascii="仿宋_GB2312" w:hAnsi="仿宋_GB2312" w:cs="仿宋_GB2312" w:eastAsia="仿宋_GB2312"/>
                <w:sz w:val="30"/>
                <w:b/>
              </w:rPr>
              <w:t>4.运输要求</w:t>
            </w:r>
            <w:r>
              <w:rPr>
                <w:rFonts w:ascii="仿宋_GB2312" w:hAnsi="仿宋_GB2312" w:cs="仿宋_GB2312" w:eastAsia="仿宋_GB2312"/>
                <w:sz w:val="24"/>
              </w:rPr>
              <w:t xml:space="preserve"> </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食材运输全程由供应商全权负责，运输车辆、外包装容器符合食品卫生标准，建立每周固定消杀台账；车厢内壁采用耐腐蚀、防潮、易清洁消毒材质，无异味、无残留污渍，定期检修制冷、保温设备并留存维保记录。食材分层隔离摆放，避免挤压、渗漏、交叉污染，装卸轻拿轻放，杜绝机械损伤。</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2）冷藏食材须使用专用保温或制冷车辆运输，全程持续控温，长途运输实时监测、记录车厢温度，严防日晒、雨淋、高温暴晒，配套通风散热设施，保证全程温控稳定达标。</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送货车辆进场前须完成外观、车厢卫生检查；食材分区有序堆放，生熟分开；冷藏、冷冻食材卸货前现场核验中心温度，同步记录车厢运行温度、留存测温台账。卸货期间食材脱离冷链时限严格管控：冷藏食材脱离冷链不超过 20 分钟，超时未完成卸货须立即重新封存保温。</w:t>
            </w:r>
          </w:p>
          <w:p>
            <w:pPr>
              <w:pStyle w:val="null3"/>
              <w:spacing w:before="105" w:after="105"/>
              <w:ind w:firstLine="602"/>
              <w:jc w:val="both"/>
            </w:pPr>
            <w:r>
              <w:rPr>
                <w:rFonts w:ascii="仿宋_GB2312" w:hAnsi="仿宋_GB2312" w:cs="仿宋_GB2312" w:eastAsia="仿宋_GB2312"/>
                <w:sz w:val="30"/>
                <w:b/>
              </w:rPr>
              <w:t>5.食品安全管理要求</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须建立完整食品安全管理体系，制度覆盖：索证索票、环境卫生、进货查验、仓储保管、出库复核、不合格食材处置、从业人员培训、每日健康监测八大模块；设立专职食品安全管理岗位，组建食品安全管理组织机构。</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所有一线配送、分拣、仓储从业人员持有效健康证明上岗，每学期开学前统一向采购人提交全员健康证复印件；每月组织食品安全、营养配餐、操作规范专项培训，留存培训签到、课件、考核记录。供应商无条件配合市场监管、教育、卫健部门抽样检测，全部检测费用由供应商自行承担。</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所有配送食材必须符合《中华人民共和国食品安全法》、《中华人民共和国产品质量法》及国家食品安全通用标准；无国家标准的执行本省地方标准；无国标、省标的执行行业通用标准或满足学生营养餐食用安全的特定标准。严禁供应以下食材：腐败变质、油脂酸败、霉变生虫、污秽混有异物、感官性状异常、农残 / 重金属超标、被有毒有害物质污染、来源不明、过期临期不达标、存在食品安全隐患的各类食材。</w:t>
            </w:r>
          </w:p>
          <w:p>
            <w:pPr>
              <w:pStyle w:val="null3"/>
              <w:spacing w:before="105" w:after="105"/>
              <w:ind w:firstLine="602"/>
              <w:jc w:val="both"/>
            </w:pPr>
            <w:r>
              <w:rPr>
                <w:rFonts w:ascii="仿宋_GB2312" w:hAnsi="仿宋_GB2312" w:cs="仿宋_GB2312" w:eastAsia="仿宋_GB2312"/>
                <w:sz w:val="30"/>
                <w:b/>
              </w:rPr>
              <w:t>6.食材采购溯源要求</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1）供应商完整记录每批次食材核心溯源数据：食材名称、规格、采购数量、生产批号、保质期、产地（种植基地 / 养殖场）、采收 / 屠宰日期、采购下单日期、冷链运输全程温度记录、入库验收时间、验收人员签字。</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2）建立食材采购信息档案，确保食材从生产、加工、运输到销售的全流程信息可追溯。</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溯源数据真实、完整、可快速调取，学校、家长委员会、教育及市场监管部门可通过二维码、线上平台随时查询食材产地、检测、运输信息。供应商对全部溯源资料真实性承担全部责任，若溯源信息造假、缺失引发食品安全问题，由供应商承担全部赔偿与法律责任。</w:t>
            </w:r>
          </w:p>
          <w:p>
            <w:pPr>
              <w:pStyle w:val="null3"/>
              <w:spacing w:before="105" w:after="105"/>
              <w:ind w:firstLine="602"/>
              <w:jc w:val="both"/>
            </w:pPr>
            <w:r>
              <w:rPr>
                <w:rFonts w:ascii="仿宋_GB2312" w:hAnsi="仿宋_GB2312" w:cs="仿宋_GB2312" w:eastAsia="仿宋_GB2312"/>
                <w:sz w:val="30"/>
                <w:b/>
              </w:rPr>
              <w:t>7.供应商履约约束与违约责任</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合同周期内，无论市场原材料价格上涨、下跌，供应商不得单方面拒绝供货、擅自涨价、变相降低食材品质；若因拒供、断供、涨价造成学校食堂停餐、临时高价采购等损失，全部经济损失由供应商赔付，采购人有权终止合同。</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供应商实际履约过程中，若采购人核查发现配送场地、冷链车辆、基地资质、人员配置、检测设备、服务团队等现场条件与投标文件承诺材料不一致，存在虚假响应、伪造资质、夸大履约能力等弄虚作假情形，采购人有权单方终止供货合同、并追究供应商全部经济损失，并上报财政监管部门。</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3）供应商在项目实施期间，严格明确安全责任，服从采购人的日常管理和检查，有健全的安全管理制度，保证工作人员安全。如因供应商原因导致发生任何安全事故或造成人员伤亡的，由供应商完全负责。</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4）单次供货食材抽检不合格，该批次全部退回，供应商 24 小时内免费补货；同一学年累计 2 次及以上抽检不合格，采购人有权解除合同。</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5）因供应商食材问题引发师生食物中毒、群体性食源性疾病等食品安全事故，供应商承担全部医疗费、赔偿金、行政处罚费用，采购人立即终止合同并追究法律责任。</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6）供应商不得转包、分包本项目配送业务，未经采购人书面许可擅自分包的，视为严重违约，采购人直接解除合同。</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7）供应商具有食材本地化配送及售后保障能力。</w:t>
            </w:r>
          </w:p>
          <w:p>
            <w:pPr>
              <w:pStyle w:val="null3"/>
              <w:spacing w:before="105" w:after="105"/>
              <w:ind w:firstLine="600"/>
              <w:jc w:val="both"/>
            </w:pPr>
            <w:r>
              <w:rPr>
                <w:rFonts w:ascii="仿宋_GB2312" w:hAnsi="仿宋_GB2312" w:cs="仿宋_GB2312" w:eastAsia="仿宋_GB2312"/>
                <w:sz w:val="27"/>
                <w:b/>
              </w:rPr>
              <w:t>三、投标报价要求</w:t>
            </w:r>
          </w:p>
          <w:p>
            <w:pPr>
              <w:pStyle w:val="null3"/>
              <w:spacing w:before="105" w:after="105"/>
              <w:jc w:val="left"/>
            </w:pPr>
            <w:r>
              <w:rPr>
                <w:rFonts w:ascii="仿宋_GB2312" w:hAnsi="仿宋_GB2312" w:cs="仿宋_GB2312" w:eastAsia="仿宋_GB2312"/>
                <w:sz w:val="27"/>
              </w:rPr>
              <w:t xml:space="preserve">     1.本次投标报价为</w:t>
            </w:r>
            <w:r>
              <w:rPr>
                <w:rFonts w:ascii="仿宋_GB2312" w:hAnsi="仿宋_GB2312" w:cs="仿宋_GB2312" w:eastAsia="仿宋_GB2312"/>
                <w:sz w:val="27"/>
              </w:rPr>
              <w:t>下浮率报价，例如：下浮率为</w:t>
            </w:r>
            <w:r>
              <w:rPr>
                <w:rFonts w:ascii="仿宋_GB2312" w:hAnsi="仿宋_GB2312" w:cs="仿宋_GB2312" w:eastAsia="仿宋_GB2312"/>
                <w:sz w:val="27"/>
              </w:rPr>
              <w:t>10%</w:t>
            </w:r>
          </w:p>
          <w:p>
            <w:pPr>
              <w:pStyle w:val="null3"/>
              <w:spacing w:before="105" w:after="105"/>
              <w:jc w:val="left"/>
            </w:pPr>
            <w:r>
              <w:rPr>
                <w:rFonts w:ascii="仿宋_GB2312" w:hAnsi="仿宋_GB2312" w:cs="仿宋_GB2312" w:eastAsia="仿宋_GB2312"/>
                <w:sz w:val="27"/>
              </w:rPr>
              <w:t xml:space="preserve"> </w:t>
            </w:r>
            <w:r>
              <w:rPr>
                <w:rFonts w:ascii="仿宋_GB2312" w:hAnsi="仿宋_GB2312" w:cs="仿宋_GB2312" w:eastAsia="仿宋_GB2312"/>
                <w:sz w:val="27"/>
              </w:rPr>
              <w:t xml:space="preserve">  </w:t>
            </w:r>
            <w:r>
              <w:rPr>
                <w:rFonts w:ascii="仿宋_GB2312" w:hAnsi="仿宋_GB2312" w:cs="仿宋_GB2312" w:eastAsia="仿宋_GB2312"/>
                <w:sz w:val="27"/>
              </w:rPr>
              <w:t>最终</w:t>
            </w:r>
            <w:r>
              <w:rPr>
                <w:rFonts w:ascii="仿宋_GB2312" w:hAnsi="仿宋_GB2312" w:cs="仿宋_GB2312" w:eastAsia="仿宋_GB2312"/>
                <w:sz w:val="27"/>
              </w:rPr>
              <w:t>结算</w:t>
            </w:r>
            <w:r>
              <w:rPr>
                <w:rFonts w:ascii="仿宋_GB2312" w:hAnsi="仿宋_GB2312" w:cs="仿宋_GB2312" w:eastAsia="仿宋_GB2312"/>
                <w:sz w:val="27"/>
              </w:rPr>
              <w:t>价</w:t>
            </w:r>
            <w:r>
              <w:rPr>
                <w:rFonts w:ascii="仿宋_GB2312" w:hAnsi="仿宋_GB2312" w:cs="仿宋_GB2312" w:eastAsia="仿宋_GB2312"/>
                <w:sz w:val="27"/>
              </w:rPr>
              <w:t>=</w:t>
            </w:r>
            <w:r>
              <w:rPr>
                <w:rFonts w:ascii="仿宋_GB2312" w:hAnsi="仿宋_GB2312" w:cs="仿宋_GB2312" w:eastAsia="仿宋_GB2312"/>
                <w:sz w:val="27"/>
              </w:rPr>
              <w:t>产品</w:t>
            </w:r>
            <w:r>
              <w:rPr>
                <w:rFonts w:ascii="仿宋_GB2312" w:hAnsi="仿宋_GB2312" w:cs="仿宋_GB2312" w:eastAsia="仿宋_GB2312"/>
                <w:sz w:val="27"/>
              </w:rPr>
              <w:t>结算基准价</w:t>
            </w:r>
            <w:r>
              <w:rPr>
                <w:rFonts w:ascii="仿宋_GB2312" w:hAnsi="仿宋_GB2312" w:cs="仿宋_GB2312" w:eastAsia="仿宋_GB2312"/>
                <w:sz w:val="27"/>
              </w:rPr>
              <w:t>*（1-中标下浮率）</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标的名称：五标段：鸡蛋采购（东片区）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br/>
            </w:r>
            <w:r>
              <w:rPr>
                <w:rFonts w:ascii="仿宋_GB2312" w:hAnsi="仿宋_GB2312" w:cs="仿宋_GB2312" w:eastAsia="仿宋_GB2312"/>
              </w:rPr>
              <w:t xml:space="preserve"> 一、产品技术参数及数量要求</w:t>
            </w:r>
          </w:p>
          <w:tbl>
            <w:tblPr>
              <w:tblBorders>
                <w:top w:val="none" w:color="000000" w:sz="4"/>
                <w:left w:val="none" w:color="000000" w:sz="4"/>
                <w:bottom w:val="none" w:color="000000" w:sz="4"/>
                <w:right w:val="none" w:color="000000" w:sz="4"/>
                <w:insideH w:val="none"/>
                <w:insideV w:val="none"/>
              </w:tblBorders>
            </w:tblPr>
            <w:tblGrid>
              <w:gridCol w:w="98"/>
              <w:gridCol w:w="287"/>
              <w:gridCol w:w="1987"/>
              <w:gridCol w:w="181"/>
            </w:tblGrid>
            <w:tr>
              <w:tc>
                <w:tcPr>
                  <w:tcW w:type="dxa" w:w="2553"/>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鸡蛋</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9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质量、安全、技术规格要求</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鸡蛋</w:t>
                  </w: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供应鲜鸡蛋须符合</w:t>
                  </w:r>
                  <w:r>
                    <w:rPr>
                      <w:rFonts w:ascii="仿宋_GB2312" w:hAnsi="仿宋_GB2312" w:cs="仿宋_GB2312" w:eastAsia="仿宋_GB2312"/>
                      <w:sz w:val="24"/>
                    </w:rPr>
                    <w:t>GB2749-2015食品安全国家标准，重金属、兽药残留分别满足GB2762、GB31650限值。</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场址选择合理，周围无污染，内部布局科学，蛋品仓库基地要高，库内要阴凉，空气畅通，要有防晒、防寒设施，保持卫生清洁。</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库温保持在</w:t>
                  </w:r>
                  <w:r>
                    <w:rPr>
                      <w:rFonts w:ascii="仿宋_GB2312" w:hAnsi="仿宋_GB2312" w:cs="仿宋_GB2312" w:eastAsia="仿宋_GB2312"/>
                      <w:sz w:val="24"/>
                    </w:rPr>
                    <w:t>20℃左右，码垛要合理，一般不超过五层，留有通风道，不得与有异味的商品混存。</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所投鸡蛋无疫、无（兽药、饲料）残留、无违禁添加物；</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经分拣无异形蛋，确保为</w:t>
                  </w:r>
                  <w:r>
                    <w:rPr>
                      <w:rFonts w:ascii="仿宋_GB2312" w:hAnsi="仿宋_GB2312" w:cs="仿宋_GB2312" w:eastAsia="仿宋_GB2312"/>
                      <w:sz w:val="24"/>
                    </w:rPr>
                    <w:t>3日以内的新鲜蛋。</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1批</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jc w:val="left"/>
            </w:pPr>
            <w:r>
              <w:rPr>
                <w:rFonts w:ascii="仿宋_GB2312" w:hAnsi="仿宋_GB2312" w:cs="仿宋_GB2312" w:eastAsia="仿宋_GB2312"/>
                <w:sz w:val="27"/>
                <w:b/>
              </w:rPr>
              <w:t>二、配送服务履约相关要求</w:t>
            </w:r>
          </w:p>
          <w:p>
            <w:pPr>
              <w:pStyle w:val="null3"/>
              <w:spacing w:before="105" w:after="105"/>
              <w:ind w:firstLine="600"/>
              <w:jc w:val="both"/>
            </w:pPr>
            <w:r>
              <w:rPr>
                <w:rFonts w:ascii="仿宋_GB2312" w:hAnsi="仿宋_GB2312" w:cs="仿宋_GB2312" w:eastAsia="仿宋_GB2312"/>
                <w:sz w:val="30"/>
              </w:rPr>
              <w:t>为规范和促进本项目的正常实施和推进，</w:t>
            </w:r>
            <w:r>
              <w:rPr>
                <w:rFonts w:ascii="仿宋_GB2312" w:hAnsi="仿宋_GB2312" w:cs="仿宋_GB2312" w:eastAsia="仿宋_GB2312"/>
                <w:sz w:val="30"/>
              </w:rPr>
              <w:t>供应商须针对本项目安排专业配送服务团队、购买食品安全责任保险、具备相关履约经验。</w:t>
            </w:r>
          </w:p>
          <w:p>
            <w:pPr>
              <w:pStyle w:val="null3"/>
              <w:spacing w:before="105" w:after="105"/>
              <w:ind w:firstLine="602"/>
              <w:jc w:val="both"/>
            </w:pPr>
            <w:r>
              <w:rPr>
                <w:rFonts w:ascii="仿宋_GB2312" w:hAnsi="仿宋_GB2312" w:cs="仿宋_GB2312" w:eastAsia="仿宋_GB2312"/>
                <w:sz w:val="30"/>
                <w:b/>
              </w:rPr>
              <w:t>1.包装、标识要求</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配送食材所用品牌、包装须经采购人提前确认，内外包装完整洁净、无受潮、破损、渗漏问题；真空包装无漏气、鼓包胀袋现象，内包装无撕裂、污染。全部包装材料须符合国家食品接触材料安全标准。配送周转箱、筐、包装袋等容器需保持干燥、牢固、透气，无污渍、异味、霉变、虫蛀；严禁使用玻璃、尖锐金属等易破损、易造成食材污染、划伤人员的高危材质作为盛放容器。不同品类食材实行分类独立分装，生熟、荤素、干湿食材包装隔离，杜绝交叉污染。</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2）所有预包装食材包装标签严格执行《食品安全国家标准预包装食品标签通则》（GB7718），完整标注：食材名称、配料表、净含量、规格、生产者 / 经销商名称、地址、联系方式、生产日期、保质期、贮存条件、食品生产许可证编号、产品标准代号；同步印制产地、农残检测、检疫合格等数字化溯源二维码，扫码可调取全链条溯源信息，标签字迹清晰、无模糊涂改。</w:t>
            </w:r>
          </w:p>
          <w:p>
            <w:pPr>
              <w:pStyle w:val="null3"/>
              <w:spacing w:before="105" w:after="105"/>
              <w:ind w:firstLine="602"/>
              <w:jc w:val="both"/>
            </w:pPr>
            <w:r>
              <w:rPr>
                <w:rFonts w:ascii="仿宋_GB2312" w:hAnsi="仿宋_GB2312" w:cs="仿宋_GB2312" w:eastAsia="仿宋_GB2312"/>
                <w:sz w:val="30"/>
                <w:b/>
              </w:rPr>
              <w:t>2.食材采购要求</w:t>
            </w:r>
          </w:p>
          <w:p>
            <w:pPr>
              <w:pStyle w:val="null3"/>
              <w:spacing w:before="105" w:after="105"/>
              <w:ind w:firstLine="300"/>
              <w:jc w:val="both"/>
            </w:pPr>
            <w:r>
              <w:rPr>
                <w:rFonts w:ascii="仿宋_GB2312" w:hAnsi="仿宋_GB2312" w:cs="仿宋_GB2312" w:eastAsia="仿宋_GB2312"/>
                <w:sz w:val="30"/>
              </w:rPr>
              <w:t>（</w:t>
            </w:r>
            <w:r>
              <w:rPr>
                <w:rFonts w:ascii="仿宋_GB2312" w:hAnsi="仿宋_GB2312" w:cs="仿宋_GB2312" w:eastAsia="仿宋_GB2312"/>
                <w:sz w:val="30"/>
              </w:rPr>
              <w:t>1）所有食品的来源必须清晰，保质期在2个月以上，收货日期距保质期仍有2/3或以上，保质期2个月以下，收货日期距保质期仍有1/2或以上。同一批次同一种货物需附相应合格证明、检测报告等以能证明其货物属于质量合格产品的证件，以备采购人核验。</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供应商须建立长期稳定合作的标准化种植、养殖基地，搭建完整食材追踪溯源体系；生鲜果蔬新鲜饱满、农残指标低于国家限量标准，无腐烂、虫蛀、药渍、重金属污染；米面油、干货等干杂品类选自正规规模化生产厂家，具备全套生产资质，无违规添加剂、无霉变、无掺假、无硫磺熏制等问题。</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承诺全部食材实行大宗集中统一采购，严格依照采购人订单规格、品质标准供货；运输、装卸过程中造成包装破损、食材污染、变质、变形损耗的，供应商须在采购人指定时限内无条件免费更换，并承担食堂临时补货产生的全部损失。</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4）食材采购从食材生产单位、批发市场等采购的，应当查验、索取并留存供货者的相关许可证和产品合格证明等文件;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pPr>
              <w:pStyle w:val="null3"/>
              <w:spacing w:before="105" w:after="105"/>
              <w:ind w:firstLine="602"/>
              <w:jc w:val="both"/>
            </w:pPr>
            <w:r>
              <w:rPr>
                <w:rFonts w:ascii="仿宋_GB2312" w:hAnsi="仿宋_GB2312" w:cs="仿宋_GB2312" w:eastAsia="仿宋_GB2312"/>
                <w:sz w:val="30"/>
                <w:b/>
              </w:rPr>
              <w:t>3.食材配送要求</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严格按照采购人每日或者临时订单载明的品类、规格、数量配送，保障各学校食堂日常、加餐、节假日供餐不间断。配送食材感官、重量、品质与订单不符的，采购人可当场拒收，由此产生的食材差价、临时采购、停餐损失全部由供应商承担。</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2）供应商针对华州区所有供货学校制定分区配送路线，常规食材1天内配送至各校食堂到位（提前一天通知），临时质量问题补货接报30分钟响应，2 小时内送达华州区校园完成换货，采购人下发临时应急食材订单后，供应商须1小时内送达指定校园收货点；设立7×24小时畅通售后及配送对接电话，遇极端天气、交通管制等突发情况，须第一时间主动对接采购人，同步启动应急补货方案。</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2）配送车辆、工作人员、包装容器、全程防护措施均符合食品运输卫生规范；车辆、人员入校须遵守校园门禁、通行、消杀管理规定，服从学校安保、食堂管理人员统一调度。</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为本项目设立固定专职项目对接负责人，配备专用冷链配送车辆，专车专供营养餐配送，不得混载非食品、有毒有害物品；如需更换配送车辆，须提前24小时向采购人报备车辆号牌、冷藏设备、消毒记录等完整资料。食材送达后，由供应商负责全部卸货、搬运、分层上架工作；运输车辆、周转容器定期清洗消杀，车厢无油污、异味、残留水渍；食材分区规范堆放，生熟隔离、荤素分隔，严防交叉污染。</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4）供应商具备充足仓储、调运、二次分拣、上门搬运能力，配送食材出现变质、破损、农残超标、规格不符等任何质量问题，须在采购人通知后1小时内完成重新配送、调换到位，往返运输、食材损耗费用全部由供应商承担。</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5）供应商必须按采购人所填订单配送，按规定时间送达，保障学校食堂正常运行。确保配送的食品优质、安全、可靠，确保运输安全，无条件更换运输过程中受到污染或变质的食品所需费用由供应商承担。</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6）供应商全程落实防尘、防晒、保湿、控温保鲜措施；严禁使用甲醛、工业消毒剂等有毒有害物质喷洒食材保鲜、防腐。一经查实违规使用有毒保鲜药剂，采购人立即取消供应商供货资格，供应商承担全部食品安全、民事及法律责任。</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7）供应商建立完整食材出入库、配送台账，逐笔记录订单、出库、运输、入校验收信息，台账留存不少于3年；供应商对配送全流程食品安全负第一责任。采购人采取日常抽查、季度全面督查、第三方抽检相结合方式开展履约检查；若因供应商食材、配送问题引发食品安全责任事故，由供应商承担全部经济赔偿、行政处罚及法律责任。</w:t>
            </w:r>
          </w:p>
          <w:p>
            <w:pPr>
              <w:pStyle w:val="null3"/>
              <w:spacing w:before="105" w:after="105"/>
              <w:ind w:firstLine="600"/>
              <w:jc w:val="both"/>
            </w:pPr>
            <w:r>
              <w:rPr>
                <w:rFonts w:ascii="仿宋_GB2312" w:hAnsi="仿宋_GB2312" w:cs="仿宋_GB2312" w:eastAsia="仿宋_GB2312"/>
                <w:sz w:val="30"/>
              </w:rPr>
              <w:t>合同履约周期内，供应商须完善内部安全生产管理制度，定期开展从业人员安全操作、应急处置培训；运输、装卸、入校作业过程中发生人身伤害、财产损毁等安全事故，全部责任、赔偿费用由供应商独立承担。</w:t>
            </w:r>
          </w:p>
          <w:p>
            <w:pPr>
              <w:pStyle w:val="null3"/>
              <w:spacing w:before="105" w:after="105"/>
              <w:ind w:firstLine="602"/>
              <w:jc w:val="both"/>
            </w:pPr>
            <w:r>
              <w:rPr>
                <w:rFonts w:ascii="仿宋_GB2312" w:hAnsi="仿宋_GB2312" w:cs="仿宋_GB2312" w:eastAsia="仿宋_GB2312"/>
                <w:sz w:val="30"/>
                <w:b/>
              </w:rPr>
              <w:t>4.运输要求</w:t>
            </w:r>
            <w:r>
              <w:rPr>
                <w:rFonts w:ascii="仿宋_GB2312" w:hAnsi="仿宋_GB2312" w:cs="仿宋_GB2312" w:eastAsia="仿宋_GB2312"/>
                <w:sz w:val="24"/>
              </w:rPr>
              <w:t xml:space="preserve"> </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食材运输全程由供应商全权负责，运输车辆、外包装容器符合食品卫生标准，建立每周固定消杀台账；车厢内壁采用耐腐蚀、防潮、易清洁消毒材质，无异味、无残留污渍，定期检修制冷、保温设备并留存维保记录。食材分层隔离摆放，避免挤压、渗漏、交叉污染，装卸轻拿轻放，杜绝机械损伤。</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2）冷藏食材须使用专用保温或制冷车辆运输，全程持续控温，长途运输实时监测、记录车厢温度，严防日晒、雨淋、高温暴晒，配套通风散热设施，保证全程温控稳定达标。</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送货车辆进场前须完成外观、车厢卫生检查；食材分区有序堆放，生熟分开；冷藏、冷冻食材卸货前现场核验中心温度，同步记录车厢运行温度、留存测温台账。卸货期间食材脱离冷链时限严格管控：冷藏食材脱离冷链不超过 20 分钟，超时未完成卸货须立即重新封存保温。</w:t>
            </w:r>
          </w:p>
          <w:p>
            <w:pPr>
              <w:pStyle w:val="null3"/>
              <w:spacing w:before="105" w:after="105"/>
              <w:ind w:firstLine="602"/>
              <w:jc w:val="both"/>
            </w:pPr>
            <w:r>
              <w:rPr>
                <w:rFonts w:ascii="仿宋_GB2312" w:hAnsi="仿宋_GB2312" w:cs="仿宋_GB2312" w:eastAsia="仿宋_GB2312"/>
                <w:sz w:val="30"/>
                <w:b/>
              </w:rPr>
              <w:t>5.食品安全管理要求</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须建立完整食品安全管理体系，制度覆盖：索证索票、环境卫生、进货查验、仓储保管、出库复核、不合格食材处置、从业人员培训、每日健康监测八大模块；设立专职食品安全管理岗位，组建食品安全管理组织机构。</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所有一线配送、分拣、仓储从业人员持有效健康证明上岗，每学期开学前统一向采购人提交全员健康证复印件；每月组织食品安全、营养配餐、操作规范专项培训，留存培训签到、课件、考核记录。供应商无条件配合市场监管、教育、卫健部门抽样检测，全部检测费用由供应商自行承担。</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所有配送食材必须符合《中华人民共和国食品安全法》、《中华人民共和国产品质量法》及国家食品安全通用标准；无国家标准的执行本省地方标准；无国标、省标的执行行业通用标准或满足学生营养餐食用安全的特定标准。严禁供应以下食材：腐败变质、油脂酸败、霉变生虫、污秽混有异物、感官性状异常、农残 / 重金属超标、被有毒有害物质污染、来源不明、过期临期不达标、存在食品安全隐患的各类食材。</w:t>
            </w:r>
          </w:p>
          <w:p>
            <w:pPr>
              <w:pStyle w:val="null3"/>
              <w:spacing w:before="105" w:after="105"/>
              <w:ind w:firstLine="602"/>
              <w:jc w:val="both"/>
            </w:pPr>
            <w:r>
              <w:rPr>
                <w:rFonts w:ascii="仿宋_GB2312" w:hAnsi="仿宋_GB2312" w:cs="仿宋_GB2312" w:eastAsia="仿宋_GB2312"/>
                <w:sz w:val="30"/>
                <w:b/>
              </w:rPr>
              <w:t>6.食材采购溯源要求</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1）供应商完整记录每批次食材核心溯源数据：食材名称、规格、采购数量、生产批号、保质期、产地（种植基地 / 养殖场）、采收 / 屠宰日期、采购下单日期、冷链运输全程温度记录、入库验收时间、验收人员签字。</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2）建立食材采购信息档案，确保食材从生产、加工、运输到销售的全流程信息可追溯。</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溯源数据真实、完整、可快速调取，学校、家长委员会、教育及市场监管部门可通过二维码、线上平台随时查询食材产地、检测、运输信息。供应商对全部溯源资料真实性承担全部责任，若溯源信息造假、缺失引发食品安全问题，由供应商承担全部赔偿与法律责任。</w:t>
            </w:r>
          </w:p>
          <w:p>
            <w:pPr>
              <w:pStyle w:val="null3"/>
              <w:spacing w:before="105" w:after="105"/>
              <w:ind w:firstLine="602"/>
              <w:jc w:val="both"/>
            </w:pPr>
            <w:r>
              <w:rPr>
                <w:rFonts w:ascii="仿宋_GB2312" w:hAnsi="仿宋_GB2312" w:cs="仿宋_GB2312" w:eastAsia="仿宋_GB2312"/>
                <w:sz w:val="30"/>
                <w:b/>
              </w:rPr>
              <w:t>7.供应商履约约束与违约责任</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合同周期内，无论市场原材料价格上涨、下跌，供应商不得单方面拒绝供货、擅自涨价、变相降低食材品质；若因拒供、断供、涨价造成学校食堂停餐、临时高价采购等损失，全部经济损失由供应商赔付，采购人有权终止合同。</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供应商实际履约过程中，若采购人核查发现配送场地、冷链车辆、基地资质、人员配置、检测设备、服务团队等现场条件与投标文件承诺材料不一致，存在虚假响应、伪造资质、夸大履约能力等弄虚作假情形，采购人有权单方终止供货合同、并追究供应商全部经济损失，并上报财政监管部门。</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3）供应商在项目实施期间，严格明确安全责任，服从采购人的日常管理和检查，有健全的安全管理制度，保证工作人员安全。如因供应商原因导致发生任何安全事故或造成人员伤亡的，由供应商完全负责。</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4）单次供货食材抽检不合格，该批次全部退回，供应商 24 小时内免费补货；同一学年累计 2 次及以上抽检不合格，采购人有权解除合同。</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5）因供应商食材问题引发师生食物中毒、群体性食源性疾病等食品安全事故，供应商承担全部医疗费、赔偿金、行政处罚费用，采购人立即终止合同并追究法律责任。</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6）供应商不得转包、分包本项目配送业务，未经采购人书面许可擅自分包的，视为严重违约，采购人直接解除合同。</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7）供应商具有食材本地化配送及售后保障能力。</w:t>
            </w:r>
          </w:p>
          <w:p>
            <w:pPr>
              <w:pStyle w:val="null3"/>
              <w:spacing w:before="105" w:after="105"/>
              <w:ind w:firstLine="600"/>
              <w:jc w:val="both"/>
            </w:pPr>
            <w:r>
              <w:rPr>
                <w:rFonts w:ascii="仿宋_GB2312" w:hAnsi="仿宋_GB2312" w:cs="仿宋_GB2312" w:eastAsia="仿宋_GB2312"/>
                <w:sz w:val="27"/>
                <w:b/>
              </w:rPr>
              <w:t>三、投标报价要求</w:t>
            </w:r>
          </w:p>
          <w:p>
            <w:pPr>
              <w:pStyle w:val="null3"/>
              <w:spacing w:before="105" w:after="105"/>
              <w:jc w:val="left"/>
            </w:pPr>
            <w:r>
              <w:rPr>
                <w:rFonts w:ascii="仿宋_GB2312" w:hAnsi="仿宋_GB2312" w:cs="仿宋_GB2312" w:eastAsia="仿宋_GB2312"/>
                <w:sz w:val="27"/>
              </w:rPr>
              <w:t xml:space="preserve">     1.本次投标报价为</w:t>
            </w:r>
            <w:r>
              <w:rPr>
                <w:rFonts w:ascii="仿宋_GB2312" w:hAnsi="仿宋_GB2312" w:cs="仿宋_GB2312" w:eastAsia="仿宋_GB2312"/>
                <w:sz w:val="27"/>
              </w:rPr>
              <w:t>下浮率报价，例如：下浮率为</w:t>
            </w:r>
            <w:r>
              <w:rPr>
                <w:rFonts w:ascii="仿宋_GB2312" w:hAnsi="仿宋_GB2312" w:cs="仿宋_GB2312" w:eastAsia="仿宋_GB2312"/>
                <w:sz w:val="27"/>
              </w:rPr>
              <w:t>10%</w:t>
            </w:r>
          </w:p>
          <w:p>
            <w:pPr>
              <w:pStyle w:val="null3"/>
              <w:spacing w:before="105" w:after="105"/>
              <w:jc w:val="left"/>
            </w:pPr>
            <w:r>
              <w:rPr>
                <w:rFonts w:ascii="仿宋_GB2312" w:hAnsi="仿宋_GB2312" w:cs="仿宋_GB2312" w:eastAsia="仿宋_GB2312"/>
                <w:sz w:val="27"/>
              </w:rPr>
              <w:t xml:space="preserve"> </w:t>
            </w:r>
            <w:r>
              <w:rPr>
                <w:rFonts w:ascii="仿宋_GB2312" w:hAnsi="仿宋_GB2312" w:cs="仿宋_GB2312" w:eastAsia="仿宋_GB2312"/>
                <w:sz w:val="27"/>
              </w:rPr>
              <w:t xml:space="preserve">  </w:t>
            </w:r>
            <w:r>
              <w:rPr>
                <w:rFonts w:ascii="仿宋_GB2312" w:hAnsi="仿宋_GB2312" w:cs="仿宋_GB2312" w:eastAsia="仿宋_GB2312"/>
                <w:sz w:val="27"/>
              </w:rPr>
              <w:t>最终</w:t>
            </w:r>
            <w:r>
              <w:rPr>
                <w:rFonts w:ascii="仿宋_GB2312" w:hAnsi="仿宋_GB2312" w:cs="仿宋_GB2312" w:eastAsia="仿宋_GB2312"/>
                <w:sz w:val="27"/>
              </w:rPr>
              <w:t>结算</w:t>
            </w:r>
            <w:r>
              <w:rPr>
                <w:rFonts w:ascii="仿宋_GB2312" w:hAnsi="仿宋_GB2312" w:cs="仿宋_GB2312" w:eastAsia="仿宋_GB2312"/>
                <w:sz w:val="27"/>
              </w:rPr>
              <w:t>价</w:t>
            </w:r>
            <w:r>
              <w:rPr>
                <w:rFonts w:ascii="仿宋_GB2312" w:hAnsi="仿宋_GB2312" w:cs="仿宋_GB2312" w:eastAsia="仿宋_GB2312"/>
                <w:sz w:val="27"/>
              </w:rPr>
              <w:t>=</w:t>
            </w:r>
            <w:r>
              <w:rPr>
                <w:rFonts w:ascii="仿宋_GB2312" w:hAnsi="仿宋_GB2312" w:cs="仿宋_GB2312" w:eastAsia="仿宋_GB2312"/>
                <w:sz w:val="27"/>
              </w:rPr>
              <w:t>产品</w:t>
            </w:r>
            <w:r>
              <w:rPr>
                <w:rFonts w:ascii="仿宋_GB2312" w:hAnsi="仿宋_GB2312" w:cs="仿宋_GB2312" w:eastAsia="仿宋_GB2312"/>
                <w:sz w:val="27"/>
              </w:rPr>
              <w:t>结算基准价</w:t>
            </w:r>
            <w:r>
              <w:rPr>
                <w:rFonts w:ascii="仿宋_GB2312" w:hAnsi="仿宋_GB2312" w:cs="仿宋_GB2312" w:eastAsia="仿宋_GB2312"/>
                <w:sz w:val="27"/>
              </w:rPr>
              <w:t>*（1-中标下浮率）</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标的名称：六标段：鸡蛋采购（西片区））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一、产品技术参数及数量要求</w:t>
            </w:r>
          </w:p>
          <w:tbl>
            <w:tblPr>
              <w:tblBorders>
                <w:top w:val="none" w:color="000000" w:sz="4"/>
                <w:left w:val="none" w:color="000000" w:sz="4"/>
                <w:bottom w:val="none" w:color="000000" w:sz="4"/>
                <w:right w:val="none" w:color="000000" w:sz="4"/>
                <w:insideH w:val="none"/>
                <w:insideV w:val="none"/>
              </w:tblBorders>
            </w:tblPr>
            <w:tblGrid>
              <w:gridCol w:w="98"/>
              <w:gridCol w:w="287"/>
              <w:gridCol w:w="1987"/>
              <w:gridCol w:w="181"/>
            </w:tblGrid>
            <w:tr>
              <w:tc>
                <w:tcPr>
                  <w:tcW w:type="dxa" w:w="2553"/>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鸡蛋</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9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质量、安全、技术规格要求</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鸡蛋</w:t>
                  </w: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供应鲜鸡蛋须符合</w:t>
                  </w:r>
                  <w:r>
                    <w:rPr>
                      <w:rFonts w:ascii="仿宋_GB2312" w:hAnsi="仿宋_GB2312" w:cs="仿宋_GB2312" w:eastAsia="仿宋_GB2312"/>
                      <w:sz w:val="24"/>
                    </w:rPr>
                    <w:t>GB2749-2015食品安全国家标准，重金属、兽药残留分别满足GB2762、GB31650限值。</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场址选择合理，周围无污染，内部布局科学，蛋品仓库基地要高，库内要阴凉，空气畅通，要有防晒、防寒设施，保持卫生清洁。</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库温保持在</w:t>
                  </w:r>
                  <w:r>
                    <w:rPr>
                      <w:rFonts w:ascii="仿宋_GB2312" w:hAnsi="仿宋_GB2312" w:cs="仿宋_GB2312" w:eastAsia="仿宋_GB2312"/>
                      <w:sz w:val="24"/>
                    </w:rPr>
                    <w:t>20℃左右，码垛要合理，一般不超过五层，留有通风道，不得与有异味的商品混存。</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所投鸡蛋无疫、无（兽药、饲料）残留、无违禁添加物；</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经分拣无异形蛋，确保为</w:t>
                  </w:r>
                  <w:r>
                    <w:rPr>
                      <w:rFonts w:ascii="仿宋_GB2312" w:hAnsi="仿宋_GB2312" w:cs="仿宋_GB2312" w:eastAsia="仿宋_GB2312"/>
                      <w:sz w:val="24"/>
                    </w:rPr>
                    <w:t>3日以内的新鲜蛋。</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1批</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jc w:val="left"/>
            </w:pPr>
            <w:r>
              <w:rPr>
                <w:rFonts w:ascii="仿宋_GB2312" w:hAnsi="仿宋_GB2312" w:cs="仿宋_GB2312" w:eastAsia="仿宋_GB2312"/>
                <w:sz w:val="27"/>
                <w:b/>
              </w:rPr>
              <w:t>二、配送服务履约相关要求</w:t>
            </w:r>
          </w:p>
          <w:p>
            <w:pPr>
              <w:pStyle w:val="null3"/>
              <w:spacing w:before="105" w:after="105"/>
              <w:ind w:firstLine="600"/>
              <w:jc w:val="both"/>
            </w:pPr>
            <w:r>
              <w:rPr>
                <w:rFonts w:ascii="仿宋_GB2312" w:hAnsi="仿宋_GB2312" w:cs="仿宋_GB2312" w:eastAsia="仿宋_GB2312"/>
                <w:sz w:val="30"/>
              </w:rPr>
              <w:t>为规范和促进本项目的正常实施和推进，</w:t>
            </w:r>
            <w:r>
              <w:rPr>
                <w:rFonts w:ascii="仿宋_GB2312" w:hAnsi="仿宋_GB2312" w:cs="仿宋_GB2312" w:eastAsia="仿宋_GB2312"/>
                <w:sz w:val="30"/>
              </w:rPr>
              <w:t>供应商须针对本项目安排专业配送服务团队、购买食品安全责任保险、具备相关履约经验。</w:t>
            </w:r>
          </w:p>
          <w:p>
            <w:pPr>
              <w:pStyle w:val="null3"/>
              <w:spacing w:before="105" w:after="105"/>
              <w:ind w:firstLine="602"/>
              <w:jc w:val="both"/>
            </w:pPr>
            <w:r>
              <w:rPr>
                <w:rFonts w:ascii="仿宋_GB2312" w:hAnsi="仿宋_GB2312" w:cs="仿宋_GB2312" w:eastAsia="仿宋_GB2312"/>
                <w:sz w:val="30"/>
                <w:b/>
              </w:rPr>
              <w:t>1.包装、标识要求</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配送食材所用品牌、包装须经采购人提前确认，内外包装完整洁净、无受潮、破损、渗漏问题；真空包装无漏气、鼓包胀袋现象，内包装无撕裂、污染。全部包装材料须符合国家食品接触材料安全标准。配送周转箱、筐、包装袋等容器需保持干燥、牢固、透气，无污渍、异味、霉变、虫蛀；严禁使用玻璃、尖锐金属等易破损、易造成食材污染、划伤人员的高危材质作为盛放容器。不同品类食材实行分类独立分装，生熟、荤素、干湿食材包装隔离，杜绝交叉污染。</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2）所有预包装食材包装标签严格执行《食品安全国家标准预包装食品标签通则》（GB7718），完整标注：食材名称、配料表、净含量、规格、生产者 / 经销商名称、地址、联系方式、生产日期、保质期、贮存条件、食品生产许可证编号、产品标准代号；同步印制产地、农残检测、检疫合格等数字化溯源二维码，扫码可调取全链条溯源信息，标签字迹清晰、无模糊涂改。</w:t>
            </w:r>
          </w:p>
          <w:p>
            <w:pPr>
              <w:pStyle w:val="null3"/>
              <w:spacing w:before="105" w:after="105"/>
              <w:ind w:firstLine="602"/>
              <w:jc w:val="both"/>
            </w:pPr>
            <w:r>
              <w:rPr>
                <w:rFonts w:ascii="仿宋_GB2312" w:hAnsi="仿宋_GB2312" w:cs="仿宋_GB2312" w:eastAsia="仿宋_GB2312"/>
                <w:sz w:val="30"/>
                <w:b/>
              </w:rPr>
              <w:t>2.食材采购要求</w:t>
            </w:r>
          </w:p>
          <w:p>
            <w:pPr>
              <w:pStyle w:val="null3"/>
              <w:spacing w:before="105" w:after="105"/>
              <w:ind w:firstLine="300"/>
              <w:jc w:val="both"/>
            </w:pPr>
            <w:r>
              <w:rPr>
                <w:rFonts w:ascii="仿宋_GB2312" w:hAnsi="仿宋_GB2312" w:cs="仿宋_GB2312" w:eastAsia="仿宋_GB2312"/>
                <w:sz w:val="30"/>
              </w:rPr>
              <w:t>（</w:t>
            </w:r>
            <w:r>
              <w:rPr>
                <w:rFonts w:ascii="仿宋_GB2312" w:hAnsi="仿宋_GB2312" w:cs="仿宋_GB2312" w:eastAsia="仿宋_GB2312"/>
                <w:sz w:val="30"/>
              </w:rPr>
              <w:t>1）所有食品的来源必须清晰，保质期在2个月以上，收货日期距保质期仍有2/3或以上，保质期2个月以下，收货日期距保质期仍有1/2或以上。同一批次同一种货物需附相应合格证明、检测报告等以能证明其货物属于质量合格产品的证件，以备采购人核验。</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供应商须建立长期稳定合作的标准化种植、养殖基地，搭建完整食材追踪溯源体系；生鲜果蔬新鲜饱满、农残指标低于国家限量标准，无腐烂、虫蛀、药渍、重金属污染；米面油、干货等干杂品类选自正规规模化生产厂家，具备全套生产资质，无违规添加剂、无霉变、无掺假、无硫磺熏制等问题。</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承诺全部食材实行大宗集中统一采购，严格依照采购人订单规格、品质标准供货；运输、装卸过程中造成包装破损、食材污染、变质、变形损耗的，供应商须在采购人指定时限内无条件免费更换，并承担食堂临时补货产生的全部损失。</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4）食材采购从食材生产单位、批发市场等采购的，应当查验、索取并留存供货者的相关许可证和产品合格证明等文件;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pPr>
              <w:pStyle w:val="null3"/>
              <w:spacing w:before="105" w:after="105"/>
              <w:ind w:firstLine="602"/>
              <w:jc w:val="both"/>
            </w:pPr>
            <w:r>
              <w:rPr>
                <w:rFonts w:ascii="仿宋_GB2312" w:hAnsi="仿宋_GB2312" w:cs="仿宋_GB2312" w:eastAsia="仿宋_GB2312"/>
                <w:sz w:val="30"/>
                <w:b/>
              </w:rPr>
              <w:t>3.食材配送要求</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严格按照采购人每日或者临时订单载明的品类、规格、数量配送，保障各学校食堂日常、加餐、节假日供餐不间断。配送食材感官、重量、品质与订单不符的，采购人可当场拒收，由此产生的食材差价、临时采购、停餐损失全部由供应商承担。</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2）供应商针对华州区所有供货学校制定分区配送路线，常规食材1天内配送至各校食堂到位（提前一天通知），临时质量问题补货接报30分钟响应，2 小时内送达华州区校园完成换货，采购人下发临时应急食材订单后，供应商须1小时内送达指定校园收货点；设立7×24小时畅通售后及配送对接电话，遇极端天气、交通管制等突发情况，须第一时间主动对接采购人，同步启动应急补货方案。</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2）配送车辆、工作人员、包装容器、全程防护措施均符合食品运输卫生规范；车辆、人员入校须遵守校园门禁、通行、消杀管理规定，服从学校安保、食堂管理人员统一调度。</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为本项目设立固定专职项目对接负责人，配备专用冷链配送车辆，专车专供营养餐配送，不得混载非食品、有毒有害物品；如需更换配送车辆，须提前24小时向采购人报备车辆号牌、冷藏设备、消毒记录等完整资料。食材送达后，由供应商负责全部卸货、搬运、分层上架工作；运输车辆、周转容器定期清洗消杀，车厢无油污、异味、残留水渍；食材分区规范堆放，生熟隔离、荤素分隔，严防交叉污染。</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4）供应商具备充足仓储、调运、二次分拣、上门搬运能力，配送食材出现变质、破损、农残超标、规格不符等任何质量问题，须在采购人通知后1小时内完成重新配送、调换到位，往返运输、食材损耗费用全部由供应商承担。</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5）供应商必须按采购人所填订单配送，按规定时间送达，保障学校食堂正常运行。确保配送的食品优质、安全、可靠，确保运输安全，无条件更换运输过程中受到污染或变质的食品所需费用由供应商承担。</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6）供应商全程落实防尘、防晒、保湿、控温保鲜措施；严禁使用甲醛、工业消毒剂等有毒有害物质喷洒食材保鲜、防腐。一经查实违规使用有毒保鲜药剂，采购人立即取消供应商供货资格，供应商承担全部食品安全、民事及法律责任。</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7）供应商建立完整食材出入库、配送台账，逐笔记录订单、出库、运输、入校验收信息，台账留存不少于3年；供应商对配送全流程食品安全负第一责任。采购人采取日常抽查、季度全面督查、第三方抽检相结合方式开展履约检查；若因供应商食材、配送问题引发食品安全责任事故，由供应商承担全部经济赔偿、行政处罚及法律责任。</w:t>
            </w:r>
          </w:p>
          <w:p>
            <w:pPr>
              <w:pStyle w:val="null3"/>
              <w:spacing w:before="105" w:after="105"/>
              <w:ind w:firstLine="600"/>
              <w:jc w:val="both"/>
            </w:pPr>
            <w:r>
              <w:rPr>
                <w:rFonts w:ascii="仿宋_GB2312" w:hAnsi="仿宋_GB2312" w:cs="仿宋_GB2312" w:eastAsia="仿宋_GB2312"/>
                <w:sz w:val="30"/>
              </w:rPr>
              <w:t>合同履约周期内，供应商须完善内部安全生产管理制度，定期开展从业人员安全操作、应急处置培训；运输、装卸、入校作业过程中发生人身伤害、财产损毁等安全事故，全部责任、赔偿费用由供应商独立承担。</w:t>
            </w:r>
          </w:p>
          <w:p>
            <w:pPr>
              <w:pStyle w:val="null3"/>
              <w:spacing w:before="105" w:after="105"/>
              <w:ind w:firstLine="602"/>
              <w:jc w:val="both"/>
            </w:pPr>
            <w:r>
              <w:rPr>
                <w:rFonts w:ascii="仿宋_GB2312" w:hAnsi="仿宋_GB2312" w:cs="仿宋_GB2312" w:eastAsia="仿宋_GB2312"/>
                <w:sz w:val="30"/>
                <w:b/>
              </w:rPr>
              <w:t>4.运输要求</w:t>
            </w:r>
            <w:r>
              <w:rPr>
                <w:rFonts w:ascii="仿宋_GB2312" w:hAnsi="仿宋_GB2312" w:cs="仿宋_GB2312" w:eastAsia="仿宋_GB2312"/>
                <w:sz w:val="24"/>
              </w:rPr>
              <w:t xml:space="preserve"> </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食材运输全程由供应商全权负责，运输车辆、外包装容器符合食品卫生标准，建立每周固定消杀台账；车厢内壁采用耐腐蚀、防潮、易清洁消毒材质，无异味、无残留污渍，定期检修制冷、保温设备并留存维保记录。食材分层隔离摆放，避免挤压、渗漏、交叉污染，装卸轻拿轻放，杜绝机械损伤。</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2）冷藏食材须使用专用保温或制冷车辆运输，全程持续控温，长途运输实时监测、记录车厢温度，严防日晒、雨淋、高温暴晒，配套通风散热设施，保证全程温控稳定达标。</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送货车辆进场前须完成外观、车厢卫生检查；食材分区有序堆放，生熟分开；冷藏、冷冻食材卸货前现场核验中心温度，同步记录车厢运行温度、留存测温台账。卸货期间食材脱离冷链时限严格管控：冷藏食材脱离冷链不超过 20 分钟，超时未完成卸货须立即重新封存保温。</w:t>
            </w:r>
          </w:p>
          <w:p>
            <w:pPr>
              <w:pStyle w:val="null3"/>
              <w:spacing w:before="105" w:after="105"/>
              <w:ind w:firstLine="602"/>
              <w:jc w:val="both"/>
            </w:pPr>
            <w:r>
              <w:rPr>
                <w:rFonts w:ascii="仿宋_GB2312" w:hAnsi="仿宋_GB2312" w:cs="仿宋_GB2312" w:eastAsia="仿宋_GB2312"/>
                <w:sz w:val="30"/>
                <w:b/>
              </w:rPr>
              <w:t>5.食品安全管理要求</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须建立完整食品安全管理体系，制度覆盖：索证索票、环境卫生、进货查验、仓储保管、出库复核、不合格食材处置、从业人员培训、每日健康监测八大模块；设立专职食品安全管理岗位，组建食品安全管理组织机构。</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所有一线配送、分拣、仓储从业人员持有效健康证明上岗，每学期开学前统一向采购人提交全员健康证复印件；每月组织食品安全、营养配餐、操作规范专项培训，留存培训签到、课件、考核记录。供应商无条件配合市场监管、教育、卫健部门抽样检测，全部检测费用由供应商自行承担。</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所有配送食材必须符合《中华人民共和国食品安全法》、《中华人民共和国产品质量法》及国家食品安全通用标准；无国家标准的执行本省地方标准；无国标、省标的执行行业通用标准或满足学生营养餐食用安全的特定标准。严禁供应以下食材：腐败变质、油脂酸败、霉变生虫、污秽混有异物、感官性状异常、农残 / 重金属超标、被有毒有害物质污染、来源不明、过期临期不达标、存在食品安全隐患的各类食材。</w:t>
            </w:r>
          </w:p>
          <w:p>
            <w:pPr>
              <w:pStyle w:val="null3"/>
              <w:spacing w:before="105" w:after="105"/>
              <w:ind w:firstLine="602"/>
              <w:jc w:val="both"/>
            </w:pPr>
            <w:r>
              <w:rPr>
                <w:rFonts w:ascii="仿宋_GB2312" w:hAnsi="仿宋_GB2312" w:cs="仿宋_GB2312" w:eastAsia="仿宋_GB2312"/>
                <w:sz w:val="30"/>
                <w:b/>
              </w:rPr>
              <w:t>6.食材采购溯源要求</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1）供应商完整记录每批次食材核心溯源数据：食材名称、规格、采购数量、生产批号、保质期、产地（种植基地 / 养殖场）、采收 / 屠宰日期、采购下单日期、冷链运输全程温度记录、入库验收时间、验收人员签字。</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2）建立食材采购信息档案，确保食材从生产、加工、运输到销售的全流程信息可追溯。</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溯源数据真实、完整、可快速调取，学校、家长委员会、教育及市场监管部门可通过二维码、线上平台随时查询食材产地、检测、运输信息。供应商对全部溯源资料真实性承担全部责任，若溯源信息造假、缺失引发食品安全问题，由供应商承担全部赔偿与法律责任。</w:t>
            </w:r>
          </w:p>
          <w:p>
            <w:pPr>
              <w:pStyle w:val="null3"/>
              <w:spacing w:before="105" w:after="105"/>
              <w:ind w:firstLine="602"/>
              <w:jc w:val="both"/>
            </w:pPr>
            <w:r>
              <w:rPr>
                <w:rFonts w:ascii="仿宋_GB2312" w:hAnsi="仿宋_GB2312" w:cs="仿宋_GB2312" w:eastAsia="仿宋_GB2312"/>
                <w:sz w:val="30"/>
                <w:b/>
              </w:rPr>
              <w:t>7.供应商履约约束与违约责任</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合同周期内，无论市场原材料价格上涨、下跌，供应商不得单方面拒绝供货、擅自涨价、变相降低食材品质；若因拒供、断供、涨价造成学校食堂停餐、临时高价采购等损失，全部经济损失由供应商赔付，采购人有权终止合同。</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供应商实际履约过程中，若采购人核查发现配送场地、冷链车辆、基地资质、人员配置、检测设备、服务团队等现场条件与投标文件承诺材料不一致，存在虚假响应、伪造资质、夸大履约能力等弄虚作假情形，采购人有权单方终止供货合同、并追究供应商全部经济损失，并上报财政监管部门。</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3）供应商在项目实施期间，严格明确安全责任，服从采购人的日常管理和检查，有健全的安全管理制度，保证工作人员安全。如因供应商原因导致发生任何安全事故或造成人员伤亡的，由供应商完全负责。</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4）单次供货食材抽检不合格，该批次全部退回，供应商 24 小时内免费补货；同一学年累计 2 次及以上抽检不合格，采购人有权解除合同。</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5）因供应商食材问题引发师生食物中毒、群体性食源性疾病等食品安全事故，供应商承担全部医疗费、赔偿金、行政处罚费用，采购人立即终止合同并追究法律责任。</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6）供应商不得转包、分包本项目配送业务，未经采购人书面许可擅自分包的，视为严重违约，采购人直接解除合同。</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7）供应商具有食材本地化配送及售后保障能力。</w:t>
            </w:r>
          </w:p>
          <w:p>
            <w:pPr>
              <w:pStyle w:val="null3"/>
              <w:spacing w:before="105" w:after="105"/>
              <w:ind w:firstLine="600"/>
              <w:jc w:val="both"/>
            </w:pPr>
            <w:r>
              <w:rPr>
                <w:rFonts w:ascii="仿宋_GB2312" w:hAnsi="仿宋_GB2312" w:cs="仿宋_GB2312" w:eastAsia="仿宋_GB2312"/>
                <w:sz w:val="27"/>
                <w:b/>
              </w:rPr>
              <w:t>三、投标报价要求</w:t>
            </w:r>
          </w:p>
          <w:p>
            <w:pPr>
              <w:pStyle w:val="null3"/>
              <w:spacing w:before="105" w:after="105"/>
              <w:jc w:val="left"/>
            </w:pPr>
            <w:r>
              <w:rPr>
                <w:rFonts w:ascii="仿宋_GB2312" w:hAnsi="仿宋_GB2312" w:cs="仿宋_GB2312" w:eastAsia="仿宋_GB2312"/>
                <w:sz w:val="27"/>
              </w:rPr>
              <w:t xml:space="preserve">     1.本次投标报价为</w:t>
            </w:r>
            <w:r>
              <w:rPr>
                <w:rFonts w:ascii="仿宋_GB2312" w:hAnsi="仿宋_GB2312" w:cs="仿宋_GB2312" w:eastAsia="仿宋_GB2312"/>
                <w:sz w:val="27"/>
              </w:rPr>
              <w:t>下浮率报价，例如：下浮率为</w:t>
            </w:r>
            <w:r>
              <w:rPr>
                <w:rFonts w:ascii="仿宋_GB2312" w:hAnsi="仿宋_GB2312" w:cs="仿宋_GB2312" w:eastAsia="仿宋_GB2312"/>
                <w:sz w:val="27"/>
              </w:rPr>
              <w:t>10%</w:t>
            </w:r>
          </w:p>
          <w:p>
            <w:pPr>
              <w:pStyle w:val="null3"/>
              <w:spacing w:before="105" w:after="105"/>
              <w:jc w:val="left"/>
            </w:pPr>
            <w:r>
              <w:rPr>
                <w:rFonts w:ascii="仿宋_GB2312" w:hAnsi="仿宋_GB2312" w:cs="仿宋_GB2312" w:eastAsia="仿宋_GB2312"/>
                <w:sz w:val="27"/>
              </w:rPr>
              <w:t xml:space="preserve"> </w:t>
            </w:r>
            <w:r>
              <w:rPr>
                <w:rFonts w:ascii="仿宋_GB2312" w:hAnsi="仿宋_GB2312" w:cs="仿宋_GB2312" w:eastAsia="仿宋_GB2312"/>
                <w:sz w:val="27"/>
              </w:rPr>
              <w:t xml:space="preserve">  </w:t>
            </w:r>
            <w:r>
              <w:rPr>
                <w:rFonts w:ascii="仿宋_GB2312" w:hAnsi="仿宋_GB2312" w:cs="仿宋_GB2312" w:eastAsia="仿宋_GB2312"/>
                <w:sz w:val="27"/>
              </w:rPr>
              <w:t>最终</w:t>
            </w:r>
            <w:r>
              <w:rPr>
                <w:rFonts w:ascii="仿宋_GB2312" w:hAnsi="仿宋_GB2312" w:cs="仿宋_GB2312" w:eastAsia="仿宋_GB2312"/>
                <w:sz w:val="27"/>
              </w:rPr>
              <w:t>结算</w:t>
            </w:r>
            <w:r>
              <w:rPr>
                <w:rFonts w:ascii="仿宋_GB2312" w:hAnsi="仿宋_GB2312" w:cs="仿宋_GB2312" w:eastAsia="仿宋_GB2312"/>
                <w:sz w:val="27"/>
              </w:rPr>
              <w:t>价</w:t>
            </w:r>
            <w:r>
              <w:rPr>
                <w:rFonts w:ascii="仿宋_GB2312" w:hAnsi="仿宋_GB2312" w:cs="仿宋_GB2312" w:eastAsia="仿宋_GB2312"/>
                <w:sz w:val="27"/>
              </w:rPr>
              <w:t>=</w:t>
            </w:r>
            <w:r>
              <w:rPr>
                <w:rFonts w:ascii="仿宋_GB2312" w:hAnsi="仿宋_GB2312" w:cs="仿宋_GB2312" w:eastAsia="仿宋_GB2312"/>
                <w:sz w:val="27"/>
              </w:rPr>
              <w:t>产品</w:t>
            </w:r>
            <w:r>
              <w:rPr>
                <w:rFonts w:ascii="仿宋_GB2312" w:hAnsi="仿宋_GB2312" w:cs="仿宋_GB2312" w:eastAsia="仿宋_GB2312"/>
                <w:sz w:val="27"/>
              </w:rPr>
              <w:t>结算基准价</w:t>
            </w:r>
            <w:r>
              <w:rPr>
                <w:rFonts w:ascii="仿宋_GB2312" w:hAnsi="仿宋_GB2312" w:cs="仿宋_GB2312" w:eastAsia="仿宋_GB2312"/>
                <w:sz w:val="27"/>
              </w:rPr>
              <w:t>*（1-中标下浮率）</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标的名称：七标段：纯牛奶采购（全区公办幼儿园、中小学、未来学校）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一、产品技术参数及数量要求</w:t>
            </w:r>
          </w:p>
          <w:tbl>
            <w:tblPr>
              <w:tblBorders>
                <w:top w:val="none" w:color="000000" w:sz="4"/>
                <w:left w:val="none" w:color="000000" w:sz="4"/>
                <w:bottom w:val="none" w:color="000000" w:sz="4"/>
                <w:right w:val="none" w:color="000000" w:sz="4"/>
                <w:insideH w:val="none"/>
                <w:insideV w:val="none"/>
              </w:tblBorders>
            </w:tblPr>
            <w:tblGrid>
              <w:gridCol w:w="98"/>
              <w:gridCol w:w="287"/>
              <w:gridCol w:w="1987"/>
              <w:gridCol w:w="181"/>
            </w:tblGrid>
            <w:tr>
              <w:tc>
                <w:tcPr>
                  <w:tcW w:type="dxa" w:w="2553"/>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纯牛奶</w:t>
                  </w: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9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质量、安全、技术规格要求</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牛奶</w:t>
                  </w: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供应学生纯牛奶须符合</w:t>
                  </w:r>
                  <w:r>
                    <w:rPr>
                      <w:rFonts w:ascii="仿宋_GB2312" w:hAnsi="仿宋_GB2312" w:cs="仿宋_GB2312" w:eastAsia="仿宋_GB2312"/>
                      <w:sz w:val="24"/>
                      <w:color w:val="000000"/>
                    </w:rPr>
                    <w:t>GB 25190灭菌乳国标及T/DACS 016-2024学生饮用奶专项标准。</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原料采用</w:t>
                  </w:r>
                  <w:r>
                    <w:rPr>
                      <w:rFonts w:ascii="仿宋_GB2312" w:hAnsi="仿宋_GB2312" w:cs="仿宋_GB2312" w:eastAsia="仿宋_GB2312"/>
                      <w:sz w:val="24"/>
                      <w:color w:val="000000"/>
                    </w:rPr>
                    <w:t>100%生鲜生牛乳，严禁复原乳，“包装采用无菌纸塑复合盒装。</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规格为</w:t>
                  </w:r>
                  <w:r>
                    <w:rPr>
                      <w:rFonts w:ascii="仿宋_GB2312" w:hAnsi="仿宋_GB2312" w:cs="仿宋_GB2312" w:eastAsia="仿宋_GB2312"/>
                      <w:sz w:val="24"/>
                      <w:color w:val="000000"/>
                    </w:rPr>
                    <w:t>≥200mL/盒，蛋白质含量≥3.0%。”</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产品应符合</w:t>
                  </w:r>
                  <w:r>
                    <w:rPr>
                      <w:rFonts w:ascii="仿宋_GB2312" w:hAnsi="仿宋_GB2312" w:cs="仿宋_GB2312" w:eastAsia="仿宋_GB2312"/>
                      <w:sz w:val="24"/>
                      <w:color w:val="000000"/>
                    </w:rPr>
                    <w:t>“安全、营养、方便、价廉”的基本要求。</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有稳定、优质的鲜奶原料基地，奶牛饲养达到规范化要求，卫生防疫体系健全；</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color w:val="000000"/>
                    </w:rPr>
                    <w:t>供应产品为市场流通产品，不得印有</w:t>
                  </w:r>
                  <w:r>
                    <w:rPr>
                      <w:rFonts w:ascii="仿宋_GB2312" w:hAnsi="仿宋_GB2312" w:cs="仿宋_GB2312" w:eastAsia="仿宋_GB2312"/>
                      <w:sz w:val="24"/>
                      <w:color w:val="000000"/>
                    </w:rPr>
                    <w:t>“学生奶”等字样。</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1批</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jc w:val="left"/>
            </w:pPr>
            <w:r>
              <w:rPr>
                <w:rFonts w:ascii="仿宋_GB2312" w:hAnsi="仿宋_GB2312" w:cs="仿宋_GB2312" w:eastAsia="仿宋_GB2312"/>
                <w:sz w:val="27"/>
                <w:b/>
              </w:rPr>
              <w:t>二、配送服务履约相关要求</w:t>
            </w:r>
          </w:p>
          <w:p>
            <w:pPr>
              <w:pStyle w:val="null3"/>
              <w:spacing w:before="105" w:after="105"/>
              <w:ind w:firstLine="600"/>
              <w:jc w:val="both"/>
            </w:pPr>
            <w:r>
              <w:rPr>
                <w:rFonts w:ascii="仿宋_GB2312" w:hAnsi="仿宋_GB2312" w:cs="仿宋_GB2312" w:eastAsia="仿宋_GB2312"/>
                <w:sz w:val="30"/>
              </w:rPr>
              <w:t>为规范和促进本项目的正常实施和推进，</w:t>
            </w:r>
            <w:r>
              <w:rPr>
                <w:rFonts w:ascii="仿宋_GB2312" w:hAnsi="仿宋_GB2312" w:cs="仿宋_GB2312" w:eastAsia="仿宋_GB2312"/>
                <w:sz w:val="30"/>
              </w:rPr>
              <w:t>供应商须针对本项目安排专业配送服务团队、购买食品安全责任保险、具备相关履约经验。</w:t>
            </w:r>
          </w:p>
          <w:p>
            <w:pPr>
              <w:pStyle w:val="null3"/>
              <w:spacing w:before="105" w:after="105"/>
              <w:ind w:firstLine="602"/>
              <w:jc w:val="both"/>
            </w:pPr>
            <w:r>
              <w:rPr>
                <w:rFonts w:ascii="仿宋_GB2312" w:hAnsi="仿宋_GB2312" w:cs="仿宋_GB2312" w:eastAsia="仿宋_GB2312"/>
                <w:sz w:val="30"/>
                <w:b/>
              </w:rPr>
              <w:t>1.包装、标识要求</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配送食材所用品牌、包装须经采购人提前确认，内外包装完整洁净、无受潮、破损、渗漏问题；真空包装无漏气、鼓包胀袋现象，内包装无撕裂、污染。全部包装材料须符合国家食品接触材料安全标准。配送周转箱、筐、包装袋等容器需保持干燥、牢固、透气，无污渍、异味、霉变、虫蛀；严禁使用玻璃、尖锐金属等易破损、易造成食材污染、划伤人员的高危材质作为盛放容器。不同品类食材实行分类独立分装，生熟、荤素、干湿食材包装隔离，杜绝交叉污染。</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2）所有预包装食材包装标签严格执行《食品安全国家标准预包装食品标签通则》（GB7718），完整标注：食材名称、配料表、净含量、规格、生产者 / 经销商名称、地址、联系方式、生产日期、保质期、贮存条件、食品生产许可证编号、产品标准代号；同步印制产地、农残检测、检疫合格等数字化溯源二维码，扫码可调取全链条溯源信息，标签字迹清晰、无模糊涂改。</w:t>
            </w:r>
          </w:p>
          <w:p>
            <w:pPr>
              <w:pStyle w:val="null3"/>
              <w:spacing w:before="105" w:after="105"/>
              <w:ind w:firstLine="602"/>
              <w:jc w:val="both"/>
            </w:pPr>
            <w:r>
              <w:rPr>
                <w:rFonts w:ascii="仿宋_GB2312" w:hAnsi="仿宋_GB2312" w:cs="仿宋_GB2312" w:eastAsia="仿宋_GB2312"/>
                <w:sz w:val="30"/>
                <w:b/>
              </w:rPr>
              <w:t>2.食材采购要求</w:t>
            </w:r>
          </w:p>
          <w:p>
            <w:pPr>
              <w:pStyle w:val="null3"/>
              <w:spacing w:before="105" w:after="105"/>
              <w:ind w:firstLine="300"/>
              <w:jc w:val="both"/>
            </w:pPr>
            <w:r>
              <w:rPr>
                <w:rFonts w:ascii="仿宋_GB2312" w:hAnsi="仿宋_GB2312" w:cs="仿宋_GB2312" w:eastAsia="仿宋_GB2312"/>
                <w:sz w:val="30"/>
              </w:rPr>
              <w:t>（</w:t>
            </w:r>
            <w:r>
              <w:rPr>
                <w:rFonts w:ascii="仿宋_GB2312" w:hAnsi="仿宋_GB2312" w:cs="仿宋_GB2312" w:eastAsia="仿宋_GB2312"/>
                <w:sz w:val="30"/>
              </w:rPr>
              <w:t>1）所有食品的来源必须清晰，保质期在2个月以上，收货日期距保质期仍有2/3或以上，保质期2个月以下，收货日期距保质期仍有1/2或以上。同一批次同一种货物需附相应合格证明、检测报告等以能证明其货物属于质量合格产品的证件，以备采购人核验。</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供应商须建立长期稳定合作的标准化种植、养殖基地，搭建完整食材追踪溯源体系；生鲜果蔬新鲜饱满、农残指标低于国家限量标准，无腐烂、虫蛀、药渍、重金属污染；米面油、干货等干杂品类选自正规规模化生产厂家，具备全套生产资质，无违规添加剂、无霉变、无掺假、无硫磺熏制等问题。</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承诺全部食材实行大宗集中统一采购，严格依照采购人订单规格、品质标准供货；运输、装卸过程中造成包装破损、食材污染、变质、变形损耗的，供应商须在采购人指定时限内无条件免费更换，并承担食堂临时补货产生的全部损失。</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4）食材采购从食材生产单位、批发市场等采购的，应当查验、索取并留存供货者的相关许可证和产品合格证明等文件;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pPr>
              <w:pStyle w:val="null3"/>
              <w:spacing w:before="105" w:after="105"/>
              <w:ind w:firstLine="602"/>
              <w:jc w:val="both"/>
            </w:pPr>
            <w:r>
              <w:rPr>
                <w:rFonts w:ascii="仿宋_GB2312" w:hAnsi="仿宋_GB2312" w:cs="仿宋_GB2312" w:eastAsia="仿宋_GB2312"/>
                <w:sz w:val="30"/>
                <w:b/>
              </w:rPr>
              <w:t>3.食材配送要求</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严格按照采购人每日或者临时订单载明的品类、规格、数量配送，保障各学校食堂日常、加餐、节假日供餐不间断。配送食材感官、重量、品质与订单不符的，采购人可当场拒收，由此产生的食材差价、临时采购、停餐损失全部由供应商承担。</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2）供应商针对华州区所有供货学校制定分区配送路线，常规食材1天内配送至各校食堂到位（提前一天通知），临时质量问题补货接报30分钟响应，2 小时内送达华州区校园完成换货，采购人下发临时应急食材订单后，供应商须1小时内送达指定校园收货点；设立7×24小时畅通售后及配送对接电话，遇极端天气、交通管制等突发情况，须第一时间主动对接采购人，同步启动应急补货方案。</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2）配送车辆、工作人员、包装容器、全程防护措施均符合食品运输卫生规范；车辆、人员入校须遵守校园门禁、通行、消杀管理规定，服从学校安保、食堂管理人员统一调度。</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为本项目设立固定专职项目对接负责人，配备专用冷链配送车辆，专车专供营养餐配送，不得混载非食品、有毒有害物品；如需更换配送车辆，须提前24小时向采购人报备车辆号牌、冷藏设备、消毒记录等完整资料。食材送达后，由供应商负责全部卸货、搬运、分层上架工作；运输车辆、周转容器定期清洗消杀，车厢无油污、异味、残留水渍；食材分区规范堆放，生熟隔离、荤素分隔，严防交叉污染。</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4）供应商具备充足仓储、调运、二次分拣、上门搬运能力，配送食材出现变质、破损、农残超标、规格不符等任何质量问题，须在采购人通知后1小时内完成重新配送、调换到位，往返运输、食材损耗费用全部由供应商承担。</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5）供应商必须按采购人所填订单配送，按规定时间送达，保障学校食堂正常运行。确保配送的食品优质、安全、可靠，确保运输安全，无条件更换运输过程中受到污染或变质的食品所需费用由供应商承担。</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6）供应商全程落实防尘、防晒、保湿、控温保鲜措施；严禁使用甲醛、工业消毒剂等有毒有害物质喷洒食材保鲜、防腐。一经查实违规使用有毒保鲜药剂，采购人立即取消供应商供货资格，供应商承担全部食品安全、民事及法律责任。</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7）供应商建立完整食材出入库、配送台账，逐笔记录订单、出库、运输、入校验收信息，台账留存不少于3年；供应商对配送全流程食品安全负第一责任。采购人采取日常抽查、季度全面督查、第三方抽检相结合方式开展履约检查；若因供应商食材、配送问题引发食品安全责任事故，由供应商承担全部经济赔偿、行政处罚及法律责任。</w:t>
            </w:r>
          </w:p>
          <w:p>
            <w:pPr>
              <w:pStyle w:val="null3"/>
              <w:spacing w:before="105" w:after="105"/>
              <w:ind w:firstLine="600"/>
              <w:jc w:val="both"/>
            </w:pPr>
            <w:r>
              <w:rPr>
                <w:rFonts w:ascii="仿宋_GB2312" w:hAnsi="仿宋_GB2312" w:cs="仿宋_GB2312" w:eastAsia="仿宋_GB2312"/>
                <w:sz w:val="30"/>
              </w:rPr>
              <w:t>合同履约周期内，供应商须完善内部安全生产管理制度，定期开展从业人员安全操作、应急处置培训；运输、装卸、入校作业过程中发生人身伤害、财产损毁等安全事故，全部责任、赔偿费用由供应商独立承担。</w:t>
            </w:r>
          </w:p>
          <w:p>
            <w:pPr>
              <w:pStyle w:val="null3"/>
              <w:spacing w:before="105" w:after="105"/>
              <w:ind w:firstLine="602"/>
              <w:jc w:val="both"/>
            </w:pPr>
            <w:r>
              <w:rPr>
                <w:rFonts w:ascii="仿宋_GB2312" w:hAnsi="仿宋_GB2312" w:cs="仿宋_GB2312" w:eastAsia="仿宋_GB2312"/>
                <w:sz w:val="30"/>
                <w:b/>
              </w:rPr>
              <w:t>4.运输要求</w:t>
            </w:r>
            <w:r>
              <w:rPr>
                <w:rFonts w:ascii="仿宋_GB2312" w:hAnsi="仿宋_GB2312" w:cs="仿宋_GB2312" w:eastAsia="仿宋_GB2312"/>
                <w:sz w:val="24"/>
              </w:rPr>
              <w:t xml:space="preserve"> </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食材运输全程由供应商全权负责，运输车辆、外包装容器符合食品卫生标准，建立每周固定消杀台账；车厢内壁采用耐腐蚀、防潮、易清洁消毒材质，无异味、无残留污渍，定期检修制冷、保温设备并留存维保记录。食材分层隔离摆放，避免挤压、渗漏、交叉污染，装卸轻拿轻放，杜绝机械损伤。</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2）冷藏食材须使用专用保温或制冷车辆运输，全程持续控温，长途运输实时监测、记录车厢温度，严防日晒、雨淋、高温暴晒，配套通风散热设施，保证全程温控稳定达标。</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送货车辆进场前须完成外观、车厢卫生检查；食材分区有序堆放，生熟分开；冷藏、冷冻食材卸货前现场核验中心温度，同步记录车厢运行温度、留存测温台账。卸货期间食材脱离冷链时限严格管控：冷藏食材脱离冷链不超过 20 分钟，超时未完成卸货须立即重新封存保温。</w:t>
            </w:r>
          </w:p>
          <w:p>
            <w:pPr>
              <w:pStyle w:val="null3"/>
              <w:spacing w:before="105" w:after="105"/>
              <w:ind w:firstLine="602"/>
              <w:jc w:val="both"/>
            </w:pPr>
            <w:r>
              <w:rPr>
                <w:rFonts w:ascii="仿宋_GB2312" w:hAnsi="仿宋_GB2312" w:cs="仿宋_GB2312" w:eastAsia="仿宋_GB2312"/>
                <w:sz w:val="30"/>
                <w:b/>
              </w:rPr>
              <w:t>5.食品安全管理要求</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须建立完整食品安全管理体系，制度覆盖：索证索票、环境卫生、进货查验、仓储保管、出库复核、不合格食材处置、从业人员培训、每日健康监测八大模块；设立专职食品安全管理岗位，组建食品安全管理组织机构。</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所有一线配送、分拣、仓储从业人员持有效健康证明上岗，每学期开学前统一向采购人提交全员健康证复印件；每月组织食品安全、营养配餐、操作规范专项培训，留存培训签到、课件、考核记录。供应商无条件配合市场监管、教育、卫健部门抽样检测，全部检测费用由供应商自行承担。</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所有配送食材必须符合《中华人民共和国食品安全法》、《中华人民共和国产品质量法》及国家食品安全通用标准；无国家标准的执行本省地方标准；无国标、省标的执行行业通用标准或满足学生营养餐食用安全的特定标准。严禁供应以下食材：腐败变质、油脂酸败、霉变生虫、污秽混有异物、感官性状异常、农残 / 重金属超标、被有毒有害物质污染、来源不明、过期临期不达标、存在食品安全隐患的各类食材。</w:t>
            </w:r>
          </w:p>
          <w:p>
            <w:pPr>
              <w:pStyle w:val="null3"/>
              <w:spacing w:before="105" w:after="105"/>
              <w:ind w:firstLine="602"/>
              <w:jc w:val="both"/>
            </w:pPr>
            <w:r>
              <w:rPr>
                <w:rFonts w:ascii="仿宋_GB2312" w:hAnsi="仿宋_GB2312" w:cs="仿宋_GB2312" w:eastAsia="仿宋_GB2312"/>
                <w:sz w:val="30"/>
                <w:b/>
              </w:rPr>
              <w:t>6.食材采购溯源要求</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1）供应商完整记录每批次食材核心溯源数据：食材名称、规格、采购数量、生产批号、保质期、产地（种植基地 / 养殖场）、采收 / 屠宰日期、采购下单日期、冷链运输全程温度记录、入库验收时间、验收人员签字。</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2）建立食材采购信息档案，确保食材从生产、加工、运输到销售的全流程信息可追溯。</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溯源数据真实、完整、可快速调取，学校、家长委员会、教育及市场监管部门可通过二维码、线上平台随时查询食材产地、检测、运输信息。供应商对全部溯源资料真实性承担全部责任，若溯源信息造假、缺失引发食品安全问题，由供应商承担全部赔偿与法律责任。</w:t>
            </w:r>
          </w:p>
          <w:p>
            <w:pPr>
              <w:pStyle w:val="null3"/>
              <w:spacing w:before="105" w:after="105"/>
              <w:ind w:firstLine="602"/>
              <w:jc w:val="both"/>
            </w:pPr>
            <w:r>
              <w:rPr>
                <w:rFonts w:ascii="仿宋_GB2312" w:hAnsi="仿宋_GB2312" w:cs="仿宋_GB2312" w:eastAsia="仿宋_GB2312"/>
                <w:sz w:val="30"/>
                <w:b/>
              </w:rPr>
              <w:t>7.供应商履约约束与违约责任</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1）合同周期内，无论市场原材料价格上涨、下跌，供应商不得单方面拒绝供货、擅自涨价、变相降低食材品质；若因拒供、断供、涨价造成学校食堂停餐、临时高价采购等损失，全部经济损失由供应商赔付，采购人有权终止合同。</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2）供应商实际履约过程中，若采购人核查发现配送场地、冷链车辆、基地资质、人员配置、检测设备、服务团队等现场条件与投标文件承诺材料不一致，存在虚假响应、伪造资质、夸大履约能力等弄虚作假情形，采购人有权单方终止供货合同、并追究供应商全部经济损失，并上报财政监管部门。</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3）供应商在项目实施期间，严格明确安全责任，服从采购人的日常管理和检查，有健全的安全管理制度，保证工作人员安全。如因供应商原因导致发生任何安全事故或造成人员伤亡的，由供应商完全负责。</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4）单次供货食材抽检不合格，该批次全部退回，供应商 24 小时内免费补货；同一学年累计 2 次及以上抽检不合格，采购人有权解除合同。</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5）因供应商食材问题引发师生食物中毒、群体性食源性疾病等食品安全事故，供应商承担全部医疗费、赔偿金、行政处罚费用，采购人立即终止合同并追究法律责任。</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6）供应商不得转包、分包本项目配送业务，未经采购人书面许可擅自分包的，视为严重违约，采购人直接解除合同。</w:t>
            </w:r>
          </w:p>
          <w:p>
            <w:pPr>
              <w:pStyle w:val="null3"/>
              <w:spacing w:before="105" w:after="105"/>
              <w:ind w:firstLine="600"/>
              <w:jc w:val="both"/>
            </w:pPr>
            <w:r>
              <w:rPr>
                <w:rFonts w:ascii="仿宋_GB2312" w:hAnsi="仿宋_GB2312" w:cs="仿宋_GB2312" w:eastAsia="仿宋_GB2312"/>
                <w:sz w:val="30"/>
              </w:rPr>
              <w:t>（</w:t>
            </w:r>
            <w:r>
              <w:rPr>
                <w:rFonts w:ascii="仿宋_GB2312" w:hAnsi="仿宋_GB2312" w:cs="仿宋_GB2312" w:eastAsia="仿宋_GB2312"/>
                <w:sz w:val="30"/>
              </w:rPr>
              <w:t>7）供应商具有食材本地化配送及售后保障能力。</w:t>
            </w:r>
          </w:p>
          <w:p>
            <w:pPr>
              <w:pStyle w:val="null3"/>
              <w:spacing w:before="105" w:after="105"/>
              <w:ind w:firstLine="600"/>
              <w:jc w:val="both"/>
            </w:pPr>
            <w:r>
              <w:rPr>
                <w:rFonts w:ascii="仿宋_GB2312" w:hAnsi="仿宋_GB2312" w:cs="仿宋_GB2312" w:eastAsia="仿宋_GB2312"/>
                <w:sz w:val="27"/>
                <w:b/>
              </w:rPr>
              <w:t>三、投标报价要求</w:t>
            </w:r>
          </w:p>
          <w:p>
            <w:pPr>
              <w:pStyle w:val="null3"/>
              <w:spacing w:before="105" w:after="105"/>
              <w:jc w:val="left"/>
            </w:pPr>
            <w:r>
              <w:rPr>
                <w:rFonts w:ascii="仿宋_GB2312" w:hAnsi="仿宋_GB2312" w:cs="仿宋_GB2312" w:eastAsia="仿宋_GB2312"/>
                <w:sz w:val="27"/>
              </w:rPr>
              <w:t xml:space="preserve">     1.本次投标报价为单价报价，供应商报价不得超过最高单价限价，否则按无效投标处理。</w:t>
            </w:r>
          </w:p>
          <w:p>
            <w:pPr>
              <w:pStyle w:val="null3"/>
              <w:spacing w:before="105" w:after="105"/>
              <w:jc w:val="left"/>
            </w:pPr>
            <w:r>
              <w:rPr>
                <w:rFonts w:ascii="仿宋_GB2312" w:hAnsi="仿宋_GB2312" w:cs="仿宋_GB2312" w:eastAsia="仿宋_GB2312"/>
                <w:sz w:val="27"/>
              </w:rPr>
              <w:t xml:space="preserve">    2.单价最高限价为：2元/盒/200ML</w:t>
            </w:r>
          </w:p>
          <w:p>
            <w:pPr>
              <w:pStyle w:val="null3"/>
              <w:spacing w:before="105" w:after="105"/>
              <w:ind w:firstLine="600"/>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一学年，即学生在校时间（合同签订生效之日起至2027年7月10日），具体时间以学生实际在校时间为准。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一学年，即学生在校时间（合同签订生效之日起至2027年7月10日），具体时间以学生实际在校时间为准。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一学年，即学生在校时间（合同签订生效之日起至2027年7月10日），具体时间以学生实际在校时间为准。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一学年，即学生在校时间（合同签订生效之日起至2027年7月10日），具体时间以学生实际在校时间为准。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一学年，即学生在校时间（合同签订生效之日起至2027年7月10日），具体时间以学生实际在校时间为准。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一学年，即学生在校时间（合同签订生效之日起至2027年7月10日），具体时间以学生实际在校时间为准。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一学年，即学生在校时间（合同签订生效之日起至2027年7月10日），具体时间以学生实际在校时间为准。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东片区：咸林中学、少华中学、毓秀小学、城关小学、南街小学、西关小学、未来小学、朝阳学校、下庙镇中心小学（所有公办小学、幼儿园）、莲花寺镇中心小学（所有公办小学、幼儿园）、柳枝镇中心小学（所有公办小学、幼儿园）、城关小学幼儿园、华州街道办铁马幼儿园、华惠幼儿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片区：铁中、职中、城关初级中学、实验学校、瓜坡中学、大明中学、高塘中学、育英小学、杏林中心小学（所有公办小学、幼儿园）、瓜坡中心小学（所有公办小学、幼儿园）、大明中心小学（所有公办小学、幼儿园）、高塘中心小学（所有公办小学、幼儿园）、赤水中心小学（所有公办小学、幼儿园）、第二幼儿园、第一幼儿园。</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东片区：咸林中学、少华中学、毓秀小学、城关小学、南街小学、西关小学、未来小学、朝阳学校、下庙镇中心小学（所有公办小学、幼儿园）、莲花寺镇中心小学（所有公办小学、幼儿园）、柳枝镇中心小学（所有公办小学、幼儿园）、城关小学幼儿园、华州街道办铁马幼儿园、华惠幼儿园</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西片区：铁中、职中、城关初级中学、实验学校、瓜坡中学、大明中学、高塘中学、育英小学、杏林中心小学（所有公办小学、幼儿园）、瓜坡中心小学（所有公办小学、幼儿园）、大明中心小学（所有公办小学、幼儿园）、高塘中心小学（所有公办小学、幼儿园）、赤水中心小学（所有公办小学、幼儿园）、第二幼儿园、第一幼儿园。</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东片区：咸林中学、少华中学、毓秀小学、城关小学、南街小学、西关小学、未来小学、朝阳学校、下庙镇中心小学（所有公办小学、幼儿园）、莲花寺镇中心小学（所有公办小学、幼儿园）、柳枝镇中心小学（所有公办小学、幼儿园）、城关小学幼儿园、华州街道办铁马幼儿园、华惠幼儿园</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西片区：铁中、职中、城关初级中学、实验学校、瓜坡中学、大明中学、高塘中学、育英小学、杏林中心小学（所有公办小学、幼儿园）、瓜坡中心小学（所有公办小学、幼儿园）、大明中心小学（所有公办小学、幼儿园）、高塘中心小学（所有公办小学、幼儿园）、赤水中心小学（所有公办小学、幼儿园）、第二幼儿园、第一幼儿园。</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全区公办幼儿园、中小学，未来小学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根据实际供应量，按月据实结算。采购人结算前，由中标人于每月月底与采购人就供应数量进行核对，无误后由中标人出具全额发票，否则，采购人有权拒绝付款，无需承担任何责任，且中标人不得以此为由拒绝履行协议义务，达到付款条件起 15个工作日内，支付本月合同总金额的100%。，达到付款条件起15个工作日内，支付合同总金额的100.0%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根据实际供应量，按月据实结算。采购人结算前，由中标人于每月月底与采购人就供应数量进行核对，无误后由中标人出具全额发票，否则，采购人有权拒绝付款，无需承担任何责任，且中标人不得以此为由拒绝履行协议义务，达到付款条件起 15个工作日内，支付本月合同价款。，达到付款条件起15个工作日内，支付合同总金额的100.0%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根据实际供应量，按月据实结算。采购人结算前，由中标人于每月月底与采购人就供应数量进行核对，无误后由中标人出具全额发票，否则，采购人有权拒绝付款，无需承担任何责任，且中标人不得以此为由拒绝履行协议义务，达到付款条件起 15个工作日内，支付本月合同总金额的100%。，达到付款条件起15个工作日内，支付合同总金额的100.0%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根据实际供应量，按月据实结算。采购人结算前，由中标人于每月月底与采购人就供应数量进行核对，无误后由中标人出具全额发票，否则，采购人有权拒绝付款，无需承担任何责任，且中标人不得以此为由拒绝履行协议义务，达到付款条件起 15个工作日内，支付本月合同总金额的100%。，达到付款条件起15个工作日内，支付合同总金额的100.0%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根据实际供应量，按月据实结算。采购人结算前，由中标人于每月月底与采购人就供应数量进行核对，无误后由中标人出具全额发票，否则，采购人有权拒绝付款，无需承担任何责任，且中标人不得以此为由拒绝履行协议义务，达到付款条件起 15个工作日内，支付本月合同总金额的100%。，达到付款条件起15个工作日内，支付合同总金额的100.0%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根据实际供应量，按月据实结算。采购人结算前，由中标人于每月月底与采购人就供应数量进行核对，无误后由中标人出具全额发票，否则，采购人有权拒绝付款，无需承担任何责任，且中标人不得以此为由拒绝履行协议义务，达到付款条件起 15个工作日内，支付本月合同总金额的100%。，达到付款条件起15个工作日内，支付合同总金额的100.0%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根据实际供应量，按月据实结算。采购人结算前，由中标人于每月月底与采购人就供应数量进行核对，无误后由中标人出具全额发票，否则，采购人有权拒绝付款，无需承担任何责任，且中标人不得以此为由拒绝履行协议义务，达到付款条件起 15个工作日内，支付本月合同总金额的100%。，达到付款条件起15个工作日内，支付合同总金额的100.0%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（一)验收流程 1.做好卸货前的检查。双方验收人员卸货前应对场地和验收设备做好准备，并对食材的外观质量进行初步了解。食材运输必须采用符合卫生标准的外包装和运输工具，保持清洁和定期消毒，车厢内无不良气味、异味。食材应清洁，无损伤、腐烂现象，外包装完整，无寄生虫或已受虫害现象。 2.采取现场验收的方式，双方验收人员应认真检查食材的质量，按索票--验证--计数--入库的程序完成验收，中标人可提供原件的留原件，原件只有一份而无法提供给采购人的查验原件后，索取复印件留存。 3.每次每种食材全部进行验收检查，对于食材验收的全部信息数据，采购人验收人员应和中标人送货人员一起确认，并保留双方签字单据。 4.检查发现食材安全质量问题的处理： (1)对危及人身安全的食材质量问题采取零容忍措施，一经发现，当日所送同批次食材全部退货。 (2)若检查未发现问题，而在加工食用前发现部分食材质量问题，应立即通知中标人，将问题食材退货处理。 （二)退(补)货流程 对不符合质量要求的食材由采购人验收人员提出清退，如双方对质量或重量有争议的可送具有检验资质的部门检测，同时留样备检，对数量不足或部分退货的，责成中标人以不影响食材供应为前提尽快补送。在退货过程中，对有碍公共卫生安全的食材，应按囯家有关规定处理或进行协议销毁，不退货给中标人。 (三)验收记录 对每次验收的食材均记录名称、数量、验收情况等事项，并由双方验收人员签名确认。 (四)验收条款 1.中标人所提供的食材必须符合国家行业生产及经营标准，货真价实，均能提供相应批次的合格检验证明。 2.中标人所提供的物食材必须各项技术指标完全符合国家强制性标准，符合国家有关质量检测、环保标准及产品出厂标准。 3.中标人必须负责中标食材的运输、质量检测等工作，所产生的费用由中标人负责。 4.中标人配送食材必须按时按量按质送到采购人指定地点，并当面核实数量，验收完毕后，双方必须在收货清单(格式自定，但必须包括食材单价、数量、重量、合价等内容)上签名确认，食材收货清单作为采购人支付货款的依据之一。</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（一)验收流程 1.做好卸货前的检查。双方验收人员卸货前应对场地和验收设备做好准备，并对食材的外观质量进行初步了解。食材运输必须采用符合卫生标准的外包装和运输工具，保持清洁和定期消毒，车厢内无不良气味、异味。食材应清洁，无损伤、腐烂现象，外包装完整，无寄生虫或已受虫害现象。 2.采取现场验收的方式，双方验收人员应认真检查食材的质量，按索票--验证--计数--入库的程序完成验收，中标人可提供原件的留原件，原件只有一份而无法提供给采购人的查验原件后，索取复印件留存。 3.每次每种食材全部进行验收检查，对于食材验收的全部信息数据，采购人验收人员应和中标人送货人员一起确认，并保留双方签字单据。 4.检查发现食材安全质量问题的处理： (1)对危及人身安全的食材质量问题采取零容忍措施，一经发现，当日所送同批次食材全部退货。 (2)若检查未发现问题，而在加工食用前发现部分食材质量问题，应立即通知中标人，将问题食材退货处理。 （二)退(补)货流程 对不符合质量要求的食材由采购人验收人员提出清退，如双方对质量或重量有争议的可送具有检验资质的部门检测，同时留样备检，对数量不足或部分退货的，责成中标人以不影响食材供应为前提尽快补送。在退货过程中，对有碍公共卫生安全的食材，应按囯家有关规定处理或进行协议销毁，不退货给中标人。 (三)验收记录 对每次验收的食材均记录名称、数量、验收情况等事项，并由双方验收人员签名确认。 (四)验收条款 1.中标人所提供的食材必须符合国家行业生产及经营标准，货真价实，均能提供相应批次的合格检验证明。 2.中标人所提供的物食材必须各项技术指标完全符合国家强制性标准，符合国家有关质量检测、环保标准及产品出厂标准。 3.中标人必须负责中标食材的运输、质量检测等工作，所产生的费用由中标人负责。 4.中标人配送食材必须按时按量按质送到采购人指定地点，并当面核实数量，验收完毕后，双方必须在收货清单(格式自定，但必须包括食材单价、数量、重量、合价等内容)上签名确认，食材收货清单作为采购人支付货款的依据之一。</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（一)验收流程 1.做好卸货前的检查。双方验收人员卸货前应对场地和验收设备做好准备，并对食材的外观质量进行初步了解。食材运输必须采用符合卫生标准的外包装和运输工具，保持清洁和定期消毒，车厢内无不良气味、异味。食材应清洁，无损伤、腐烂现象，外包装完整，无寄生虫或已受虫害现象。 2.采取现场验收的方式，双方验收人员应认真检查食材的质量，按索票--验证--计数--入库的程序完成验收，中标人可提供原件的留原件，原件只有一份而无法提供给采购人的查验原件后，索取复印件留存。 3.每次每种食材全部进行验收检查，对于食材验收的全部信息数据，采购人验收人员应和中标人送货人员一起确认，并保留双方签字单据。 4.检查发现食材安全质量问题的处理： (1)对危及人身安全的食材质量问题采取零容忍措施，一经发现，当日所送同批次食材全部退货。 (2)若检查未发现问题，而在加工食用前发现部分食材质量问题，应立即通知中标人，将问题食材退货处理。 （二)退(补)货流程 对不符合质量要求的食材由采购人验收人员提出清退，如双方对质量或重量有争议的可送具有检验资质的部门检测，同时留样备检，对数量不足或部分退货的，责成中标人以不影响食材供应为前提尽快补送。在退货过程中，对有碍公共卫生安全的食材，应按囯家有关规定处理或进行协议销毁，不退货给中标人。 (三)验收记录 对每次验收的食材均记录名称、数量、验收情况等事项，并由双方验收人员签名确认。 (四)验收条款 1.中标人所提供的食材必须符合国家行业生产及经营标准，货真价实，均能提供相应批次的合格检验证明。 2.中标人所提供的物食材必须各项技术指标完全符合国家强制性标准，符合国家有关质量检测、环保标准及产品出厂标准。 3.中标人必须负责中标食材的运输、质量检测等工作，所产生的费用由中标人负责。 4.中标人配送食材必须按时按量按质送到采购人指定地点，并当面核实数量，验收完毕后，双方必须在收货清单(格式自定，但必须包括食材单价、数量、重量、合价等内容)上签名确认，食材收货清单作为采购人支付货款的依据之一。</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（一)验收流程 1.做好卸货前的检查。双方验收人员卸货前应对场地和验收设备做好准备，并对食材的外观质量进行初步了解。食材运输必须采用符合卫生标准的外包装和运输工具，保持清洁和定期消毒，车厢内无不良气味、异味。食材应清洁，无损伤、腐烂现象，外包装完整，无寄生虫或已受虫害现象。 2.采取现场验收的方式，双方验收人员应认真检查食材的质量，按索票--验证--计数--入库的程序完成验收，中标人可提供原件的留原件，原件只有一份而无法提供给采购人的查验原件后，索取复印件留存。 3.每次每种食材全部进行验收检查，对于食材验收的全部信息数据，采购人验收人员应和中标人送货人员一起确认，并保留双方签字单据。 4.检查发现食材安全质量问题的处理： (1)对危及人身安全的食材质量问题采取零容忍措施，一经发现，当日所送同批次食材全部退货。 (2)若检查未发现问题，而在加工食用前发现部分食材质量问题，应立即通知中标人，将问题食材退货处理。 （二)退(补)货流程 对不符合质量要求的食材由采购人验收人员提出清退，如双方对质量或重量有争议的可送具有检验资质的部门检测，同时留样备检，对数量不足或部分退货的，责成中标人以不影响食材供应为前提尽快补送。在退货过程中，对有碍公共卫生安全的食材，应按囯家有关规定处理或进行协议销毁，不退货给中标人。 (三)验收记录 对每次验收的食材均记录名称、数量、验收情况等事项，并由双方验收人员签名确认。 (四)验收条款 1.中标人所提供的食材必须符合国家行业生产及经营标准，货真价实，均能提供相应批次的合格检验证明。 2.中标人所提供的物食材必须各项技术指标完全符合国家强制性标准，符合国家有关质量检测、环保标准及产品出厂标准。 3.中标人必须负责中标食材的运输、质量检测等工作，所产生的费用由中标人负责。 4.中标人配送食材必须按时按量按质送到采购人指定地点，并当面核实数量，验收完毕后，双方必须在收货清单(格式自定，但必须包括食材单价、数量、重量、合价等内容)上签名确认，食材收货清单作为采购人支付货款的依据之一。</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（一)验收流程 1.做好卸货前的检查。双方验收人员卸货前应对场地和验收设备做好准备，并对食材的外观质量进行初步了解。食材运输必须采用符合卫生标准的外包装和运输工具，保持清洁和定期消毒，车厢内无不良气味、异味。食材应清洁，无损伤、腐烂现象，外包装完整，无寄生虫或已受虫害现象。 2.采取现场验收的方式，双方验收人员应认真检查食材的质量，按索票--验证--计数--入库的程序完成验收，中标人可提供原件的留原件，原件只有一份而无法提供给采购人的查验原件后，索取复印件留存。 3.每次每种食材全部进行验收检查，对于食材验收的全部信息数据，采购人验收人员应和中标人送货人员一起确认，并保留双方签字单据。 4.检查发现食材安全质量问题的处理： (1)对危及人身安全的食材质量问题采取零容忍措施，一经发现，当日所送同批次食材全部退货。 (2)若检查未发现问题，而在加工食用前发现部分食材质量问题，应立即通知中标人，将问题食材退货处理。 （二)退(补)货流程 对不符合质量要求的食材由采购人验收人员提出清退，如双方对质量或重量有争议的可送具有检验资质的部门检测，同时留样备检，对数量不足或部分退货的，责成中标人以不影响食材供应为前提尽快补送。在退货过程中，对有碍公共卫生安全的食材，应按囯家有关规定处理或进行协议销毁，不退货给中标人。 (三)验收记录 对每次验收的食材均记录名称、数量、验收情况等事项，并由双方验收人员签名确认。 (四)验收条款 1.中标人所提供的食材必须符合国家行业生产及经营标准，货真价实，均能提供相应批次的合格检验证明。 2.中标人所提供的物食材必须各项技术指标完全符合国家强制性标准，符合国家有关质量检测、环保标准及产品出厂标准。 3.中标人必须负责中标食材的运输、质量检测等工作，所产生的费用由中标人负责。 4.中标人配送食材必须按时按量按质送到采购人指定地点，并当面核实数量，验收完毕后，双方必须在收货清单(格式自定，但必须包括食材单价、数量、重量、合价等内容)上签名确认，食材收货清单作为采购人支付货款的依据之一。</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（一)验收流程 1.做好卸货前的检查。双方验收人员卸货前应对场地和验收设备做好准备，并对食材的外观质量进行初步了解。食材运输必须采用符合卫生标准的外包装和运输工具，保持清洁和定期消毒，车厢内无不良气味、异味。食材应清洁，无损伤、腐烂现象，外包装完整，无寄生虫或已受虫害现象。 2.采取现场验收的方式，双方验收人员应认真检查食材的质量，按索票--验证--计数--入库的程序完成验收，中标人可提供原件的留原件，原件只有一份而无法提供给采购人的查验原件后，索取复印件留存。 3.每次每种食材全部进行验收检查，对于食材验收的全部信息数据，采购人验收人员应和中标人送货人员一起确认，并保留双方签字单据。 4.检查发现食材安全质量问题的处理： (1)对危及人身安全的食材质量问题采取零容忍措施，一经发现，当日所送同批次食材全部退货。 (2)若检查未发现问题，而在加工食用前发现部分食材质量问题，应立即通知中标人，将问题食材退货处理。 （二)退(补)货流程 对不符合质量要求的食材由采购人验收人员提出清退，如双方对质量或重量有争议的可送具有检验资质的部门检测，同时留样备检，对数量不足或部分退货的，责成中标人以不影响食材供应为前提尽快补送。在退货过程中，对有碍公共卫生安全的食材，应按囯家有关规定处理或进行协议销毁，不退货给中标人。 (三)验收记录 对每次验收的食材均记录名称、数量、验收情况等事项，并由双方验收人员签名确认。 (四)验收条款 1.中标人所提供的食材必须符合国家行业生产及经营标准，货真价实，均能提供相应批次的合格检验证明。 2.中标人所提供的物食材必须各项技术指标完全符合国家强制性标准，符合国家有关质量检测、环保标准及产品出厂标准。 3.中标人必须负责中标食材的运输、质量检测等工作，所产生的费用由中标人负责。 4.中标人配送食材必须按时按量按质送到采购人指定地点，并当面核实数量，验收完毕后，双方必须在收货清单(格式自定，但必须包括食材单价、数量、重量、合价等内容)上签名确认，食材收货清单作为采购人支付货款的依据之一。</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（一)验收流程 1.做好卸货前的检查。双方验收人员卸货前应对场地和验收设备做好准备，并对食材的外观质量进行初步了解。食材运输必须采用符合卫生标准的外包装和运输工具，保持清洁和定期消毒，车厢内无不良气味、异味。食材应清洁，无损伤、腐烂现象，外包装完整，无寄生虫或已受虫害现象。 2.采取现场验收的方式，双方验收人员应认真检查食材的质量，按索票--验证--计数--入库的程序完成验收，中标人可提供原件的留原件，原件只有一份而无法提供给采购人的查验原件后，索取复印件留存。 3.每次每种食材全部进行验收检查，对于食材验收的全部信息数据，采购人验收人员应和中标人送货人员一起确认，并保留双方签字单据。 4.检查发现食材安全质量问题的处理： (1)对危及人身安全的食材质量问题采取零容忍措施，一经发现，当日所送同批次食材全部退货。 (2)若检查未发现问题，而在加工食用前发现部分食材质量问题，应立即通知中标人，将问题食材退货处理。 （二)退(补)货流程 对不符合质量要求的食材由采购人验收人员提出清退，如双方对质量或重量有争议的可送具有检验资质的部门检测，同时留样备检，对数量不足或部分退货的，责成中标人以不影响食材供应为前提尽快补送。在退货过程中，对有碍公共卫生安全的食材，应按囯家有关规定处理或进行协议销毁，不退货给中标人。 (三)验收记录 对每次验收的食材均记录名称、数量、验收情况等事项，并由双方验收人员签名确认。 (四)验收条款 1.中标人所提供的食材必须符合国家行业生产及经营标准，货真价实，均能提供相应批次的合格检验证明。 2.中标人所提供的物食材必须各项技术指标完全符合国家强制性标准，符合国家有关质量检测、环保标准及产品出厂标准。 3.中标人必须负责中标食材的运输、质量检测等工作，所产生的费用由中标人负责。 4.中标人配送食材必须按时按量按质送到采购人指定地点，并当面核实数量，验收完毕后，双方必须在收货清单(格式自定，但必须包括食材单价、数量、重量、合价等内容)上签名确认，食材收货清单作为采购人支付货款的依据之一。</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食品的来源必须清晰，保质期在2个月以上，收货日期距保质期仍有2/3或以上，保质期2个月以下，收货日期距保质期仍有1/2或以上。同一批次同一种货物需附相应合格证明、检测报告等以能证明其货物属于质量合格产品的证件，以备采购人核验。 （2）供应商须建立长期稳定合作的标准化种植、养殖基地，搭建完整食材追踪溯源体系；生鲜果蔬新鲜饱满、农残指标低于国家限量标准，无腐烂、虫蛀、药渍、重金属污染；米面油、干货等干杂品类选自正规规模化生产厂家，具备全套生产资质，无违规添加剂、无霉变、无掺假、无硫磺熏制等问题。 （3）供应商承诺全部食材实行大宗集中统一采购，严格依照采购人订单规格、品质标准供货；运输、装卸过程中造成包装破损、食材污染、变质、变形损耗的，供应商须在采购人指定时限内无条件免费更换，并承担食堂临时补货产生的全部损失。 （4）食材采购从食材生产单位、批发市场等采购的，应当查验、索取并留存供货者的相关许可证和产品合格证明等文件;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所有食品的来源必须清晰，保质期在2个月以上，收货日期距保质期仍有2/3或以上，保质期2个月以下，收货日期距保质期仍有1/2或以上。同一批次同一种货物需附相应合格证明、检测报告等以能证明其货物属于质量合格产品的证件，以备采购人核验。 （2）供应商须建立长期稳定合作的标准化种植、养殖基地，搭建完整食材追踪溯源体系；生鲜果蔬新鲜饱满、农残指标低于国家限量标准，无腐烂、虫蛀、药渍、重金属污染；米面油、干货等干杂品类选自正规规模化生产厂家，具备全套生产资质，无违规添加剂、无霉变、无掺假、无硫磺熏制等问题。 （3）供应商承诺全部食材实行大宗集中统一采购，严格依照采购人订单规格、品质标准供货；运输、装卸过程中造成包装破损、食材污染、变质、变形损耗的，供应商须在采购人指定时限内无条件免费更换，并承担食堂临时补货产生的全部损失。 （4）食材采购从食材生产单位、批发市场等采购的，应当查验、索取并留存供货者的相关许可证和产品合格证明等文件;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所有食品的来源必须清晰，保质期在2个月以上，收货日期距保质期仍有2/3或以上，保质期2个月以下，收货日期距保质期仍有1/2或以上。同一批次同一种货物需附相应合格证明、检测报告等以能证明其货物属于质量合格产品的证件，以备采购人核验。 （2）供应商须建立长期稳定合作的标准化种植、养殖基地，搭建完整食材追踪溯源体系；生鲜果蔬新鲜饱满、农残指标低于国家限量标准，无腐烂、虫蛀、药渍、重金属污染；米面油、干货等干杂品类选自正规规模化生产厂家，具备全套生产资质，无违规添加剂、无霉变、无掺假、无硫磺熏制等问题。 （3）供应商承诺全部食材实行大宗集中统一采购，严格依照采购人订单规格、品质标准供货；运输、装卸过程中造成包装破损、食材污染、变质、变形损耗的，供应商须在采购人指定时限内无条件免费更换，并承担食堂临时补货产生的全部损失。 （4）食材采购从食材生产单位、批发市场等采购的，应当查验、索取并留存供货者的相关许可证和产品合格证明等文件;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所有食品的来源必须清晰，保质期在2个月以上，收货日期距保质期仍有2/3或以上，保质期2个月以下，收货日期距保质期仍有1/2或以上。同一批次同一种货物需附相应合格证明、检测报告等以能证明其货物属于质量合格产品的证件，以备采购人核验。 （2）供应商须建立长期稳定合作的标准化种植、养殖基地，搭建完整食材追踪溯源体系；生鲜果蔬新鲜饱满、农残指标低于国家限量标准，无腐烂、虫蛀、药渍、重金属污染；米面油、干货等干杂品类选自正规规模化生产厂家，具备全套生产资质，无违规添加剂、无霉变、无掺假、无硫磺熏制等问题。 （3）供应商承诺全部食材实行大宗集中统一采购，严格依照采购人订单规格、品质标准供货；运输、装卸过程中造成包装破损、食材污染、变质、变形损耗的，供应商须在采购人指定时限内无条件免费更换，并承担食堂临时补货产生的全部损失。 （4）食材采购从食材生产单位、批发市场等采购的，应当查验、索取并留存供货者的相关许可证和产品合格证明等文件;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所有食品的来源必须清晰，保质期在2个月以上，收货日期距保质期仍有2/3或以上，保质期2个月以下，收货日期距保质期仍有1/2或以上。同一批次同一种货物需附相应合格证明、检测报告等以能证明其货物属于质量合格产品的证件，以备采购人核验。 （2）供应商须建立长期稳定合作的标准化种植、养殖基地，搭建完整食材追踪溯源体系；生鲜果蔬新鲜饱满、农残指标低于国家限量标准，无腐烂、虫蛀、药渍、重金属污染；米面油、干货等干杂品类选自正规规模化生产厂家，具备全套生产资质，无违规添加剂、无霉变、无掺假、无硫磺熏制等问题。 （3）供应商承诺全部食材实行大宗集中统一采购，严格依照采购人订单规格、品质标准供货；运输、装卸过程中造成包装破损、食材污染、变质、变形损耗的，供应商须在采购人指定时限内无条件免费更换，并承担食堂临时补货产生的全部损失。 （4）食材采购从食材生产单位、批发市场等采购的，应当查验、索取并留存供货者的相关许可证和产品合格证明等文件;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所有食品的来源必须清晰，保质期在2个月以上，收货日期距保质期仍有2/3或以上，保质期2个月以下，收货日期距保质期仍有1/2或以上。同一批次同一种货物需附相应合格证明、检测报告等以能证明其货物属于质量合格产品的证件，以备采购人核验。 （2）供应商须建立长期稳定合作的标准化种植、养殖基地，搭建完整食材追踪溯源体系；生鲜果蔬新鲜饱满、农残指标低于国家限量标准，无腐烂、虫蛀、药渍、重金属污染；米面油、干货等干杂品类选自正规规模化生产厂家，具备全套生产资质，无违规添加剂、无霉变、无掺假、无硫磺熏制等问题。 （3）供应商承诺全部食材实行大宗集中统一采购，严格依照采购人订单规格、品质标准供货；运输、装卸过程中造成包装破损、食材污染、变质、变形损耗的，供应商须在采购人指定时限内无条件免费更换，并承担食堂临时补货产生的全部损失。 （4）食材采购从食材生产单位、批发市场等采购的，应当查验、索取并留存供货者的相关许可证和产品合格证明等文件;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所有食品的来源必须清晰，保质期在2个月以上，收货日期距保质期仍有2/3或以上，保质期2个月以下，收货日期距保质期仍有1/2或以上。同一批次同一种货物需附相应合格证明、检测报告等以能证明其货物属于质量合格产品的证件，以备采购人核验。 （2）供应商须建立长期稳定合作的标准化种植、养殖基地，搭建完整食材追踪溯源体系；生鲜果蔬新鲜饱满、农残指标低于国家限量标准，无腐烂、虫蛀、药渍、重金属污染；米面油、干货等干杂品类选自正规规模化生产厂家，具备全套生产资质，无违规添加剂、无霉变、无掺假、无硫磺熏制等问题。 （3）供应商承诺全部食材实行大宗集中统一采购，严格依照采购人订单规格、品质标准供货；运输、装卸过程中造成包装破损、食材污染、变质、变形损耗的，供应商须在采购人指定时限内无条件免费更换，并承担食堂临时补货产生的全部损失。 （4）食材采购从食材生产单位、批发市场等采购的，应当查验、索取并留存供货者的相关许可证和产品合格证明等文件;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周期内，无论市场原材料价格上涨、下跌，供应商不得单方面拒绝供货、擅自涨价、变相降低食材品质；若因拒供、断供、涨价造成学校食堂停餐、临时高价采购等损失，全部经济损失由供应商赔付，采购人有权终止合同。 （2）成交供应商实际履约过程中，若采购人核查发现配送场地、冷链车辆、基地资质、人员配置、检测设备、服务团队等现场条件与投标文件承诺材料不一致，存在虚假响应、伪造资质、夸大履约能力等弄虚作假情形，采购人有权单方终止供货合同、并追究供应商全部经济损失；并上报财政监管部门。 （3）供应商在项目实施期间，严格明确安全责任，服从采购人的日常管理和检查，有健全的安全管理制度，保证工作人员安全。如因供应商原因导致发生任何安全事故或造成人员伤亡的，由供应商完全负责。 （4）单次供货食材抽检不合格，该批次全部退回，供应商 24 小时内免费补货；同一学年累计 2 次及以上抽检不合格，采购人有权解除合同； （5）因供应商食材问题引发师生食物中毒、群体性食源性疾病等食品安全事故，供应商承担全部医疗费、赔偿金、行政处罚费用，采购人立即终止合同并追究法律责任； （6）供应商不得转包、分包本项目配送业务，未经采购人书面许可擅自分包的，视为严重违约，采购人直接解除合同。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合同周期内，无论市场原材料价格上涨、下跌，供应商不得单方面拒绝供货、擅自涨价、变相降低食材品质；若因拒供、断供、涨价造成学校食堂停餐、临时高价采购等损失，全部经济损失由供应商赔付，采购人有权终止合同。 （2）成交供应商实际履约过程中，若采购人核查发现配送场地、冷链车辆、基地资质、人员配置、检测设备、服务团队等现场条件与投标文件承诺材料不一致，存在虚假响应、伪造资质、夸大履约能力等弄虚作假情形，采购人有权单方终止供货合同、并追究供应商全部经济损失；并上报财政监管部门。 （3）供应商在项目实施期间，严格明确安全责任，服从采购人的日常管理和检查，有健全的安全管理制度，保证工作人员安全。如因供应商原因导致发生任何安全事故或造成人员伤亡的，由供应商完全负责。 （4）单次供货食材抽检不合格，该批次全部退回，供应商 24 小时内免费补货；同一学年累计 2 次及以上抽检不合格，采购人有权解除合同； （5）因供应商食材问题引发师生食物中毒、群体性食源性疾病等食品安全事故，供应商承担全部医疗费、赔偿金、行政处罚费用，采购人立即终止合同并追究法律责任； （6）供应商不得转包、分包本项目配送业务，未经采购人书面许可擅自分包的，视为严重违约，采购人直接解除合同。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合同周期内，无论市场原材料价格上涨、下跌，供应商不得单方面拒绝供货、擅自涨价、变相降低食材品质；若因拒供、断供、涨价造成学校食堂停餐、临时高价采购等损失，全部经济损失由供应商赔付，采购人有权终止合同。 （2）成交供应商实际履约过程中，若采购人核查发现配送场地、冷链车辆、基地资质、人员配置、检测设备、服务团队等现场条件与投标文件承诺材料不一致，存在虚假响应、伪造资质、夸大履约能力等弄虚作假情形，采购人有权单方终止供货合同、并追究供应商全部经济损失，并上报财政监管部门。 （3）供应商在项目实施期间，严格明确安全责任，服从采购人的日常管理和检查，有健全的安全管理制度，保证工作人员安全。如因供应商原因导致发生任何安全事故或造成人员伤亡的，由供应商完全负责。 （4）单次供货食材抽检不合格，该批次全部退回，供应商 24 小时内免费补货；同一学年累计 2 次及以上抽检不合格，采购人有权解除合同。 （5）因供应商食材问题引发师生食物中毒、群体性食源性疾病等食品安全事故，供应商承担全部医疗费、赔偿金、行政处罚费用，采购人立即终止合同并追究法律责任。 （6）供应商不得转包、分包本项目配送业务，未经采购人书面许可擅自分包的，视为严重违约，采购人直接解除合同。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合同周期内，无论市场原材料价格上涨、下跌，供应商不得单方面拒绝供货、擅自涨价、变相降低食材品质；若因拒供、断供、涨价造成学校食堂停餐、临时高价采购等损失，全部经济损失由供应商赔付，采购人有权终止合同。 （2）成交供应商实际履约过程中，若采购人核查发现配送场地、冷链车辆、基地资质、人员配置、检测设备、服务团队等现场条件与投标文件承诺材料不一致，存在虚假响应、伪造资质、夸大履约能力等弄虚作假情形，采购人有权单方终止供货合同、并追究供应商全部经济损失，并上报财政监管部门。 （3）供应商在项目实施期间，严格明确安全责任，服从采购人的日常管理和检查，有健全的安全管理制度，保证工作人员安全。如因供应商原因导致发生任何安全事故或造成人员伤亡的，由供应商完全负责。 （4）单次供货食材抽检不合格，该批次全部退回，供应商 24 小时内免费补货；同一学年累计 2 次及以上抽检不合格，采购人有权解除合同。 （5）因供应商食材问题引发师生食物中毒、群体性食源性疾病等食品安全事故，供应商承担全部医疗费、赔偿金、行政处罚费用，采购人立即终止合同并追究法律责任。 （6）供应商不得转包、分包本项目配送业务，未经采购人书面许可擅自分包的，视为严重违约，采购人直接解除合同。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合同周期内，无论市场原材料价格上涨、下跌，供应商不得单方面拒绝供货、擅自涨价、变相降低食材品质；若因拒供、断供、涨价造成学校食堂停餐、临时高价采购等损失，全部经济损失由供应商赔付，采购人有权终止合同。 （2）成交供应商实际履约过程中，若采购人核查发现配送场地、冷链车辆、基地资质、人员配置、检测设备、服务团队等现场条件与投标文件承诺材料不一致，存在虚假响应、伪造资质、夸大履约能力等弄虚作假情形，采购人有权单方终止供货合同、并追究供应商全部经济损失，并上报财政监管部门。 （3）供应商在项目实施期间，严格明确安全责任，服从采购人的日常管理和检查，有健全的安全管理制度，保证工作人员安全。如因供应商原因导致发生任何安全事故或造成人员伤亡的，由供应商完全负责。 （4）单次供货食材抽检不合格，该批次全部退回，供应商 24 小时内免费补货；同一学年累计 2 次及以上抽检不合格，采购人有权解除合同。 （5）因供应商食材问题引发师生食物中毒、群体性食源性疾病等食品安全事故，供应商承担全部医疗费、赔偿金、行政处罚费用，采购人立即终止合同并追究法律责任。 （6）供应商不得转包、分包本项目配送业务，未经采购人书面许可擅自分包的，视为严重违约，采购人直接解除合同。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合同周期内，无论市场原材料价格上涨、下跌，供应商不得单方面拒绝供货、擅自涨价、变相降低食材品质；若因拒供、断供、涨价造成学校食堂停餐、临时高价采购等损失，全部经济损失由供应商赔付，采购人有权终止合同。 （2）成交供应商实际履约过程中，若采购人核查发现配送场地、冷链车辆、基地资质、人员配置、检测设备、服务团队等现场条件与投标文件承诺材料不一致，存在虚假响应、伪造资质、夸大履约能力等弄虚作假情形，采购人有权单方终止供货合同、并追究供应商全部经济损失，并上报财政监管部门。 （3）供应商在项目实施期间，严格明确安全责任，服从采购人的日常管理和检查，有健全的安全管理制度，保证工作人员安全。如因供应商原因导致发生任何安全事故或造成人员伤亡的，由供应商完全负责。 （4）单次供货食材抽检不合格，该批次全部退回，供应商 24 小时内免费补货；同一学年累计 2 次及以上抽检不合格，采购人有权解除合同。 （5）因供应商食材问题引发师生食物中毒、群体性食源性疾病等食品安全事故，供应商承担全部医疗费、赔偿金、行政处罚费用，采购人立即终止合同并追究法律责任。 （6）供应商不得转包、分包本项目配送业务，未经采购人书面许可擅自分包的，视为严重违约，采购人直接解除合同。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合同周期内，无论市场原材料价格上涨、下跌，供应商不得单方面拒绝供货、擅自涨价、变相降低食材品质；若因拒供、断供、涨价造成学校食堂停餐、临时高价采购等损失，全部经济损失由供应商赔付，采购人有权终止合同。 （2）成交供应商实际履约过程中，若采购人核查发现配送场地、冷链车辆、基地资质、人员配置、检测设备、服务团队等现场条件与投标文件承诺材料不一致，存在虚假响应、伪造资质、夸大履约能力等弄虚作假情形，采购人有权单方终止供货合同、并追究供应商全部经济损失，并上报财政监管部门。 （3）供应商在项目实施期间，严格明确安全责任，服从采购人的日常管理和检查，有健全的安全管理制度，保证工作人员安全。如因供应商原因导致发生任何安全事故或造成人员伤亡的，由供应商完全负责。 （4）单次供货食材抽检不合格，该批次全部退回，供应商 24 小时内免费补货；同一学年累计 2 次及以上抽检不合格，采购人有权解除合同。 （5）因供应商食材问题引发师生食物中毒、群体性食源性疾病等食品安全事故，供应商承担全部医疗费、赔偿金、行政处罚费用，采购人立即终止合同并追究法律责任。 （6）供应商不得转包、分包本项目配送业务，未经采购人书面许可擅自分包的，视为严重违约，采购人直接解除合同。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1、一标段、二标段、七标段为单价报价；三标段至六标段为下浮率报价。 2、多标段投标与中标限制规则 （1）本项目划分为多个食材采购标段，各标段按食材品类划分。同一品类食材对应的全部标段，投标人仅能选择其中 1 个标段参与投标，不得同时参与同一食材品类下多个标段；不同品类标段可自由多选投标。 无论投标人最终参与多少个不同品类标段投标，单个投标人全项目累计中标标段总数不得超过 2 个。 （2）若评审后该单位满足中标条件的标段数量≥3 个，评标委员会按既定排序规则只确定 2 个标段为其中标标段，其余标段自动丧失中标资格，由对应标段第二名顺延递补。 评审顺序严格按照招标文件载明的标段编号从小到大依次评审。 （3）若投标人投了同一食材品类多个标段，所有该品类投标全部按无效投标处理； （2）投标人跨品类多标段入选中标候选人资格，累计拟中标标段超 2 个，优先保留编号靠前的 2 个标段中标资格，其余标段取消其中标，顺位顺延推荐下一名候选供应商。 3、根据《关于印发中小企业划型标准规定的通知》（工信部联企业〔2011〕300号），中小企业划型标准规定： （一）农、林、牧、渔业。营业收入20000万元以下的为中小微型企业。其中，营业收入500万元及以上的为中型企业，营业收入50万元及以上的为小型企业，营业收入50万元以下的为微型企业。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4.结算方式 1.米、面、油：采购人根据中标人最终提供的数量*中标单价 2.牛奶：采购人根据中标人最终提供的数量*中标单价 3.无骨鲜猪肉、排骨、鸡蛋：根据供应商提供的供货清单，每个月进行一次市场价格调查，由采购人和供应商代表组成询价小组在华州区内大型超市或农贸市场进行价格询价，询价结果的平均值作为当月的结算基准价。据实结算=结算基准价*（1-中标下浮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投标人应具有独立承担民事责任能力的企业法人、事业法人、其他组织或者自然人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一二标段投标人资格证明文件.docx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w:t>
            </w:r>
          </w:p>
        </w:tc>
        <w:tc>
          <w:tcPr>
            <w:tcW w:type="dxa" w:w="3322"/>
          </w:tcPr>
          <w:p>
            <w:pPr>
              <w:pStyle w:val="null3"/>
            </w:pPr>
            <w:r>
              <w:rPr>
                <w:rFonts w:ascii="仿宋_GB2312" w:hAnsi="仿宋_GB2312" w:cs="仿宋_GB2312" w:eastAsia="仿宋_GB2312"/>
              </w:rPr>
              <w:t>①财务状况报告：提供具有财务审计资质单位出具的2025年度财务审计报告（成立时间至投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②税收缴纳证明：提供投标文件递交截止时间前一年内任意一个月的缴费凭据（依法免税的投标人应提供相关文件证明）； ③社会保障资金缴纳证明：提供投标文件递交截止时间前一年内任意一个月的社保缴费凭据或社保机构开具的社会保险参保缴费情况证明（依法不需要缴纳社会保障资金的投标人应提供相关证明）； 注：按照陕西省财政厅关于进一步优化政府采购营商环境有关事项的通知（陕财办采〔2023〕4号）中对投标人参与政府采购活动建立“承诺+信用管理”的准入管理制度要求，以上①②③三项内容若采用承诺制，投标人可根据本招标文件格式要求出具承诺函（详见附件），中标供应商的承诺函同中标结果一并公示。</w:t>
            </w:r>
          </w:p>
        </w:tc>
        <w:tc>
          <w:tcPr>
            <w:tcW w:type="dxa" w:w="1661"/>
          </w:tcPr>
          <w:p>
            <w:pPr>
              <w:pStyle w:val="null3"/>
            </w:pPr>
            <w:r>
              <w:rPr>
                <w:rFonts w:ascii="仿宋_GB2312" w:hAnsi="仿宋_GB2312" w:cs="仿宋_GB2312" w:eastAsia="仿宋_GB2312"/>
              </w:rPr>
              <w:t>一二标段投标人资格证明文件.docx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投标人应具有独立承担民事责任能力的企业法人、事业法人、其他组织或者自然人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一二标段投标人资格证明文件.docx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w:t>
            </w:r>
          </w:p>
        </w:tc>
        <w:tc>
          <w:tcPr>
            <w:tcW w:type="dxa" w:w="3322"/>
          </w:tcPr>
          <w:p>
            <w:pPr>
              <w:pStyle w:val="null3"/>
            </w:pPr>
            <w:r>
              <w:rPr>
                <w:rFonts w:ascii="仿宋_GB2312" w:hAnsi="仿宋_GB2312" w:cs="仿宋_GB2312" w:eastAsia="仿宋_GB2312"/>
              </w:rPr>
              <w:t>①财务状况报告：提供具有财务审计资质单位出具的2025年度财务审计报告（成立时间至投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②税收缴纳证明：提供投标文件递交截止时间前一年内任意一个月的缴费凭据（依法免税的投标人应提供相关文件证明）； ③社会保障资金缴纳证明：提供投标文件递交截止时间前一年内任意一个月的社保缴费凭据或社保机构开具的社会保险参保缴费情况证明（依法不需要缴纳社会保障资金的投标人应提供相关证明）； 注：按照陕西省财政厅关于进一步优化政府采购营商环境有关事项的通知（陕财办采〔2023〕4号）中对投标人参与政府采购活动建立“承诺+信用管理”的准入管理制度要求，以上①②③三项内容若采用承诺制，投标人可根据本招标文件格式要求出具承诺函（详见附件），中标供应商的承诺函同中标结果一并公示。</w:t>
            </w:r>
          </w:p>
        </w:tc>
        <w:tc>
          <w:tcPr>
            <w:tcW w:type="dxa" w:w="1661"/>
          </w:tcPr>
          <w:p>
            <w:pPr>
              <w:pStyle w:val="null3"/>
            </w:pPr>
            <w:r>
              <w:rPr>
                <w:rFonts w:ascii="仿宋_GB2312" w:hAnsi="仿宋_GB2312" w:cs="仿宋_GB2312" w:eastAsia="仿宋_GB2312"/>
              </w:rPr>
              <w:t>一二标段投标人资格证明文件.docx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w:t>
            </w:r>
          </w:p>
        </w:tc>
        <w:tc>
          <w:tcPr>
            <w:tcW w:type="dxa" w:w="3322"/>
          </w:tcPr>
          <w:p>
            <w:pPr>
              <w:pStyle w:val="null3"/>
            </w:pPr>
            <w:r>
              <w:rPr>
                <w:rFonts w:ascii="仿宋_GB2312" w:hAnsi="仿宋_GB2312" w:cs="仿宋_GB2312" w:eastAsia="仿宋_GB2312"/>
              </w:rPr>
              <w:t>①财务状况报告：提供具有财务审计资质单位出具的2025年度财务审计报告（成立时间至投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②税收缴纳证明：提供投标文件递交截止时间前一年内任意一个月的缴费凭据（依法免税的投标人应提供相关文件证明）； ③社会保障资金缴纳证明：提供投标文件递交截止时间前一年内任意一个月的社保缴费凭据或社保机构开具的社会保险参保缴费情况证明（依法不需要缴纳社会保障资金的投标人应提供相关证明）； 注：按照陕西省财政厅关于进一步优化政府采购营商环境有关事项的通知（陕财办采〔2023〕4号）中对投标人参与政府采购活动建立“承诺+信用管理”的准入管理制度要求，以上①②③三项内容若采用承诺制，投标人可根据本招标文件格式要求出具承诺函（详见附件），中标供应商的承诺函同中标结果一并公示。</w:t>
            </w:r>
          </w:p>
        </w:tc>
        <w:tc>
          <w:tcPr>
            <w:tcW w:type="dxa" w:w="1661"/>
          </w:tcPr>
          <w:p>
            <w:pPr>
              <w:pStyle w:val="null3"/>
            </w:pPr>
            <w:r>
              <w:rPr>
                <w:rFonts w:ascii="仿宋_GB2312" w:hAnsi="仿宋_GB2312" w:cs="仿宋_GB2312" w:eastAsia="仿宋_GB2312"/>
              </w:rPr>
              <w:t>三四标段投标人资格证明文件.docx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履行合同的承诺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三四标段投标人资格证明文件.docx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三四标段投标人资格证明文件.docx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投标人应具有独立承担民事责任能力的企业法人、事业法人、其他组织或者自然人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三四标段投标人资格证明文件.docx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w:t>
            </w:r>
          </w:p>
        </w:tc>
        <w:tc>
          <w:tcPr>
            <w:tcW w:type="dxa" w:w="3322"/>
          </w:tcPr>
          <w:p>
            <w:pPr>
              <w:pStyle w:val="null3"/>
            </w:pPr>
            <w:r>
              <w:rPr>
                <w:rFonts w:ascii="仿宋_GB2312" w:hAnsi="仿宋_GB2312" w:cs="仿宋_GB2312" w:eastAsia="仿宋_GB2312"/>
              </w:rPr>
              <w:t>①财务状况报告：提供具有财务审计资质单位出具的2025年度财务审计报告（成立时间至投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②税收缴纳证明：提供投标文件递交截止时间前一年内任意一个月的缴费凭据（依法免税的投标人应提供相关文件证明）； ③社会保障资金缴纳证明：提供投标文件递交截止时间前一年内任意一个月的社保缴费凭据或社保机构开具的社会保险参保缴费情况证明（依法不需要缴纳社会保障资金的投标人应提供相关证明）； 注：按照陕西省财政厅关于进一步优化政府采购营商环境有关事项的通知（陕财办采〔2023〕4号）中对投标人参与政府采购活动建立“承诺+信用管理”的准入管理制度要求，以上①②③三项内容若采用承诺制，投标人可根据本招标文件格式要求出具承诺函（详见附件），中标供应商的承诺函同中标结果一并公示。</w:t>
            </w:r>
          </w:p>
        </w:tc>
        <w:tc>
          <w:tcPr>
            <w:tcW w:type="dxa" w:w="1661"/>
          </w:tcPr>
          <w:p>
            <w:pPr>
              <w:pStyle w:val="null3"/>
            </w:pPr>
            <w:r>
              <w:rPr>
                <w:rFonts w:ascii="仿宋_GB2312" w:hAnsi="仿宋_GB2312" w:cs="仿宋_GB2312" w:eastAsia="仿宋_GB2312"/>
              </w:rPr>
              <w:t>三四标段投标人资格证明文件.docx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三四标段投标人资格证明文件.docx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三四标段投标人资格证明文件.docx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投标人应具有独立承担民事责任能力的企业法人、事业法人、其他组织或者自然人</w:t>
            </w:r>
          </w:p>
        </w:tc>
        <w:tc>
          <w:tcPr>
            <w:tcW w:type="dxa" w:w="3322"/>
          </w:tcPr>
          <w:p>
            <w:pPr>
              <w:pStyle w:val="null3"/>
            </w:pPr>
            <w:r>
              <w:rPr>
                <w:rFonts w:ascii="仿宋_GB2312" w:hAnsi="仿宋_GB2312" w:cs="仿宋_GB2312" w:eastAsia="仿宋_GB2312"/>
              </w:rPr>
              <w:t>①财务状况报告：提供具有财务审计资质单位出具的2025年度财务审计报告（成立时间至投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②税收缴纳证明：提供投标文件递交截止时间前一年内任意一个月的缴费凭据（依法免税的投标人应提供相关文件证明）； ③社会保障资金缴纳证明：提供投标文件递交截止时间前一年内任意一个月的社保缴费凭据或社保机构开具的社会保险参保缴费情况证明（依法不需要缴纳社会保障资金的投标人应提供相关证明）； 注：按照陕西省财政厅关于进一步优化政府采购营商环境有关事项的通知（陕财办采〔2023〕4号）中对投标人参与政府采购活动建立“承诺+信用管理”的准入管理制度要求，以上①②③三项内容若采用承诺制，投标人可根据本招标文件格式要求出具承诺函（详见附件），中标供应商的承诺函同中标结果一并公示。</w:t>
            </w:r>
          </w:p>
        </w:tc>
        <w:tc>
          <w:tcPr>
            <w:tcW w:type="dxa" w:w="1661"/>
          </w:tcPr>
          <w:p>
            <w:pPr>
              <w:pStyle w:val="null3"/>
            </w:pPr>
            <w:r>
              <w:rPr>
                <w:rFonts w:ascii="仿宋_GB2312" w:hAnsi="仿宋_GB2312" w:cs="仿宋_GB2312" w:eastAsia="仿宋_GB2312"/>
              </w:rPr>
              <w:t>五六标段投标人资格证明文件.docx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w:t>
            </w:r>
          </w:p>
        </w:tc>
        <w:tc>
          <w:tcPr>
            <w:tcW w:type="dxa" w:w="3322"/>
          </w:tcPr>
          <w:p>
            <w:pPr>
              <w:pStyle w:val="null3"/>
            </w:pPr>
            <w:r>
              <w:rPr>
                <w:rFonts w:ascii="仿宋_GB2312" w:hAnsi="仿宋_GB2312" w:cs="仿宋_GB2312" w:eastAsia="仿宋_GB2312"/>
              </w:rPr>
              <w:t>①财务状况报告：提供具有财务审计资质单位出具的2025年度财务审计报告（成立时间至投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②税收缴纳证明：提供投标文件递交截止时间前一年内任意一个月的缴费凭据（依法免税的投标人应提供相关文件证明）； ③社会保障资金缴纳证明：提供投标文件递交截止时间前一年内任意一个月的社保缴费凭据或社保机构开具的社会保险参保缴费情况证明（依法不需要缴纳社会保障资金的投标人应提供相关证明）； 注：按照陕西省财政厅关于进一步优化政府采购营商环境有关事项的通知（陕财办采〔2023〕4号）中对投标人参与政府采购活动建立“承诺+信用管理”的准入管理制度要求，以上①②③三项内容若采用承诺制，投标人可根据本招标文件格式要求出具承诺函（详见附件），中标供应商的承诺函同中标结果一并公示。</w:t>
            </w:r>
          </w:p>
        </w:tc>
        <w:tc>
          <w:tcPr>
            <w:tcW w:type="dxa" w:w="1661"/>
          </w:tcPr>
          <w:p>
            <w:pPr>
              <w:pStyle w:val="null3"/>
            </w:pPr>
            <w:r>
              <w:rPr>
                <w:rFonts w:ascii="仿宋_GB2312" w:hAnsi="仿宋_GB2312" w:cs="仿宋_GB2312" w:eastAsia="仿宋_GB2312"/>
              </w:rPr>
              <w:t>五六标段投标人资格证明文件.docx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五六标段投标人资格证明文件.docx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五六标段投标人资格证明文件.docx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投标人应具有独立承担民事责任能力的企业法人、事业法人、其他组织或者自然人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五六标段投标人资格证明文件.docx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w:t>
            </w:r>
          </w:p>
        </w:tc>
        <w:tc>
          <w:tcPr>
            <w:tcW w:type="dxa" w:w="3322"/>
          </w:tcPr>
          <w:p>
            <w:pPr>
              <w:pStyle w:val="null3"/>
            </w:pPr>
            <w:r>
              <w:rPr>
                <w:rFonts w:ascii="仿宋_GB2312" w:hAnsi="仿宋_GB2312" w:cs="仿宋_GB2312" w:eastAsia="仿宋_GB2312"/>
              </w:rPr>
              <w:t>①财务状况报告：提供具有财务审计资质单位出具的2025年度财务审计报告（成立时间至投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②税收缴纳证明：提供投标文件递交截止时间前一年内任意一个月的缴费凭据（依法免税的投标人应提供相关文件证明）； ③社会保障资金缴纳证明：提供投标文件递交截止时间前一年内任意一个月的社保缴费凭据或社保机构开具的社会保险参保缴费情况证明（依法不需要缴纳社会保障资金的投标人应提供相关证明）； 注：按照陕西省财政厅关于进一步优化政府采购营商环境有关事项的通知（陕财办采〔2023〕4号）中对投标人参与政府采购活动建立“承诺+信用管理”的准入管理制度要求，以上①②③三项内容若采用承诺制，投标人可根据本招标文件格式要求出具承诺函（详见附件），中标供应商的承诺函同中标结果一并公示。</w:t>
            </w:r>
          </w:p>
        </w:tc>
        <w:tc>
          <w:tcPr>
            <w:tcW w:type="dxa" w:w="1661"/>
          </w:tcPr>
          <w:p>
            <w:pPr>
              <w:pStyle w:val="null3"/>
            </w:pPr>
            <w:r>
              <w:rPr>
                <w:rFonts w:ascii="仿宋_GB2312" w:hAnsi="仿宋_GB2312" w:cs="仿宋_GB2312" w:eastAsia="仿宋_GB2312"/>
              </w:rPr>
              <w:t>五六标段投标人资格证明文件.docx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五六标段投标人资格证明文件.docx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五六标段投标人资格证明文件.docx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投标人应具有独立承担民事责任能力的企业法人、事业法人、其他组织或者自然人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七标段投标人资格证明文件.docx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w:t>
            </w:r>
          </w:p>
        </w:tc>
        <w:tc>
          <w:tcPr>
            <w:tcW w:type="dxa" w:w="3322"/>
          </w:tcPr>
          <w:p>
            <w:pPr>
              <w:pStyle w:val="null3"/>
            </w:pPr>
            <w:r>
              <w:rPr>
                <w:rFonts w:ascii="仿宋_GB2312" w:hAnsi="仿宋_GB2312" w:cs="仿宋_GB2312" w:eastAsia="仿宋_GB2312"/>
              </w:rPr>
              <w:t>①财务状况报告：提供具有财务审计资质单位出具的2025年度财务审计报告（成立时间至投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②税收缴纳证明：提供投标文件递交截止时间前一年内任意一个月的缴费凭据（依法免税的投标人应提供相关文件证明）； ③社会保障资金缴纳证明：提供投标文件递交截止时间前一年内任意一个月的社保缴费凭据或社保机构开具的社会保险参保缴费情况证明（依法不需要缴纳社会保障资金的投标人应提供相关证明）； 注：按照陕西省财政厅关于进一步优化政府采购营商环境有关事项的通知（陕财办采〔2023〕4号）中对投标人参与政府采购活动建立“承诺+信用管理”的准入管理制度要求，以上①②③三项内容若采用承诺制，投标人可根据本招标文件格式要求出具承诺函（详见附件），中标供应商的承诺函同中标结果一并公示。</w:t>
            </w:r>
          </w:p>
        </w:tc>
        <w:tc>
          <w:tcPr>
            <w:tcW w:type="dxa" w:w="1661"/>
          </w:tcPr>
          <w:p>
            <w:pPr>
              <w:pStyle w:val="null3"/>
            </w:pPr>
            <w:r>
              <w:rPr>
                <w:rFonts w:ascii="仿宋_GB2312" w:hAnsi="仿宋_GB2312" w:cs="仿宋_GB2312" w:eastAsia="仿宋_GB2312"/>
              </w:rPr>
              <w:t>七标段投标人资格证明文件.docx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七标段投标人资格证明文件.docx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七标段投标人资格证明文件.docx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法定代表人授权委托书及法定代表人身份证明书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法定代表人参与投标时需提供法定代表人身份证明书（附法定代表人身份证复印件）；被授权人参与投标时需提供法定代表人授权委托书（附法定代表人及被授权人身份证复印件）</w:t>
            </w:r>
          </w:p>
        </w:tc>
        <w:tc>
          <w:tcPr>
            <w:tcW w:type="dxa" w:w="1661"/>
          </w:tcPr>
          <w:p>
            <w:pPr>
              <w:pStyle w:val="null3"/>
            </w:pPr>
            <w:r>
              <w:rPr>
                <w:rFonts w:ascii="仿宋_GB2312" w:hAnsi="仿宋_GB2312" w:cs="仿宋_GB2312" w:eastAsia="仿宋_GB2312"/>
              </w:rPr>
              <w:t>一二标段投标人资格证明文件.docx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投标人为生产厂家的，须提供有效的《食品生产许可证》；投标人为代理商的，须提供有效的《食品经营许可证》或《仅销售预包装食品经营者备案表》及所代理产品生产厂家有效的《食品生产许可证》</w:t>
            </w:r>
          </w:p>
        </w:tc>
        <w:tc>
          <w:tcPr>
            <w:tcW w:type="dxa" w:w="1661"/>
          </w:tcPr>
          <w:p>
            <w:pPr>
              <w:pStyle w:val="null3"/>
            </w:pPr>
            <w:r>
              <w:rPr>
                <w:rFonts w:ascii="仿宋_GB2312" w:hAnsi="仿宋_GB2312" w:cs="仿宋_GB2312" w:eastAsia="仿宋_GB2312"/>
              </w:rPr>
              <w:t>一二标段投标人资格证明文件.docx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一二标段投标人资格证明文件.docx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一二标段投标人资格证明文件.docx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法定代表人授权委托书及法定代表人身份证明书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法定代表人参与投标时需提供法定代表人身份证明书（附法定代表人身份证复印件）；被授权人参与投标时需提供法定代表人授权委托书（附法定代表人及被授权人身份证复印件）</w:t>
            </w:r>
          </w:p>
        </w:tc>
        <w:tc>
          <w:tcPr>
            <w:tcW w:type="dxa" w:w="1661"/>
          </w:tcPr>
          <w:p>
            <w:pPr>
              <w:pStyle w:val="null3"/>
            </w:pPr>
            <w:r>
              <w:rPr>
                <w:rFonts w:ascii="仿宋_GB2312" w:hAnsi="仿宋_GB2312" w:cs="仿宋_GB2312" w:eastAsia="仿宋_GB2312"/>
              </w:rPr>
              <w:t>一二标段投标人资格证明文件.docx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投标人为生产厂家的，须提供有效的《食品生产许可证》；投标人为代理商的，须提供有效的《食品经营许可证》或《仅销售预包装食品经营者备案表》及所代理产品生产厂家有效的《食品生产许可证》</w:t>
            </w:r>
          </w:p>
        </w:tc>
        <w:tc>
          <w:tcPr>
            <w:tcW w:type="dxa" w:w="1661"/>
          </w:tcPr>
          <w:p>
            <w:pPr>
              <w:pStyle w:val="null3"/>
            </w:pPr>
            <w:r>
              <w:rPr>
                <w:rFonts w:ascii="仿宋_GB2312" w:hAnsi="仿宋_GB2312" w:cs="仿宋_GB2312" w:eastAsia="仿宋_GB2312"/>
              </w:rPr>
              <w:t>一二标段投标人资格证明文件.docx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一二标段投标人资格证明文件.docx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一二标段投标人资格证明文件.docx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法定代表人授权委托书及法定代表人身份证明书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法定代表人参与投标时需提供法定代表人身份证明书（附法定代表人身份证复印件）；被授权人参与投标时需提供法定代表人授权委托书（附法定代表人及被授权人身份证复印件）</w:t>
            </w:r>
          </w:p>
        </w:tc>
        <w:tc>
          <w:tcPr>
            <w:tcW w:type="dxa" w:w="1661"/>
          </w:tcPr>
          <w:p>
            <w:pPr>
              <w:pStyle w:val="null3"/>
            </w:pPr>
            <w:r>
              <w:rPr>
                <w:rFonts w:ascii="仿宋_GB2312" w:hAnsi="仿宋_GB2312" w:cs="仿宋_GB2312" w:eastAsia="仿宋_GB2312"/>
              </w:rPr>
              <w:t>三四标段投标人资格证明文件.docx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生产厂家的，须提供有效的《牲畜定点屠宰证（生猪）》、《动物防疫条件合格证》；投标人为代理商的，须提供有效的《食品经营许可证》或《生鲜肉经营备案表》，并提供所代理产品生产厂家有效的《牲畜定点屠宰证（生猪）》、《动物防疫条件合格证》</w:t>
            </w:r>
          </w:p>
        </w:tc>
        <w:tc>
          <w:tcPr>
            <w:tcW w:type="dxa" w:w="1661"/>
          </w:tcPr>
          <w:p>
            <w:pPr>
              <w:pStyle w:val="null3"/>
            </w:pPr>
            <w:r>
              <w:rPr>
                <w:rFonts w:ascii="仿宋_GB2312" w:hAnsi="仿宋_GB2312" w:cs="仿宋_GB2312" w:eastAsia="仿宋_GB2312"/>
              </w:rPr>
              <w:t>三四标段投标人资格证明文件.docx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三四标段投标人资格证明文件.docx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三四标段投标人资格证明文件.docx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法定代表人授权委托书及法定代表人身份证明书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法定代表人参与投标时需提供法定代表人身份证明书（附法定代表人身份证复印件）；被授权人参与投标时需提供法定代表人授权委托书（附法定代表人及被授权人身份证复印件）</w:t>
            </w:r>
          </w:p>
        </w:tc>
        <w:tc>
          <w:tcPr>
            <w:tcW w:type="dxa" w:w="1661"/>
          </w:tcPr>
          <w:p>
            <w:pPr>
              <w:pStyle w:val="null3"/>
            </w:pPr>
            <w:r>
              <w:rPr>
                <w:rFonts w:ascii="仿宋_GB2312" w:hAnsi="仿宋_GB2312" w:cs="仿宋_GB2312" w:eastAsia="仿宋_GB2312"/>
              </w:rPr>
              <w:t>三四标段投标人资格证明文件.docx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生产厂家的，须提供有效的《牲畜定点屠宰证（生猪）》、《动物防疫条件合格证》；投标人为代理商的，须提供有效的《食品经营许可证》或《生鲜肉经营备案表》，并提供所代理产品生产厂家有效的《牲畜定点屠宰证（生猪）》、《动物防疫条件合格证》</w:t>
            </w:r>
          </w:p>
        </w:tc>
        <w:tc>
          <w:tcPr>
            <w:tcW w:type="dxa" w:w="1661"/>
          </w:tcPr>
          <w:p>
            <w:pPr>
              <w:pStyle w:val="null3"/>
            </w:pPr>
            <w:r>
              <w:rPr>
                <w:rFonts w:ascii="仿宋_GB2312" w:hAnsi="仿宋_GB2312" w:cs="仿宋_GB2312" w:eastAsia="仿宋_GB2312"/>
              </w:rPr>
              <w:t>三四标段投标人资格证明文件.docx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三四标段投标人资格证明文件.docx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三四标段投标人资格证明文件.docx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法定代表人授权委托书及法定代表人身份证明书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法定代表人参与投标时需提供法定代表人身份证明书（附法定代表人身份证复印件）；被授权人参与投标时需提供法定代表人授权委托书（附法定代表人及被授权人身份证复印件）</w:t>
            </w:r>
          </w:p>
        </w:tc>
        <w:tc>
          <w:tcPr>
            <w:tcW w:type="dxa" w:w="1661"/>
          </w:tcPr>
          <w:p>
            <w:pPr>
              <w:pStyle w:val="null3"/>
            </w:pPr>
            <w:r>
              <w:rPr>
                <w:rFonts w:ascii="仿宋_GB2312" w:hAnsi="仿宋_GB2312" w:cs="仿宋_GB2312" w:eastAsia="仿宋_GB2312"/>
              </w:rPr>
              <w:t>五六标段投标人资格证明文件.docx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投标人为生产厂家的，须提供有效的《动物防疫条件合格证》；投标人为代理商的，须提供所代理产品生产厂家有效的《动物防疫条件合格证》</w:t>
            </w:r>
          </w:p>
        </w:tc>
        <w:tc>
          <w:tcPr>
            <w:tcW w:type="dxa" w:w="1661"/>
          </w:tcPr>
          <w:p>
            <w:pPr>
              <w:pStyle w:val="null3"/>
            </w:pPr>
            <w:r>
              <w:rPr>
                <w:rFonts w:ascii="仿宋_GB2312" w:hAnsi="仿宋_GB2312" w:cs="仿宋_GB2312" w:eastAsia="仿宋_GB2312"/>
              </w:rPr>
              <w:t>五六标段投标人资格证明文件.docx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五六标段投标人资格证明文件.docx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五六标段投标人资格证明文件.docx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法定代表人授权委托书及法定代表人身份证明书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法定代表人参与投标时需提供法定代表人身份证明书（附法定代表人身份证复印件）；被授权人参与投标时需提供法定代表人授权委托书（附法定代表人及被授权人身份证复印件）</w:t>
            </w:r>
          </w:p>
        </w:tc>
        <w:tc>
          <w:tcPr>
            <w:tcW w:type="dxa" w:w="1661"/>
          </w:tcPr>
          <w:p>
            <w:pPr>
              <w:pStyle w:val="null3"/>
            </w:pPr>
            <w:r>
              <w:rPr>
                <w:rFonts w:ascii="仿宋_GB2312" w:hAnsi="仿宋_GB2312" w:cs="仿宋_GB2312" w:eastAsia="仿宋_GB2312"/>
              </w:rPr>
              <w:t>五六标段投标人资格证明文件.docx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投标人为生产厂家的，须提供有效的《动物防疫条件合格证》；投标人为代理商的，须提供所代理产品生产厂家有效的《动物防疫条件合格证》</w:t>
            </w:r>
          </w:p>
        </w:tc>
        <w:tc>
          <w:tcPr>
            <w:tcW w:type="dxa" w:w="1661"/>
          </w:tcPr>
          <w:p>
            <w:pPr>
              <w:pStyle w:val="null3"/>
            </w:pPr>
            <w:r>
              <w:rPr>
                <w:rFonts w:ascii="仿宋_GB2312" w:hAnsi="仿宋_GB2312" w:cs="仿宋_GB2312" w:eastAsia="仿宋_GB2312"/>
              </w:rPr>
              <w:t>五六标段投标人资格证明文件.docx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五六标段投标人资格证明文件.docx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五六标段投标人资格证明文件.docx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法定代表人授权委托书及法定代表人身份证明书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法定代表人参与投标时需提供法定代表人身份证明书（附法定代表人身份证复印件）；被授权人参与投标时需提供法定代表人授权委托书（附法定代表人及被授权人身份证复印件）</w:t>
            </w:r>
          </w:p>
        </w:tc>
        <w:tc>
          <w:tcPr>
            <w:tcW w:type="dxa" w:w="1661"/>
          </w:tcPr>
          <w:p>
            <w:pPr>
              <w:pStyle w:val="null3"/>
            </w:pPr>
            <w:r>
              <w:rPr>
                <w:rFonts w:ascii="仿宋_GB2312" w:hAnsi="仿宋_GB2312" w:cs="仿宋_GB2312" w:eastAsia="仿宋_GB2312"/>
              </w:rPr>
              <w:t>七标段投标人资格证明文件.docx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投标人为生产厂家的，须提供有效的《食品生产许可证》；投标人为代理商的，须提供有效的《食品经营许可证》或《仅销售预包装食品经营者备案表》，并提供所代理产品生产厂家有效的《食品生产许可证》</w:t>
            </w:r>
          </w:p>
        </w:tc>
        <w:tc>
          <w:tcPr>
            <w:tcW w:type="dxa" w:w="1661"/>
          </w:tcPr>
          <w:p>
            <w:pPr>
              <w:pStyle w:val="null3"/>
            </w:pPr>
            <w:r>
              <w:rPr>
                <w:rFonts w:ascii="仿宋_GB2312" w:hAnsi="仿宋_GB2312" w:cs="仿宋_GB2312" w:eastAsia="仿宋_GB2312"/>
              </w:rPr>
              <w:t>七标段投标人资格证明文件.docx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七标段投标人资格证明文件.docx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七标段投标人资格证明文件.docx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招标文件要求的其他内容</w:t>
            </w:r>
          </w:p>
        </w:tc>
        <w:tc>
          <w:tcPr>
            <w:tcW w:type="dxa" w:w="3322"/>
          </w:tcPr>
          <w:p>
            <w:pPr>
              <w:pStyle w:val="null3"/>
            </w:pPr>
            <w:r>
              <w:rPr>
                <w:rFonts w:ascii="仿宋_GB2312" w:hAnsi="仿宋_GB2312" w:cs="仿宋_GB2312" w:eastAsia="仿宋_GB2312"/>
              </w:rPr>
              <w:t>招标文件要求的其他内容 投标人对本项目的承诺</w:t>
            </w:r>
          </w:p>
        </w:tc>
        <w:tc>
          <w:tcPr>
            <w:tcW w:type="dxa" w:w="1661"/>
          </w:tcPr>
          <w:p>
            <w:pPr>
              <w:pStyle w:val="null3"/>
            </w:pPr>
            <w:r>
              <w:rPr>
                <w:rFonts w:ascii="仿宋_GB2312" w:hAnsi="仿宋_GB2312" w:cs="仿宋_GB2312" w:eastAsia="仿宋_GB2312"/>
              </w:rPr>
              <w:t>投标人承诺书1.docx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产品技术参数表 商务应答表 服务内容及服务邀请应答表.docx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一二标段产品分项报价表.docx 投标方案说明.docx 中小企业声明函 商务应答表 一二标段投标人资格证明文件.docx 产品技术参数表 投标人认为提供的其他资料.docx 投标函 残疾人福利性单位声明函 投标人承诺书1.docx 标的清单 关于符合本国产品标准的声明函 投标文件封面 服务内容及服务邀请应答表.docx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招标文件要求的其他内容</w:t>
            </w:r>
          </w:p>
        </w:tc>
        <w:tc>
          <w:tcPr>
            <w:tcW w:type="dxa" w:w="3322"/>
          </w:tcPr>
          <w:p>
            <w:pPr>
              <w:pStyle w:val="null3"/>
            </w:pPr>
            <w:r>
              <w:rPr>
                <w:rFonts w:ascii="仿宋_GB2312" w:hAnsi="仿宋_GB2312" w:cs="仿宋_GB2312" w:eastAsia="仿宋_GB2312"/>
              </w:rPr>
              <w:t>投标人对本项目的承诺</w:t>
            </w:r>
          </w:p>
        </w:tc>
        <w:tc>
          <w:tcPr>
            <w:tcW w:type="dxa" w:w="1661"/>
          </w:tcPr>
          <w:p>
            <w:pPr>
              <w:pStyle w:val="null3"/>
            </w:pPr>
            <w:r>
              <w:rPr>
                <w:rFonts w:ascii="仿宋_GB2312" w:hAnsi="仿宋_GB2312" w:cs="仿宋_GB2312" w:eastAsia="仿宋_GB2312"/>
              </w:rPr>
              <w:t>投标人承诺书1.docx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产品技术参数表 商务应答表 服务内容及服务邀请应答表.docx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一二标段产品分项报价表.docx 投标方案说明.docx 中小企业声明函 商务应答表 一二标段投标人资格证明文件.docx 产品技术参数表 投标人认为提供的其他资料.docx 投标函 残疾人福利性单位声明函 标的清单 关于符合本国产品标准的声明函 投标人承诺书1.docx 投标文件封面 服务内容及服务邀请应答表.docx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招标文件要求的其他内容</w:t>
            </w:r>
          </w:p>
        </w:tc>
        <w:tc>
          <w:tcPr>
            <w:tcW w:type="dxa" w:w="3322"/>
          </w:tcPr>
          <w:p>
            <w:pPr>
              <w:pStyle w:val="null3"/>
            </w:pPr>
            <w:r>
              <w:rPr>
                <w:rFonts w:ascii="仿宋_GB2312" w:hAnsi="仿宋_GB2312" w:cs="仿宋_GB2312" w:eastAsia="仿宋_GB2312"/>
              </w:rPr>
              <w:t>投标人对本项目的承诺</w:t>
            </w:r>
          </w:p>
        </w:tc>
        <w:tc>
          <w:tcPr>
            <w:tcW w:type="dxa" w:w="1661"/>
          </w:tcPr>
          <w:p>
            <w:pPr>
              <w:pStyle w:val="null3"/>
            </w:pPr>
            <w:r>
              <w:rPr>
                <w:rFonts w:ascii="仿宋_GB2312" w:hAnsi="仿宋_GB2312" w:cs="仿宋_GB2312" w:eastAsia="仿宋_GB2312"/>
              </w:rPr>
              <w:t>投标人承诺书1.docx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产品技术参数表 商务应答表 服务内容及服务邀请应答表.docx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三四标段产品分项报价表.docx 投标方案说明.docx 中小企业声明函 商务应答表 产品技术参数表 三四标段投标人资格证明文件.docx 投标人认为提供的其他资料.docx 投标函 残疾人福利性单位声明函 标的清单 投标人承诺书1.docx 投标文件封面 服务内容及服务邀请应答表.docx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招标文件要求的其他内容</w:t>
            </w:r>
          </w:p>
        </w:tc>
        <w:tc>
          <w:tcPr>
            <w:tcW w:type="dxa" w:w="3322"/>
          </w:tcPr>
          <w:p>
            <w:pPr>
              <w:pStyle w:val="null3"/>
            </w:pPr>
            <w:r>
              <w:rPr>
                <w:rFonts w:ascii="仿宋_GB2312" w:hAnsi="仿宋_GB2312" w:cs="仿宋_GB2312" w:eastAsia="仿宋_GB2312"/>
              </w:rPr>
              <w:t>投标人对本项目的承诺</w:t>
            </w:r>
          </w:p>
        </w:tc>
        <w:tc>
          <w:tcPr>
            <w:tcW w:type="dxa" w:w="1661"/>
          </w:tcPr>
          <w:p>
            <w:pPr>
              <w:pStyle w:val="null3"/>
            </w:pPr>
            <w:r>
              <w:rPr>
                <w:rFonts w:ascii="仿宋_GB2312" w:hAnsi="仿宋_GB2312" w:cs="仿宋_GB2312" w:eastAsia="仿宋_GB2312"/>
              </w:rPr>
              <w:t>投标人承诺书1.docx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产品技术参数表 商务应答表 服务内容及服务邀请应答表.docx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三四标段产品分项报价表.docx 投标方案说明.docx 中小企业声明函 商务应答表 产品技术参数表 三四标段投标人资格证明文件.docx 投标人认为提供的其他资料.docx 投标函 残疾人福利性单位声明函 标的清单 投标人承诺书1.docx 投标文件封面 服务内容及服务邀请应答表.docx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应满足招标文件中的规定 投标人对本项目的承诺</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招标文件要求的其他内容</w:t>
            </w:r>
          </w:p>
        </w:tc>
        <w:tc>
          <w:tcPr>
            <w:tcW w:type="dxa" w:w="3322"/>
          </w:tcPr>
          <w:p>
            <w:pPr>
              <w:pStyle w:val="null3"/>
            </w:pPr>
            <w:r>
              <w:rPr>
                <w:rFonts w:ascii="仿宋_GB2312" w:hAnsi="仿宋_GB2312" w:cs="仿宋_GB2312" w:eastAsia="仿宋_GB2312"/>
              </w:rPr>
              <w:t>投标人对本项目的承诺</w:t>
            </w:r>
          </w:p>
        </w:tc>
        <w:tc>
          <w:tcPr>
            <w:tcW w:type="dxa" w:w="1661"/>
          </w:tcPr>
          <w:p>
            <w:pPr>
              <w:pStyle w:val="null3"/>
            </w:pPr>
            <w:r>
              <w:rPr>
                <w:rFonts w:ascii="仿宋_GB2312" w:hAnsi="仿宋_GB2312" w:cs="仿宋_GB2312" w:eastAsia="仿宋_GB2312"/>
              </w:rPr>
              <w:t>投标人承诺书1.docx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产品技术参数表 商务应答表 服务内容及服务邀请应答表.docx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投标方案说明.docx 中小企业声明函 商务应答表 产品技术参数表 五六标段产品分项报价表.docx 投标人认为提供的其他资料.docx 投标函 残疾人福利性单位声明函 标的清单 投标人承诺书1.docx 投标文件封面 服务内容及服务邀请应答表.docx 五六标段投标人资格证明文件.docx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招标文件要求的其他内容</w:t>
            </w:r>
          </w:p>
        </w:tc>
        <w:tc>
          <w:tcPr>
            <w:tcW w:type="dxa" w:w="3322"/>
          </w:tcPr>
          <w:p>
            <w:pPr>
              <w:pStyle w:val="null3"/>
            </w:pPr>
            <w:r>
              <w:rPr>
                <w:rFonts w:ascii="仿宋_GB2312" w:hAnsi="仿宋_GB2312" w:cs="仿宋_GB2312" w:eastAsia="仿宋_GB2312"/>
              </w:rPr>
              <w:t>投标人对本项目的承诺</w:t>
            </w:r>
          </w:p>
        </w:tc>
        <w:tc>
          <w:tcPr>
            <w:tcW w:type="dxa" w:w="1661"/>
          </w:tcPr>
          <w:p>
            <w:pPr>
              <w:pStyle w:val="null3"/>
            </w:pPr>
            <w:r>
              <w:rPr>
                <w:rFonts w:ascii="仿宋_GB2312" w:hAnsi="仿宋_GB2312" w:cs="仿宋_GB2312" w:eastAsia="仿宋_GB2312"/>
              </w:rPr>
              <w:t>投标人承诺书1.docx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产品技术参数表 商务应答表 服务内容及服务邀请应答表.docx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投标方案说明.docx 中小企业声明函 商务应答表 产品技术参数表 五六标段产品分项报价表.docx 投标人认为提供的其他资料.docx 投标函 残疾人福利性单位声明函 标的清单 投标人承诺书1.docx 投标文件封面 服务内容及服务邀请应答表.docx 五六标段投标人资格证明文件.docx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招标文件要求的其他内容</w:t>
            </w:r>
          </w:p>
        </w:tc>
        <w:tc>
          <w:tcPr>
            <w:tcW w:type="dxa" w:w="3322"/>
          </w:tcPr>
          <w:p>
            <w:pPr>
              <w:pStyle w:val="null3"/>
            </w:pPr>
            <w:r>
              <w:rPr>
                <w:rFonts w:ascii="仿宋_GB2312" w:hAnsi="仿宋_GB2312" w:cs="仿宋_GB2312" w:eastAsia="仿宋_GB2312"/>
              </w:rPr>
              <w:t>投标人对本项目的承诺</w:t>
            </w:r>
          </w:p>
        </w:tc>
        <w:tc>
          <w:tcPr>
            <w:tcW w:type="dxa" w:w="1661"/>
          </w:tcPr>
          <w:p>
            <w:pPr>
              <w:pStyle w:val="null3"/>
            </w:pPr>
            <w:r>
              <w:rPr>
                <w:rFonts w:ascii="仿宋_GB2312" w:hAnsi="仿宋_GB2312" w:cs="仿宋_GB2312" w:eastAsia="仿宋_GB2312"/>
              </w:rPr>
              <w:t>投标人承诺书1.docx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产品技术参数表 商务应答表 服务内容及服务邀请应答表.docx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投标方案说明.docx 中小企业声明函 商务应答表 七标段产品分项报价表.docx 产品技术参数表 投标人认为提供的其他资料.docx 投标函 残疾人福利性单位声明函 投标人承诺书1.docx 标的清单 关于符合本国产品标准的声明函 投标文件封面 服务内容及服务邀请应答表.docx 七标段投标人资格证明文件.docx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投标人具有近三年（2023年7月至今）的类似业绩（合同扫描件并加盖投标人公章，以合同签订时间为准）每个计1分，最多得3分；未提供不得分。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所投食材的技术指标、参数、性能等情况符合招标文件要求，提供不同种类食材的货源渠道，来源清晰，安全，提供相关证明材料，满足招标文件要求得30分，负偏离将进行扣分，每负偏离1项扣2分扣完为止，不计负分。 注：投标人应提供充足的技术证明材料（技术证明材料包括但不限于检测报告、官网和功能截图、彩页、说明书等相关资料）予以佐证，未提供证明材料导致技术指标被视为负偏离的风险，投标人自行承担。</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售后服务保障</w:t>
            </w:r>
          </w:p>
        </w:tc>
        <w:tc>
          <w:tcPr>
            <w:tcW w:type="dxa" w:w="2492"/>
          </w:tcPr>
          <w:p>
            <w:pPr>
              <w:pStyle w:val="null3"/>
            </w:pPr>
            <w:r>
              <w:rPr>
                <w:rFonts w:ascii="仿宋_GB2312" w:hAnsi="仿宋_GB2312" w:cs="仿宋_GB2312" w:eastAsia="仿宋_GB2312"/>
              </w:rPr>
              <w:t>（1）订单对接响应：3分 ①常规订单20分钟内响应，城区学校1小时送到、乡镇1.5小时送到，提供承诺得:1.5分。 ②应急订单10分钟内响应，城区学校30分钟送到，乡镇1小时送到，提供承诺得1.5分。 （2）食材质量问题退换货响应： 3分 ① 现场验收不合格：送货人员当场回收，城区15分钟、乡镇 30 分钟内完成补货，提供承诺得1.5分。 ② 入库加工前发现变质、瑕疵：反馈后15分钟内片区负责人到场核实，30分钟内完成换货回收，提供承诺得1.5分。 注：以上内容提供承诺加盖单位公章，未提供承诺不得分。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①配备项目总负责人1名得1分。 ②配备专职对接员得0.5分；最高得1分。 ③ 配备一名专职食品安全管理员0.5分，最高得1分。 ④ 配备一名配送人员得0.5分，最高得2分。 ⑤ 配备一名其他岗位人员得0.5分，最高得1分. 注：以上人员需提供身份证及有效健康证，否则不得分。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（一）评审内容：①食材配送计划方案；②按时供货的方案；③原材料采购来源稳定方案。 （二）评审标准：每一条评审内容无缺陷得2分，满分6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食品安全质量保障</w:t>
            </w:r>
          </w:p>
        </w:tc>
        <w:tc>
          <w:tcPr>
            <w:tcW w:type="dxa" w:w="2492"/>
          </w:tcPr>
          <w:p>
            <w:pPr>
              <w:pStyle w:val="null3"/>
            </w:pPr>
            <w:r>
              <w:rPr>
                <w:rFonts w:ascii="仿宋_GB2312" w:hAnsi="仿宋_GB2312" w:cs="仿宋_GB2312" w:eastAsia="仿宋_GB2312"/>
              </w:rPr>
              <w:t>（一）评审内容：①食品安全追溯体系方案；②食品安全管理方案；③食材质量保障方案。 （二）评审标准：每一条评审内容无缺陷得2分，满分6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组织保障</w:t>
            </w:r>
          </w:p>
        </w:tc>
        <w:tc>
          <w:tcPr>
            <w:tcW w:type="dxa" w:w="2492"/>
          </w:tcPr>
          <w:p>
            <w:pPr>
              <w:pStyle w:val="null3"/>
            </w:pPr>
            <w:r>
              <w:rPr>
                <w:rFonts w:ascii="仿宋_GB2312" w:hAnsi="仿宋_GB2312" w:cs="仿宋_GB2312" w:eastAsia="仿宋_GB2312"/>
              </w:rPr>
              <w:t>（一）评审内容：①符合安全运输标准的专用车辆及相关配送设备配备；②食材配套场地仓储能力；③发生影响正常配送的突发情况处理及应急预案；④企业内部管控制度 （二）评审标准：每一条评审内容无缺陷得2分，满分8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1.报价分组成：①米：价格分10分；②面：价格分10分；③油：价格分15分。 2.满足招标文件要求且投标单价最低的投标报价为评标基准价，其价格分为满分。其他投标人的价格分统一按照下列公式计算： ①单项投标报价得分=(评标基准价／投标报价)×10%×100。 ②单项投标报价得分=(评标基准价／投标报价)×10%×100 ③单项投标报价得分=(评标基准价／投标报价)×15%×100 3.投标人最终报价得分=①+②+③ 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参加政府采购活动且符合《政府采购促进中小企业发展管理办法》（财库〔2020〕46号）中小企业条件的企业，应当提供本办法规定的《中小企业声明函》，否则不享受相关政策。若货物由小型或微型企业制造，并符合政策要求的小型或微型企业制造商，报价给予10%的扣除，用扣除后的价格参加评审。 2.根据财政部 司法部《关于政府采购支持监狱企业发展有关问题的通知》（财库〔2014〕68号），符合条件的监狱企业应当提供相关单位出具的属于监狱企业的证明文件，在政府采购活动中，监狱企业视同小型、微型企业，享受价格给予10%的扣除，用扣除后的价格参与评审。 3.根据《关于促进残疾人就业政府采购政策的通知》（财库〔2017〕141号），符合条件的残疾人福利性单位应当提供本通知规定的《残疾人福利性单位声明函》，残疾人福利性单位视同小型、微型企业，享受价格给予10%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1、政府采购活动中既有本国产品又有非本国产品参与竞争的，依法对本国产品给予价格评审优惠，对本国产品的报价给予20%的价格扣除，用扣除后的价格参与评审。 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3、对于仅有本国产品参与竞争的政府采购项目，本国产品不享受价格扣除评审优惠。</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投标人具有近三年（2023年7月至今）的类似业绩（合同扫描件并加盖投标人公章，以合同签订时间为准）每个计1分，最多得3分；未提供不得分。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所投食材的技术指标、参数、性能等情况符合招标文件要求，提供不同种类食材的货源渠道，来源清晰，安全，提供相关证明材料，满足招标文件要求得30分，负偏离将进行扣分，每负偏离1项扣2分扣完为止，不计负分。 注：投标人应提供充足的技术证明材料（技术证明材料包括但不限于检测报告、官网和功能截图、彩页、说明书等相关资料）予以佐证，未提供证明材料导致技术指标被视为负偏离的风险，投标人自行承担。</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售后服务保障</w:t>
            </w:r>
          </w:p>
        </w:tc>
        <w:tc>
          <w:tcPr>
            <w:tcW w:type="dxa" w:w="2492"/>
          </w:tcPr>
          <w:p>
            <w:pPr>
              <w:pStyle w:val="null3"/>
            </w:pPr>
            <w:r>
              <w:rPr>
                <w:rFonts w:ascii="仿宋_GB2312" w:hAnsi="仿宋_GB2312" w:cs="仿宋_GB2312" w:eastAsia="仿宋_GB2312"/>
              </w:rPr>
              <w:t>（1）订单对接响应：3分 ①常规订单20分钟内响应，城区学校1小时送到、乡镇1.5小时送到，提供承诺得:1.5分。 ②应急订单10分钟内响应，城区学校30分钟送到，乡镇1小时送到，提供承诺得1.5分。 （2）食材质量问题退换货响应： 3分 ① 现场验收不合格：送货人员当场回收，城区15分钟、乡镇 30 分钟内完成补货，提供承诺得1.5分。 ② 入库加工前发现变质、瑕疵：反馈后15分钟内片区负责人到场核实，30分钟内完成换货回收，提供承诺得1.5分。 注：以上内容提供承诺加盖单位公章，未提供承诺不得分。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①配备项目总负责人1名得1分。 ②配备专职对接员得0.5分；最高得1分。 ③ 配备一名专职食品安全管理员0.5分，最高得1分。 ④ 配备一名配送人员得0.5分，最高得2分。 ⑤ 配备一名其他岗位人员得0.5分，最高得1分. 注：以上人员需提供身份证及有效健康证，否则不得分。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（一）评审内容：①食材配送计划方案；②按时供货的方案；③原材料采购来源稳定方案。 （二）评审标准：每一条评审内容无缺陷得2分，满分6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食品安全质量保障</w:t>
            </w:r>
          </w:p>
        </w:tc>
        <w:tc>
          <w:tcPr>
            <w:tcW w:type="dxa" w:w="2492"/>
          </w:tcPr>
          <w:p>
            <w:pPr>
              <w:pStyle w:val="null3"/>
            </w:pPr>
            <w:r>
              <w:rPr>
                <w:rFonts w:ascii="仿宋_GB2312" w:hAnsi="仿宋_GB2312" w:cs="仿宋_GB2312" w:eastAsia="仿宋_GB2312"/>
              </w:rPr>
              <w:t>（一）评审内容：①食品安全追溯体系方案；②食品安全管理方案；③食材质量保障方案。 （二）评审标准：每一条评审内容无缺陷得2分，满分6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组织保障</w:t>
            </w:r>
          </w:p>
        </w:tc>
        <w:tc>
          <w:tcPr>
            <w:tcW w:type="dxa" w:w="2492"/>
          </w:tcPr>
          <w:p>
            <w:pPr>
              <w:pStyle w:val="null3"/>
            </w:pPr>
            <w:r>
              <w:rPr>
                <w:rFonts w:ascii="仿宋_GB2312" w:hAnsi="仿宋_GB2312" w:cs="仿宋_GB2312" w:eastAsia="仿宋_GB2312"/>
              </w:rPr>
              <w:t>组织保障（8分） （一）评审内容：①符合安全运输标准的专用车辆及相关配送设备配备；②食材配套场地仓储能力；③发生影响正常配送的突发情况处理及应急预案；④企业内部管控制度 （二）评审标准：每一条评审内容无缺陷得2分，满分8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1.报价分组成：①米：价格分10分；②面：价格分10分；③油：价格分15分。 2.满足招标文件要求且投标单价最低的投标报价为评标基准价，其价格分为满分。其他投标人的价格分统一按照下列公式计算： ①单项投标报价得分=(评标基准价／投标报价)×10%×100。 ②单项投标报价得分=(评标基准价／投标报价)×10%×100 ③单项投标报价得分=(评标基准价／投标报价)×15%×100 3.投标人最终报价得分=①+②+③ 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1.参加政府采购活动且符合《政府采购促进中小企业发展管理办法》（财库〔2020〕46号）中小企业条件的企业，应当提供本办法规定的《中小企业声明函》，否则不享受相关政策。若货物由小型或微型企业制造，并符合政策要求的小型或微型企业制造商，报价给予10%的扣除，用扣除后的价格参加评审。 2.根据财政部 司法部《关于政府采购支持监狱企业发展有关问题的通知》（财库〔2014〕68号），符合条件的监狱企业应当提供相关单位出具的属于监狱企业的证明文件，在政府采购活动中，监狱企业视同小型、微型企业，享受价格给予10%的扣除，用扣除后的价格参与评审。 3.根据《关于促进残疾人就业政府采购政策的通知》（财库〔2017〕141号），符合条件的残疾人福利性单位应当提供本通知规定的《残疾人福利性单位声明函》，残疾人福利性单位视同小型、微型企业，享受价格给予10%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1、政府采购活动中既有本国产品又有非本国产品参与竞争的，依法对本国产品给予价格评审优惠，对本国产品的报价给予20%的价格扣除，用扣除后的价格参与评审。 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 3、对于仅有本国产品参与竞争的政府采购项目，本国产品不享受价格扣除评审优惠。</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投标人具有近三年（2023年7月至今）的类似业绩（合同扫描件并加盖投标人公章，以合同签订时间为准）每个计1分，最多得3分；未提供不得分。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所投食材的技术指标、参数、性能等情况符合招标文件要求，提供不同种类食材的货源渠道，来源清晰，安全，提供相关证明材料，满足招标文件要求得24分，负偏离将进行扣分，每负偏离1项扣3分扣完为止，不计负分。 注：投标人应提供充足的技术证明材料（技术证明材料包括但不限于检测报告、官网和功能截图、彩页、说明书等相关资料）予以佐证，未提供证明材料导致技术指标被视为负偏离的风险，投标人自行承担。</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售后服务保障</w:t>
            </w:r>
          </w:p>
        </w:tc>
        <w:tc>
          <w:tcPr>
            <w:tcW w:type="dxa" w:w="2492"/>
          </w:tcPr>
          <w:p>
            <w:pPr>
              <w:pStyle w:val="null3"/>
            </w:pPr>
            <w:r>
              <w:rPr>
                <w:rFonts w:ascii="仿宋_GB2312" w:hAnsi="仿宋_GB2312" w:cs="仿宋_GB2312" w:eastAsia="仿宋_GB2312"/>
              </w:rPr>
              <w:t>（1）订单对接响应：4分 ①常规订单20分钟内响应，城区学校1小时送到、乡镇1.5小时送到，提供承诺得2分。 ②应急订单10分钟内响应，城区学校30分钟送到，乡镇1小时送到，提供承诺得2分。 （2）食材质量问题退换货响应： 4分 ① 现场验收不合格：送货人员当场回收，城区15分钟、乡镇 30 分钟内完成补货，提供承诺得2分。 ② 入库加工前发现变质、瑕疵：反馈后15分钟内片区负责人到场核实，30分钟内完成换货回收，提供承诺得2分。 注：以上内容提供承诺加盖单位公章，未提供承诺不得分。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①配备项目总负责人1名得2分。 ②配备专职对接员得1分；最高得2分。 ③ 配备一名专职食品安全管理员1分。 ④ 配备一名配送人员得1分，最高得3分。 ⑤ 配备一名其他岗位人员得1分，最高得2分。 注：以上人员需提供身份证及有效健康证，否则不得分。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（一）评审内容：①食材配送计划方案；②按时供货的方案；③原材料采购来源稳定方案。 （二）评审标准：每一条评审内容无缺陷得2分，满分6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食品安全质量保障</w:t>
            </w:r>
          </w:p>
        </w:tc>
        <w:tc>
          <w:tcPr>
            <w:tcW w:type="dxa" w:w="2492"/>
          </w:tcPr>
          <w:p>
            <w:pPr>
              <w:pStyle w:val="null3"/>
            </w:pPr>
            <w:r>
              <w:rPr>
                <w:rFonts w:ascii="仿宋_GB2312" w:hAnsi="仿宋_GB2312" w:cs="仿宋_GB2312" w:eastAsia="仿宋_GB2312"/>
              </w:rPr>
              <w:t>（一）评审内容：①食品安全追溯体系方案；②食品安全管理方案；③食材质量保障方案。 （二）评审标准：每一条评审内容无缺陷得2分，满分6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组织保障</w:t>
            </w:r>
          </w:p>
        </w:tc>
        <w:tc>
          <w:tcPr>
            <w:tcW w:type="dxa" w:w="2492"/>
          </w:tcPr>
          <w:p>
            <w:pPr>
              <w:pStyle w:val="null3"/>
            </w:pPr>
            <w:r>
              <w:rPr>
                <w:rFonts w:ascii="仿宋_GB2312" w:hAnsi="仿宋_GB2312" w:cs="仿宋_GB2312" w:eastAsia="仿宋_GB2312"/>
              </w:rPr>
              <w:t>（一）评审内容：①符合安全运输标准的专用车辆及相关配送设备配备；②食材配套场地仓储能力；③发生影响正常配送的突发情况处理及应急预案；④企业内部管控制度 （二）评审标准：每一条评审内容无缺陷得2分，满分8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1.即满足招标文件要求且报价最低（下浮程度最高）的为评标基准价，其价格分为满分。 2.评标基准价=1-最大下浮率（即下浮程度最高） 3.其他投标人的价格分统一按照下列公式计算：报价得分=（评标基准价/1-投标下浮率）×35%×100 。 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参加政府采购活动且符合《政府采购促进中小企业发展管理办法》（财库〔2020〕46号）中小企业条件的企业，应当提供本办法规定的《中小企业声明函》，否则不享受相关政策。若货物由小型或微型企业制造，并符合政策要求的小型或微型企业制造商，报价给予10%的扣除，用扣除后的价格参加评审。 2.根据财政部 司法部《关于政府采购支持监狱企业发展有关问题的通知》（财库〔2014〕68号），符合条件的监狱企业应当提供相关单位出具的属于监狱企业的证明文件，在政府采购活动中，监狱企业视同小型、微型企业，享受价格给予10%的扣除，用扣除后的价格参与评审。 3.根据《关于促进残疾人就业政府采购政策的通知》（财库〔2017〕141号），符合条件的残疾人福利性单位应当提供本通知规定的《残疾人福利性单位声明函》，残疾人福利性单位视同小型、微型企业，享受价格给予10%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投标人具有近三年（2023年7月至今）的类似业绩（合同扫描件并加盖投标人公章，以合同签订时间为准）每个计1分，最多得3分；未提供不得分。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所投食材的技术指标、参数、性能等情况符合招标文件要求，提供不同种类食材的货源渠道，来源清晰，安全，提供相关证明材料，满足招标文件要求得24分，负偏离将进行扣分，每负偏离1项扣3分扣完为止，不计负分。 注：投标人应提供充足的技术证明材料（技术证明材料包括但不限于检测报告、官网和功能截图、彩页、说明书等相关资料）予以佐证，未提供证明材料导致技术指标被视为负偏离的风险，投标人自行承担。</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售后服务保障</w:t>
            </w:r>
          </w:p>
        </w:tc>
        <w:tc>
          <w:tcPr>
            <w:tcW w:type="dxa" w:w="2492"/>
          </w:tcPr>
          <w:p>
            <w:pPr>
              <w:pStyle w:val="null3"/>
            </w:pPr>
            <w:r>
              <w:rPr>
                <w:rFonts w:ascii="仿宋_GB2312" w:hAnsi="仿宋_GB2312" w:cs="仿宋_GB2312" w:eastAsia="仿宋_GB2312"/>
              </w:rPr>
              <w:t>（1）订单对接响应：4分 ①常规订单20分钟内响应，城区学校1小时送到、乡镇1.5小时送到，提供承诺得2分。 ②应急订单10分钟内响应，城区学校30分钟送到，乡镇1小时送到，提供承诺得2分。 （2）食材质量问题退换货响应： 4分 ① 现场验收不合格：送货人员当场回收，城区15分钟、乡镇 30 分钟内完成补货，提供承诺得2分。 ② 入库加工前发现变质、瑕疵：反馈后15分钟内片区负责人到场核实，30分钟内完成换货回收，提供承诺得2分。 注：以上内容提供承诺加盖单位公章，未提供承诺不得分。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①配备项目总负责人1名得2分。 ②配备专职对接员得1分；最高得2分。 ③ 配备一名专职食品安全管理员1分。 ④ 配备一名配送人员得1分，最高得3分。 ⑤ 配备一名其他岗位人员得1分，最高得2分。 注：以上人员需提供身份证及有效健康证，否则不得分。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（一）评审内容：①食材配送计划方案；②按时供货的方案；③原材料采购来源稳定方案。 （二）评审标准：每一条评审内容无缺陷得2分，满分6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食品安全质量保障</w:t>
            </w:r>
          </w:p>
        </w:tc>
        <w:tc>
          <w:tcPr>
            <w:tcW w:type="dxa" w:w="2492"/>
          </w:tcPr>
          <w:p>
            <w:pPr>
              <w:pStyle w:val="null3"/>
            </w:pPr>
            <w:r>
              <w:rPr>
                <w:rFonts w:ascii="仿宋_GB2312" w:hAnsi="仿宋_GB2312" w:cs="仿宋_GB2312" w:eastAsia="仿宋_GB2312"/>
              </w:rPr>
              <w:t>（一）评审内容：①食品安全追溯体系方案；②食品安全管理方案；③食材质量保障方案。 （二）评审标准：每一条评审内容无缺陷得2分，满分6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组织保障</w:t>
            </w:r>
          </w:p>
        </w:tc>
        <w:tc>
          <w:tcPr>
            <w:tcW w:type="dxa" w:w="2492"/>
          </w:tcPr>
          <w:p>
            <w:pPr>
              <w:pStyle w:val="null3"/>
            </w:pPr>
            <w:r>
              <w:rPr>
                <w:rFonts w:ascii="仿宋_GB2312" w:hAnsi="仿宋_GB2312" w:cs="仿宋_GB2312" w:eastAsia="仿宋_GB2312"/>
              </w:rPr>
              <w:t>（一）评审内容：①符合安全运输标准的专用车辆及相关配送设备配备；②食材配套场地仓储能力；③发生影响正常配送的突发情况处理及应急预案；④企业内部管控制度 （二）评审标准：每一条评审内容无缺陷得2分，满分8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1.即满足招标文件要求且报价最低（下浮程度最高）的为评标基准价，其价格分为满分。 2.评标基准价=1-最大下浮率（即下浮程度最高） 3.其他投标人的价格分统一按照下列公式计算：报价得分=（评标基准价/1-投标下浮率）×35%×100 。 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参加政府采购活动且符合《政府采购促进中小企业发展管理办法》（财库〔2020〕46号）中小企业条件的企业，应当提供本办法规定的《中小企业声明函》，否则不享受相关政策。若货物由小型或微型企业制造，并符合政策要求的小型或微型企业制造商，报价给予10%的扣除，用扣除后的价格参加评审。 2.根据财政部 司法部《关于政府采购支持监狱企业发展有关问题的通知》（财库〔2014〕68号），符合条件的监狱企业应当提供相关单位出具的属于监狱企业的证明文件，在政府采购活动中，监狱企业视同小型、微型企业，享受价格给予10%的扣除，用扣除后的价格参与评审。 3.根据《关于促进残疾人就业政府采购政策的通知》（财库〔2017〕141号），符合条件的残疾人福利性单位应当提供本通知规定的《残疾人福利性单位声明函》，残疾人福利性单位视同小型、微型企业，享受价格给予10%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 （3分） 投标人具有近三年（2023年7月至今）的类似业绩（合同扫描件并加盖投标人公章，以合同签订时间为准）每个计1分，最多得3分；未提供不得分。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所投食材的技术指标、参数、性能等情况符合招标文件要求，提供不同种类食材的货源渠道，来源清晰，安全，提供相关证明材料，满足招标文件要求得25分，负偏离将进行扣分，每负偏离1项扣5分扣完为止，不计负分。 注：投标人应提供充足的技术证明材料（技术证明材料包括但不限于检测报告、官网和功能截图、彩页、说明书等相关资料）予以佐证，未提供证明材料导致技术指标被视为负偏离的风险，投标人自行承担。</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售后服务保障</w:t>
            </w:r>
          </w:p>
        </w:tc>
        <w:tc>
          <w:tcPr>
            <w:tcW w:type="dxa" w:w="2492"/>
          </w:tcPr>
          <w:p>
            <w:pPr>
              <w:pStyle w:val="null3"/>
            </w:pPr>
            <w:r>
              <w:rPr>
                <w:rFonts w:ascii="仿宋_GB2312" w:hAnsi="仿宋_GB2312" w:cs="仿宋_GB2312" w:eastAsia="仿宋_GB2312"/>
              </w:rPr>
              <w:t>（1）订单对接响应：4分 ①常规订单20分钟内响应，城区学校1小时送到、乡镇1.5小时送到，提供承诺得2分。 ②应急订单10分钟内响应，城区学校30分钟送到，乡镇1小时送到，提供承诺得2分。 （2）食材质量问题退换货响应： 4分 ① 现场验收不合格：送货人员当场回收，城区15分钟、乡镇 30 分钟内完成补货，提供承诺得2分。 ② 入库加工前发现变质、瑕疵：反馈后15分钟内片区负责人到场核实，30分钟内完成换货回收，提供承诺得2分。 注：以上内容提供承诺加盖单位公章，未提供承诺不得分。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①配备项目总负责人1名得1分。 ②配备专职对接员得1分；最高得2分。 ③ 配备一名专职食品安全管理员1分，最高得1分。 ④ 配备一名配送人员得1分，最高得3分。 ⑤ 配备一名其他岗位人员得1分，最高得2分. 注：以上人员需提供身份证及有效健康证，否则不得分。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（一）评审内容：①食材配送计划方案；②按时供货的方案；③原材料采购来源稳定方案。 （二）评审标准：每一条评审内容无缺陷得2分，满分6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食品安全质量保障</w:t>
            </w:r>
          </w:p>
        </w:tc>
        <w:tc>
          <w:tcPr>
            <w:tcW w:type="dxa" w:w="2492"/>
          </w:tcPr>
          <w:p>
            <w:pPr>
              <w:pStyle w:val="null3"/>
            </w:pPr>
            <w:r>
              <w:rPr>
                <w:rFonts w:ascii="仿宋_GB2312" w:hAnsi="仿宋_GB2312" w:cs="仿宋_GB2312" w:eastAsia="仿宋_GB2312"/>
              </w:rPr>
              <w:t>（一）评审内容：①食品安全追溯体系方案；②食品安全管理方案；③食材质量保障方案。 （二）评审标准：每一条评审内容无缺陷得2分，满分6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组织保障</w:t>
            </w:r>
          </w:p>
        </w:tc>
        <w:tc>
          <w:tcPr>
            <w:tcW w:type="dxa" w:w="2492"/>
          </w:tcPr>
          <w:p>
            <w:pPr>
              <w:pStyle w:val="null3"/>
            </w:pPr>
            <w:r>
              <w:rPr>
                <w:rFonts w:ascii="仿宋_GB2312" w:hAnsi="仿宋_GB2312" w:cs="仿宋_GB2312" w:eastAsia="仿宋_GB2312"/>
              </w:rPr>
              <w:t>（一）评审内容：①符合安全运输标准的专用车辆及相关配送设备配备；②食材配套场地仓储能力；③发生影响正常配送的突发情况处理及应急预案；④企业内部管控制度 （二）评审标准：每一条评审内容无缺陷得2分，满分8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1.即满足招标文件要求且报价最低（下浮程度最高）的为评标基准价，其价格分为满分。 2.评标基准价=1-最大下浮率（即下浮程度最高） 3.其他投标人的价格分统一按照下列公式计算：报价得分=（评标基准价/1-投标下浮率）×35%×100 。 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参加政府采购活动且符合《政府采购促进中小企业发展管理办法》（财库〔2020〕46号）中小企业条件的企业，应当提供本办法规定的《中小企业声明函》，否则不享受相关政策。若货物由小型或微型企业制造，并符合政策要求的小型或微型企业制造商，报价给予10%的扣除，用扣除后的价格参加评审。 2.根据财政部 司法部《关于政府采购支持监狱企业发展有关问题的通知》（财库〔2014〕68号），符合条件的监狱企业应当提供相关单位出具的属于监狱企业的证明文件，在政府采购活动中，监狱企业视同小型、微型企业，享受价格给予10%的扣除，用扣除后的价格参与评审。 3.根据《关于促进残疾人就业政府采购政策的通知》（财库〔2017〕141号），符合条件的残疾人福利性单位应当提供本通知规定的《残疾人福利性单位声明函》，残疾人福利性单位视同小型、微型企业，享受价格给予10%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投标人具有近三年（2023年7月至今）的类似业绩（合同扫描件并加盖投标人公章，以合同签订时间为准）每个计1分，最多得3分；未提供不得分。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所投食材的技术指标、参数、性能等情况符合招标文件要求，提供不同种类食材的货源渠道，来源清晰，安全，提供相关证明材料，满足招标文件要求得25分，负偏离将进行扣分，每负偏离1项扣5分扣完为止，不计负分。 注：投标人应提供充足的技术证明材料（技术证明材料包括但不限于检测报告、官网和功能截图、彩页、说明书等相关资料）予以佐证，未提供证明材料导致技术指标被视为负偏离的风险，投标人自行承担。</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售后服务保障</w:t>
            </w:r>
          </w:p>
        </w:tc>
        <w:tc>
          <w:tcPr>
            <w:tcW w:type="dxa" w:w="2492"/>
          </w:tcPr>
          <w:p>
            <w:pPr>
              <w:pStyle w:val="null3"/>
            </w:pPr>
            <w:r>
              <w:rPr>
                <w:rFonts w:ascii="仿宋_GB2312" w:hAnsi="仿宋_GB2312" w:cs="仿宋_GB2312" w:eastAsia="仿宋_GB2312"/>
              </w:rPr>
              <w:t>（1）订单对接响应：4分 ①常规订单20分钟内响应，城区学校1小时送到、乡镇1.5小时送到，提供承诺得2分。 ②应急订单10分钟内响应，城区学校30分钟送到，乡镇1小时送到，提供承诺得2分。 （2）食材质量问题退换货响应： 4分 ① 现场验收不合格：送货人员当场回收，城区15分钟、乡镇 30 分钟内完成补货，提供承诺得2分。 ② 入库加工前发现变质、瑕疵：反馈后15分钟内片区负责人到场核实，30分钟内完成换货回收，提供承诺得2分。 注：以上内容提供承诺加盖单位公章，未提供承诺不得分。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①配备项目总负责人1名得1分。 ②配备专职对接员得1分；最高得2分。 ③ 配备一名专职食品安全管理员1分，最高得1分。 ④ 配备一名配送人员得1分，最高得3分。 ⑤ 配备一名其他岗位人员得1分，最高得2分. 注：以上人员需提供身份证及有效健康证，否则不得分。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（一）评审内容：①食材配送计划方案；②按时供货的方案；③原材料采购来源稳定方案。 （二）评审标准：每一条评审内容无缺陷得2分，满分6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食品安全质量保障</w:t>
            </w:r>
          </w:p>
        </w:tc>
        <w:tc>
          <w:tcPr>
            <w:tcW w:type="dxa" w:w="2492"/>
          </w:tcPr>
          <w:p>
            <w:pPr>
              <w:pStyle w:val="null3"/>
            </w:pPr>
            <w:r>
              <w:rPr>
                <w:rFonts w:ascii="仿宋_GB2312" w:hAnsi="仿宋_GB2312" w:cs="仿宋_GB2312" w:eastAsia="仿宋_GB2312"/>
              </w:rPr>
              <w:t>（一）评审内容：①食品安全追溯体系方案；②食品安全管理方案；③食材质量保障方案。 （二）评审标准：每一条评审内容无缺陷得2分，满分6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组织保障</w:t>
            </w:r>
          </w:p>
        </w:tc>
        <w:tc>
          <w:tcPr>
            <w:tcW w:type="dxa" w:w="2492"/>
          </w:tcPr>
          <w:p>
            <w:pPr>
              <w:pStyle w:val="null3"/>
            </w:pPr>
            <w:r>
              <w:rPr>
                <w:rFonts w:ascii="仿宋_GB2312" w:hAnsi="仿宋_GB2312" w:cs="仿宋_GB2312" w:eastAsia="仿宋_GB2312"/>
              </w:rPr>
              <w:t>（一）评审内容：①符合安全运输标准的专用车辆及相关配送设备配备；②食材配套场地仓储能力；③发生影响正常配送的突发情况处理及应急预案；④企业内部管控制度 （二）评审标准：每一条评审内容无缺陷得2分，满分8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1.即满足招标文件要求且报价最低（下浮程度最高）的为评标基准价，其价格分为满分。 2.评标基准价=1-最大下浮率（即下浮程度最高） 3.其他投标人的价格分统一按照下列公式计算：报价得分=（评标基准价/1-投标下浮率）×35%×100 。 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参加政府采购活动且符合《政府采购促进中小企业发展管理办法》（财库〔2020〕46号）中小企业条件的企业，应当提供本办法规定的《中小企业声明函》，否则不享受相关政策。若货物由小型或微型企业制造，并符合政策要求的小型或微型企业制造商，报价给予10%的扣除，用扣除后的价格参加评审。 2.根据财政部 司法部《关于政府采购支持监狱企业发展有关问题的通知》（财库〔2014〕68号），符合条件的监狱企业应当提供相关单位出具的属于监狱企业的证明文件，在政府采购活动中，监狱企业视同小型、微型企业，享受价格给予10%的扣除，用扣除后的价格参与评审。 3.根据《关于促进残疾人就业政府采购政策的通知》（财库〔2017〕141号），符合条件的残疾人福利性单位应当提供本通知规定的《残疾人福利性单位声明函》，残疾人福利性单位视同小型、微型企业，享受价格给予10%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投标人具有近三年（2023年7月至今）的类似业绩（合同扫描件并加盖投标人公章，以合同签订时间为准）每个计1分，最多得3分；未提供不得分。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所投食材的技术指标、参数、性能等情况符合招标文件要求，提供不同种类食材的货源渠道，来源清晰，安全，提供相关证明材料，满足招标文件要求得24分，负偏离将进行扣分，每负偏离1项扣4分扣完为止，不计负分。 注：投标人应提供充足的技术证明材料（技术证明材料包括但不限于检测报告、官网和功能截图、彩页、说明书等相关资料）予以佐证，未提供证明材料导致技术指标被视为负偏离的风险，投标人自行承担。</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售后服务保障</w:t>
            </w:r>
          </w:p>
        </w:tc>
        <w:tc>
          <w:tcPr>
            <w:tcW w:type="dxa" w:w="2492"/>
          </w:tcPr>
          <w:p>
            <w:pPr>
              <w:pStyle w:val="null3"/>
            </w:pPr>
            <w:r>
              <w:rPr>
                <w:rFonts w:ascii="仿宋_GB2312" w:hAnsi="仿宋_GB2312" w:cs="仿宋_GB2312" w:eastAsia="仿宋_GB2312"/>
              </w:rPr>
              <w:t>（1）订单对接响应：4分 ①常规订单20分钟内响应，城区学校1小时送到、乡镇1.5小时送到，提供承诺得2分。 ②应急订单10分钟内响应，城区学校30分钟送到，乡镇1小时送到，提供承诺得2分。 （2）食材质量问题退换货响应： 4分 ① 现场验收不合格：送货人员当场回收，城区15分钟、乡镇 30 分钟内完成补货，提供承诺得2分。 ② 入库加工前发现变质、瑕疵：反馈后15分钟内片区负责人到场核实，30分钟内完成换货回收，提供承诺得2分。 注：以上内容提供承诺加盖单位公章，未提供承诺不得分。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①配备项目总负责人1名得1分。 ②配备专职对接员得1分；最高得1分。 ③ 配备一名专职食品安全管理员1分，最高得2分。 ④ 配备一名配送人员得1分，最高得3分。 ⑤ 配备一名其他岗位人员得1分，最高得3分. 注：以上人员需提供身份证及有效健康证，否则不得分。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（一）评审内容：①食材配送计划方案；②按时供货的方案；③原材料采购来源稳定方案。 （二）评审标准：每一条评审内容无缺陷得2分，满分6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食品安全质量保障</w:t>
            </w:r>
          </w:p>
        </w:tc>
        <w:tc>
          <w:tcPr>
            <w:tcW w:type="dxa" w:w="2492"/>
          </w:tcPr>
          <w:p>
            <w:pPr>
              <w:pStyle w:val="null3"/>
            </w:pPr>
            <w:r>
              <w:rPr>
                <w:rFonts w:ascii="仿宋_GB2312" w:hAnsi="仿宋_GB2312" w:cs="仿宋_GB2312" w:eastAsia="仿宋_GB2312"/>
              </w:rPr>
              <w:t>（一）评审内容：①食品安全追溯体系方案；②食品安全管理方案；③食材质量保障方案。 （二）评审标准：每一条评审内容无缺陷得2分，满分6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组织保障</w:t>
            </w:r>
          </w:p>
        </w:tc>
        <w:tc>
          <w:tcPr>
            <w:tcW w:type="dxa" w:w="2492"/>
          </w:tcPr>
          <w:p>
            <w:pPr>
              <w:pStyle w:val="null3"/>
            </w:pPr>
            <w:r>
              <w:rPr>
                <w:rFonts w:ascii="仿宋_GB2312" w:hAnsi="仿宋_GB2312" w:cs="仿宋_GB2312" w:eastAsia="仿宋_GB2312"/>
              </w:rPr>
              <w:t>（一）评审内容：①符合安全运输标准的专用车辆及相关配送设备配备；②食材配套场地仓储能力；③发生影响正常配送的突发情况处理及应急预案；④企业内部管控制度 （二）评审标准：每一条评审内容无缺陷得2分，满分8分；每一条评审内容存在一处缺陷扣0.5分，扣完为止；未提供不得分。（说明：存在下列情形之一的属于内容缺陷：①内容与项目服务需求不吻合、层次未细化的；②阐述未从实际出发，不切合项目背景、项目需求的；③无具体详细的阐述、存在抄袭或套用其他内容的；④前后逻辑错误或科学原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满足招标文件要求且投标单价最低的投标报价为评标基准价，其价格分为满分。其他投标人的价格分统一按照下列公式计算： 投标报价得分=(评标基准价／投标报价)×35%×100。 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参加政府采购活动且符合《政府采购促进中小企业发展管理办法》（财库〔2020〕46号）中小企业条件的企业，应当提供本办法规定的《中小企业声明函》，否则不享受相关政策。若货物由小型或微型企业制造，并符合政策要求的小型或微型企业制造商，报价给予10%的扣除，用扣除后的价格参加评审。 2.根据财政部 司法部《关于政府采购支持监狱企业发展有关问题的通知》（财库〔2014〕68号），符合条件的监狱企业应当提供相关单位出具的属于监狱企业的证明文件，在政府采购活动中，监狱企业视同小型、微型企业，享受价格给予10%的扣除，用扣除后的价格参与评审。 3.根据《关于促进残疾人就业政府采购政策的通知》（财库〔2017〕141号），符合条件的残疾人福利性单位应当提供本通知规定的《残疾人福利性单位声明函》，残疾人福利性单位视同小型、微型企业，享受价格给予10%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详见附件：一二标段投标人资格证明文件.docx</w:t>
      </w:r>
    </w:p>
    <w:p>
      <w:pPr>
        <w:pStyle w:val="null3"/>
        <w:ind w:firstLine="960"/>
      </w:pPr>
      <w:r>
        <w:rPr>
          <w:rFonts w:ascii="仿宋_GB2312" w:hAnsi="仿宋_GB2312" w:cs="仿宋_GB2312" w:eastAsia="仿宋_GB2312"/>
        </w:rPr>
        <w:t>详见附件：一二标段产品分项报价表.docx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详见附件：投标人认为提供的其他资料.docx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详见附件：投标人承诺书1.docx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详见附件：一二标段投标人资格证明文件.docx</w:t>
      </w:r>
    </w:p>
    <w:p>
      <w:pPr>
        <w:pStyle w:val="null3"/>
        <w:ind w:firstLine="960"/>
      </w:pPr>
      <w:r>
        <w:rPr>
          <w:rFonts w:ascii="仿宋_GB2312" w:hAnsi="仿宋_GB2312" w:cs="仿宋_GB2312" w:eastAsia="仿宋_GB2312"/>
        </w:rPr>
        <w:t>详见附件：一二标段产品分项报价表.docx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详见附件：投标人认为提供的其他资料.docx</w:t>
      </w:r>
    </w:p>
    <w:p>
      <w:pPr>
        <w:pStyle w:val="null3"/>
        <w:ind w:firstLine="960"/>
      </w:pPr>
      <w:r>
        <w:rPr>
          <w:rFonts w:ascii="仿宋_GB2312" w:hAnsi="仿宋_GB2312" w:cs="仿宋_GB2312" w:eastAsia="仿宋_GB2312"/>
        </w:rPr>
        <w:t>详见附件：投标人承诺书1.docx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详见附件：三四标段投标人资格证明文件.docx</w:t>
      </w:r>
    </w:p>
    <w:p>
      <w:pPr>
        <w:pStyle w:val="null3"/>
        <w:ind w:firstLine="960"/>
      </w:pPr>
      <w:r>
        <w:rPr>
          <w:rFonts w:ascii="仿宋_GB2312" w:hAnsi="仿宋_GB2312" w:cs="仿宋_GB2312" w:eastAsia="仿宋_GB2312"/>
        </w:rPr>
        <w:t>详见附件：三四标段产品分项报价表.docx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详见附件：投标人认为提供的其他资料.docx</w:t>
      </w:r>
    </w:p>
    <w:p>
      <w:pPr>
        <w:pStyle w:val="null3"/>
        <w:ind w:firstLine="960"/>
      </w:pPr>
      <w:r>
        <w:rPr>
          <w:rFonts w:ascii="仿宋_GB2312" w:hAnsi="仿宋_GB2312" w:cs="仿宋_GB2312" w:eastAsia="仿宋_GB2312"/>
        </w:rPr>
        <w:t>详见附件：投标人承诺书1.docx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详见附件：三四标段投标人资格证明文件.docx</w:t>
      </w:r>
    </w:p>
    <w:p>
      <w:pPr>
        <w:pStyle w:val="null3"/>
        <w:ind w:firstLine="960"/>
      </w:pPr>
      <w:r>
        <w:rPr>
          <w:rFonts w:ascii="仿宋_GB2312" w:hAnsi="仿宋_GB2312" w:cs="仿宋_GB2312" w:eastAsia="仿宋_GB2312"/>
        </w:rPr>
        <w:t>详见附件：三四标段产品分项报价表.docx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详见附件：投标人认为提供的其他资料.docx</w:t>
      </w:r>
    </w:p>
    <w:p>
      <w:pPr>
        <w:pStyle w:val="null3"/>
        <w:ind w:firstLine="960"/>
      </w:pPr>
      <w:r>
        <w:rPr>
          <w:rFonts w:ascii="仿宋_GB2312" w:hAnsi="仿宋_GB2312" w:cs="仿宋_GB2312" w:eastAsia="仿宋_GB2312"/>
        </w:rPr>
        <w:t>详见附件：投标人承诺书1.docx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详见附件：五六标段投标人资格证明文件.docx</w:t>
      </w:r>
    </w:p>
    <w:p>
      <w:pPr>
        <w:pStyle w:val="null3"/>
        <w:ind w:firstLine="960"/>
      </w:pPr>
      <w:r>
        <w:rPr>
          <w:rFonts w:ascii="仿宋_GB2312" w:hAnsi="仿宋_GB2312" w:cs="仿宋_GB2312" w:eastAsia="仿宋_GB2312"/>
        </w:rPr>
        <w:t>详见附件：五六标段产品分项报价表.docx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详见附件：投标人认为提供的其他资料.docx</w:t>
      </w:r>
    </w:p>
    <w:p>
      <w:pPr>
        <w:pStyle w:val="null3"/>
        <w:ind w:firstLine="960"/>
      </w:pPr>
      <w:r>
        <w:rPr>
          <w:rFonts w:ascii="仿宋_GB2312" w:hAnsi="仿宋_GB2312" w:cs="仿宋_GB2312" w:eastAsia="仿宋_GB2312"/>
        </w:rPr>
        <w:t>详见附件：投标人承诺书1.docx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详见附件：五六标段投标人资格证明文件.docx</w:t>
      </w:r>
    </w:p>
    <w:p>
      <w:pPr>
        <w:pStyle w:val="null3"/>
        <w:ind w:firstLine="960"/>
      </w:pPr>
      <w:r>
        <w:rPr>
          <w:rFonts w:ascii="仿宋_GB2312" w:hAnsi="仿宋_GB2312" w:cs="仿宋_GB2312" w:eastAsia="仿宋_GB2312"/>
        </w:rPr>
        <w:t>详见附件：五六标段产品分项报价表.docx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详见附件：投标人认为提供的其他资料.docx</w:t>
      </w:r>
    </w:p>
    <w:p>
      <w:pPr>
        <w:pStyle w:val="null3"/>
        <w:ind w:firstLine="960"/>
      </w:pPr>
      <w:r>
        <w:rPr>
          <w:rFonts w:ascii="仿宋_GB2312" w:hAnsi="仿宋_GB2312" w:cs="仿宋_GB2312" w:eastAsia="仿宋_GB2312"/>
        </w:rPr>
        <w:t>详见附件：投标人承诺书1.docx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详见附件：七标段投标人资格证明文件.docx</w:t>
      </w:r>
    </w:p>
    <w:p>
      <w:pPr>
        <w:pStyle w:val="null3"/>
        <w:ind w:firstLine="960"/>
      </w:pPr>
      <w:r>
        <w:rPr>
          <w:rFonts w:ascii="仿宋_GB2312" w:hAnsi="仿宋_GB2312" w:cs="仿宋_GB2312" w:eastAsia="仿宋_GB2312"/>
        </w:rPr>
        <w:t>详见附件：七标段产品分项报价表.docx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详见附件：投标人认为提供的其他资料.docx</w:t>
      </w:r>
    </w:p>
    <w:p>
      <w:pPr>
        <w:pStyle w:val="null3"/>
        <w:ind w:firstLine="960"/>
      </w:pPr>
      <w:r>
        <w:rPr>
          <w:rFonts w:ascii="仿宋_GB2312" w:hAnsi="仿宋_GB2312" w:cs="仿宋_GB2312" w:eastAsia="仿宋_GB2312"/>
        </w:rPr>
        <w:t>详见附件：投标人承诺书1.docx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详见附件：合同参考文本.docx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