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BA67B">
      <w:pPr>
        <w:widowControl/>
        <w:adjustRightInd w:val="0"/>
        <w:spacing w:line="360" w:lineRule="exact"/>
        <w:jc w:val="left"/>
        <w:outlineLvl w:val="2"/>
        <w:rPr>
          <w:rFonts w:ascii="仿宋" w:hAnsi="仿宋" w:eastAsia="仿宋" w:cs="仿宋"/>
          <w:kern w:val="2"/>
          <w:sz w:val="22"/>
          <w:szCs w:val="22"/>
        </w:rPr>
      </w:pPr>
      <w:bookmarkStart w:id="0" w:name="_Toc24273"/>
      <w:r>
        <w:rPr>
          <w:rFonts w:hint="eastAsia" w:ascii="仿宋" w:hAnsi="仿宋" w:eastAsia="仿宋" w:cs="仿宋"/>
          <w:kern w:val="2"/>
          <w:sz w:val="22"/>
          <w:szCs w:val="22"/>
        </w:rPr>
        <w:t>附件：报价一览表</w:t>
      </w:r>
      <w:bookmarkEnd w:id="0"/>
    </w:p>
    <w:p w14:paraId="11C5CB3B">
      <w:pPr>
        <w:jc w:val="center"/>
        <w:rPr>
          <w:rFonts w:ascii="仿宋" w:hAnsi="仿宋" w:eastAsia="仿宋" w:cs="仿宋"/>
          <w:b/>
          <w:bCs/>
          <w:kern w:val="2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</w:rPr>
        <w:t>报价一览表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486BB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0DFA3B16">
            <w:pPr>
              <w:snapToGrid w:val="0"/>
              <w:jc w:val="center"/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71B764C3">
            <w:pPr>
              <w:widowControl/>
              <w:jc w:val="center"/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</w:p>
        </w:tc>
      </w:tr>
      <w:tr w14:paraId="6AB24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200" w:type="dxa"/>
            <w:vAlign w:val="center"/>
          </w:tcPr>
          <w:p w14:paraId="7EC2EC27">
            <w:pPr>
              <w:jc w:val="center"/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62E92A6F">
            <w:pPr>
              <w:jc w:val="center"/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</w:p>
        </w:tc>
      </w:tr>
      <w:tr w14:paraId="3DBA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7FCD4122">
            <w:pPr>
              <w:jc w:val="center"/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  <w:t>磋商总报价（元）</w:t>
            </w:r>
          </w:p>
        </w:tc>
        <w:tc>
          <w:tcPr>
            <w:tcW w:w="6667" w:type="dxa"/>
            <w:vAlign w:val="center"/>
          </w:tcPr>
          <w:p w14:paraId="29D24A86">
            <w:pPr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  <w:t>大写:</w:t>
            </w:r>
          </w:p>
          <w:p w14:paraId="20B1CC1D">
            <w:pPr>
              <w:widowControl w:val="0"/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</w:p>
          <w:p w14:paraId="072851FC">
            <w:pPr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  <w:t>小写:</w:t>
            </w:r>
          </w:p>
        </w:tc>
      </w:tr>
      <w:tr w14:paraId="66E3C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0D995E5D">
            <w:pPr>
              <w:widowControl/>
              <w:jc w:val="center"/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  <w:t>服务期限</w:t>
            </w:r>
          </w:p>
        </w:tc>
        <w:tc>
          <w:tcPr>
            <w:tcW w:w="6667" w:type="dxa"/>
            <w:vAlign w:val="center"/>
          </w:tcPr>
          <w:p w14:paraId="0626BD10">
            <w:pPr>
              <w:widowControl/>
              <w:rPr>
                <w:rFonts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7A9D5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75FCCD98">
            <w:pPr>
              <w:widowControl/>
              <w:jc w:val="center"/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  <w:t>质保期</w:t>
            </w:r>
          </w:p>
        </w:tc>
        <w:tc>
          <w:tcPr>
            <w:tcW w:w="6667" w:type="dxa"/>
            <w:vAlign w:val="center"/>
          </w:tcPr>
          <w:p w14:paraId="70A3EDD0">
            <w:pPr>
              <w:widowControl/>
              <w:rPr>
                <w:rFonts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6F84D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2B99BBEF">
            <w:pPr>
              <w:widowControl/>
              <w:jc w:val="center"/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  <w:t>备注</w:t>
            </w:r>
          </w:p>
        </w:tc>
        <w:tc>
          <w:tcPr>
            <w:tcW w:w="6667" w:type="dxa"/>
            <w:vAlign w:val="center"/>
          </w:tcPr>
          <w:p w14:paraId="1E345367">
            <w:pPr>
              <w:widowControl/>
              <w:rPr>
                <w:rFonts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06383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</w:trPr>
        <w:tc>
          <w:tcPr>
            <w:tcW w:w="8867" w:type="dxa"/>
            <w:gridSpan w:val="2"/>
            <w:vAlign w:val="center"/>
          </w:tcPr>
          <w:p w14:paraId="01D790F4">
            <w:pPr>
              <w:widowControl/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  <w:t>说明：</w:t>
            </w:r>
          </w:p>
          <w:p w14:paraId="52508E95">
            <w:pPr>
              <w:widowControl/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  <w:t>1.本项目报价为供应商完成磋商项目所需的全部费用（包括劳务费、国家按现行税收政策征收的一切税费等）。</w:t>
            </w:r>
          </w:p>
          <w:p w14:paraId="6B06714A">
            <w:pPr>
              <w:widowControl/>
              <w:rPr>
                <w:rFonts w:ascii="仿宋" w:hAnsi="仿宋" w:eastAsia="仿宋" w:cs="仿宋"/>
                <w:kern w:val="2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</w:rPr>
              <w:t>2.磋商总报价以元为单位，保留小数点后两位，大小写不一致时，以大写为准。</w:t>
            </w:r>
          </w:p>
        </w:tc>
      </w:tr>
    </w:tbl>
    <w:p w14:paraId="6BF6D19F">
      <w:pPr>
        <w:spacing w:line="360" w:lineRule="auto"/>
        <w:rPr>
          <w:rFonts w:ascii="仿宋" w:hAnsi="仿宋" w:eastAsia="仿宋" w:cs="仿宋"/>
          <w:kern w:val="2"/>
          <w:sz w:val="20"/>
          <w:szCs w:val="20"/>
        </w:rPr>
      </w:pPr>
    </w:p>
    <w:p w14:paraId="40FBD16F">
      <w:pPr>
        <w:spacing w:line="360" w:lineRule="auto"/>
        <w:rPr>
          <w:rFonts w:ascii="仿宋" w:hAnsi="仿宋" w:eastAsia="仿宋" w:cs="仿宋"/>
          <w:kern w:val="2"/>
          <w:sz w:val="20"/>
          <w:szCs w:val="20"/>
        </w:rPr>
      </w:pPr>
    </w:p>
    <w:p w14:paraId="210516EB">
      <w:pPr>
        <w:spacing w:line="360" w:lineRule="auto"/>
        <w:rPr>
          <w:rFonts w:ascii="仿宋" w:hAnsi="仿宋" w:eastAsia="仿宋" w:cs="仿宋"/>
          <w:kern w:val="2"/>
          <w:sz w:val="20"/>
          <w:szCs w:val="20"/>
        </w:rPr>
      </w:pPr>
    </w:p>
    <w:p w14:paraId="77DDC5B0">
      <w:pPr>
        <w:spacing w:line="360" w:lineRule="auto"/>
        <w:jc w:val="center"/>
        <w:rPr>
          <w:rFonts w:ascii="仿宋" w:hAnsi="仿宋" w:eastAsia="仿宋" w:cs="仿宋"/>
          <w:kern w:val="2"/>
          <w:sz w:val="20"/>
          <w:szCs w:val="20"/>
        </w:rPr>
      </w:pPr>
    </w:p>
    <w:p w14:paraId="0BCD1613">
      <w:pPr>
        <w:spacing w:line="500" w:lineRule="exact"/>
        <w:rPr>
          <w:rFonts w:ascii="仿宋" w:hAnsi="仿宋" w:eastAsia="仿宋" w:cs="仿宋"/>
          <w:kern w:val="2"/>
          <w:sz w:val="20"/>
          <w:szCs w:val="20"/>
        </w:rPr>
      </w:pPr>
      <w:r>
        <w:rPr>
          <w:rFonts w:hint="eastAsia" w:ascii="仿宋" w:hAnsi="仿宋" w:eastAsia="仿宋" w:cs="仿宋"/>
          <w:kern w:val="2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kern w:val="2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2"/>
          <w:sz w:val="20"/>
          <w:szCs w:val="20"/>
        </w:rPr>
        <w:t>（盖章）</w:t>
      </w:r>
      <w:bookmarkStart w:id="1" w:name="_GoBack"/>
      <w:bookmarkEnd w:id="1"/>
    </w:p>
    <w:p w14:paraId="4274D901">
      <w:pPr>
        <w:spacing w:line="500" w:lineRule="exact"/>
        <w:rPr>
          <w:rFonts w:ascii="仿宋" w:hAnsi="仿宋" w:eastAsia="仿宋" w:cs="仿宋"/>
          <w:kern w:val="2"/>
          <w:sz w:val="20"/>
          <w:szCs w:val="20"/>
        </w:rPr>
      </w:pPr>
      <w:r>
        <w:rPr>
          <w:rFonts w:hint="eastAsia" w:ascii="仿宋" w:hAnsi="仿宋" w:eastAsia="仿宋" w:cs="仿宋"/>
          <w:kern w:val="2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kern w:val="2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2"/>
          <w:sz w:val="20"/>
          <w:szCs w:val="20"/>
        </w:rPr>
        <w:t>(签字或盖章)</w:t>
      </w:r>
    </w:p>
    <w:p w14:paraId="3551B559">
      <w:pPr>
        <w:widowControl w:val="0"/>
        <w:spacing w:line="500" w:lineRule="exact"/>
        <w:ind w:firstLine="0" w:firstLineChars="0"/>
        <w:jc w:val="both"/>
        <w:rPr>
          <w:rFonts w:ascii="仿宋" w:hAnsi="仿宋" w:eastAsia="仿宋" w:cs="仿宋"/>
          <w:kern w:val="2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0"/>
          <w:szCs w:val="20"/>
          <w:lang w:val="en-US" w:eastAsia="zh-CN" w:bidi="ar-SA"/>
        </w:rPr>
        <w:t>日        期：</w:t>
      </w:r>
      <w:r>
        <w:rPr>
          <w:rFonts w:hint="eastAsia" w:ascii="仿宋" w:hAnsi="仿宋" w:eastAsia="仿宋" w:cs="仿宋"/>
          <w:kern w:val="2"/>
          <w:sz w:val="20"/>
          <w:szCs w:val="20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0"/>
          <w:szCs w:val="20"/>
          <w:lang w:val="en-US" w:eastAsia="zh-CN" w:bidi="ar-SA"/>
        </w:rPr>
        <w:t>年</w:t>
      </w:r>
      <w:r>
        <w:rPr>
          <w:rFonts w:hint="eastAsia" w:ascii="仿宋" w:hAnsi="仿宋" w:eastAsia="仿宋" w:cs="仿宋"/>
          <w:kern w:val="2"/>
          <w:sz w:val="20"/>
          <w:szCs w:val="20"/>
          <w:u w:val="single"/>
          <w:lang w:val="en-US"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0"/>
          <w:szCs w:val="20"/>
          <w:lang w:val="en-US" w:eastAsia="zh-CN" w:bidi="ar-SA"/>
        </w:rPr>
        <w:t>月</w:t>
      </w:r>
      <w:r>
        <w:rPr>
          <w:rFonts w:hint="eastAsia" w:ascii="仿宋" w:hAnsi="仿宋" w:eastAsia="仿宋" w:cs="仿宋"/>
          <w:kern w:val="2"/>
          <w:sz w:val="20"/>
          <w:szCs w:val="20"/>
          <w:u w:val="single"/>
          <w:lang w:val="en-US" w:eastAsia="zh-CN" w:bidi="ar-SA"/>
        </w:rPr>
        <w:t xml:space="preserve">    日</w:t>
      </w:r>
    </w:p>
    <w:p w14:paraId="34F0501F">
      <w:pPr>
        <w:rPr>
          <w:rFonts w:hint="eastAsia" w:ascii="仿宋" w:hAnsi="仿宋" w:eastAsia="仿宋" w:cs="仿宋"/>
          <w:kern w:val="2"/>
          <w:sz w:val="21"/>
          <w:szCs w:val="24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32E66768"/>
    <w:rsid w:val="351F5512"/>
    <w:rsid w:val="3D217A1B"/>
    <w:rsid w:val="3D2F16CF"/>
    <w:rsid w:val="45067AB6"/>
    <w:rsid w:val="49D00FB7"/>
    <w:rsid w:val="49F96513"/>
    <w:rsid w:val="4A442A5D"/>
    <w:rsid w:val="4C7A5DC9"/>
    <w:rsid w:val="525F7413"/>
    <w:rsid w:val="5BE91862"/>
    <w:rsid w:val="670C3495"/>
    <w:rsid w:val="6C115EE6"/>
    <w:rsid w:val="71C64881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153</Characters>
  <DocSecurity>0</DocSecurity>
  <Lines>0</Lines>
  <Paragraphs>0</Paragraphs>
  <ScaleCrop>false</ScaleCrop>
  <LinksUpToDate>false</LinksUpToDate>
  <CharactersWithSpaces>207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terms:modified xsi:type="dcterms:W3CDTF">2026-08-28T10:33:42Z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eyJoZGlkIjoiZmRkY2E3ZDMwNjI1NzZjOWQxN2ExNjQwYmJlMmEyMTEiLCJ1c2VySWQiOiI4NTg5NjU4NDUifQ==</vt:lpwstr>
  </property>
</Properties>
</file>