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E066E">
      <w:pPr>
        <w:shd w:val="clear" w:color="000000" w:fill="auto"/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3" w:name="_GoBack"/>
      <w:bookmarkStart w:id="0" w:name="OLE_LINK86"/>
      <w:bookmarkStart w:id="1" w:name="_Toc3607"/>
      <w:bookmarkStart w:id="2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none"/>
        </w:rPr>
        <w:t>商务条款偏离表</w:t>
      </w:r>
      <w:bookmarkEnd w:id="0"/>
      <w:bookmarkEnd w:id="1"/>
      <w:bookmarkEnd w:id="2"/>
    </w:p>
    <w:bookmarkEnd w:id="3"/>
    <w:p w14:paraId="22D7E75C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372CC941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项目编号:</w:t>
      </w:r>
    </w:p>
    <w:p w14:paraId="1238D3F5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项目名称:</w:t>
      </w:r>
    </w:p>
    <w:p w14:paraId="5BBB417D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tbl>
      <w:tblPr>
        <w:tblStyle w:val="3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2656"/>
        <w:gridCol w:w="2775"/>
        <w:gridCol w:w="1677"/>
        <w:gridCol w:w="1256"/>
      </w:tblGrid>
      <w:tr w14:paraId="25146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FF8EC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46E5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的商务条款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39814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eastAsia="zh-CN"/>
              </w:rPr>
              <w:t>竞争性磋商响应文件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的商务条款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150E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偏离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0882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说明</w:t>
            </w:r>
          </w:p>
        </w:tc>
      </w:tr>
      <w:tr w14:paraId="40EA3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A4215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C97A0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1BD0D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F9C4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3AA63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5747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DE920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996F0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8F2CC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03A3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23639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33A9C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E106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50A99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0B4E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2D784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FEFB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6593C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2321D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9705B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FE133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2996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11FD6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EC3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871EC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9864D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51A29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7F2DF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D096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14120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A16C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7889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6D12A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3FB2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A6217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4EDF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B14F1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1B816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3C17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CD988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18D33">
            <w:pPr>
              <w:shd w:val="clear" w:color="000000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55793BB8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说明:</w:t>
      </w:r>
    </w:p>
    <w:p w14:paraId="29B3A701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1､本表只填写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竞争性磋商响应文件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中与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有偏离(包括正偏离和负偏离)的内容,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竞争性磋商响应文件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中商务响应与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要求完全一致的,不用在此表中列出,但必须提交空白表｡</w:t>
      </w:r>
    </w:p>
    <w:p w14:paraId="739E0ECA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2､供应商必须据实填写,不得虚假响应,否则将取消其中标资格,并按有关规定进行处罚｡</w:t>
      </w:r>
    </w:p>
    <w:p w14:paraId="70C83B8A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65D7CB3B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供应商名称: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(单位公章)</w:t>
      </w:r>
    </w:p>
    <w:p w14:paraId="5E7F88C4">
      <w:pPr>
        <w:shd w:val="clear" w:color="000000" w:fill="auto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4C43D29C">
      <w:pPr>
        <w:pStyle w:val="2"/>
        <w:shd w:val="clear" w:color="010000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法定代表人或被授权人: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(签字或盖章)</w:t>
      </w:r>
    </w:p>
    <w:p w14:paraId="19012831">
      <w:pPr>
        <w:pStyle w:val="2"/>
        <w:shd w:val="clear" w:color="010000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39299FDE">
      <w:pPr>
        <w:pStyle w:val="2"/>
        <w:shd w:val="clear" w:color="010000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 w14:paraId="29910C5D">
      <w:pPr>
        <w:pStyle w:val="2"/>
        <w:shd w:val="clear" w:color="010000" w:fill="auto"/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日      期:      年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AE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2026-05-06T09:18:12Z</dcterms:created>
  <dc:creator>Administrator</dc:creator>
  <cp:lastModifiedBy>1</cp:lastModifiedBy>
  <dcterms:modified xsi:type="dcterms:W3CDTF">2026-05-06T09:19:02Z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D92B9C42EA2D4C7295DF04810DFB83E1_12</vt:lpwstr>
  </property>
</Properties>
</file>