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0110">
      <w:pPr>
        <w:pStyle w:val="2"/>
        <w:shd w:val="clear" w:color="010000" w:fill="auto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</w:pPr>
      <w:bookmarkStart w:id="1" w:name="_GoBack"/>
      <w:bookmarkStart w:id="0" w:name="OLE_LINK80"/>
      <w:r>
        <w:rPr>
          <w:rFonts w:hint="eastAsia" w:ascii="宋体" w:hAnsi="宋体" w:eastAsia="宋体" w:cs="宋体"/>
          <w:color w:val="auto"/>
          <w:highlight w:val="none"/>
          <w:u w:val="none"/>
        </w:rPr>
        <w:t>开标一览表</w:t>
      </w:r>
    </w:p>
    <w:bookmarkEnd w:id="1"/>
    <w:p w14:paraId="1A3B8A91">
      <w:pPr>
        <w:shd w:val="clear" w:color="000000" w:fill="auto"/>
        <w:tabs>
          <w:tab w:val="left" w:pos="1800"/>
          <w:tab w:val="left" w:pos="5580"/>
        </w:tabs>
        <w:spacing w:line="360" w:lineRule="auto"/>
        <w:ind w:left="1157" w:leftChars="257" w:right="-991" w:rightChars="-413" w:hanging="540"/>
        <w:rPr>
          <w:rFonts w:hint="eastAsia" w:ascii="宋体" w:hAnsi="宋体" w:eastAsia="宋体" w:cs="宋体"/>
          <w:color w:val="auto"/>
          <w:sz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项目名称:</w:t>
      </w:r>
    </w:p>
    <w:p w14:paraId="56908947">
      <w:pPr>
        <w:shd w:val="clear" w:color="000000" w:fill="auto"/>
        <w:tabs>
          <w:tab w:val="left" w:pos="1800"/>
          <w:tab w:val="left" w:pos="5580"/>
        </w:tabs>
        <w:spacing w:line="360" w:lineRule="auto"/>
        <w:ind w:left="1157" w:leftChars="257" w:right="-991" w:rightChars="-413" w:hanging="540"/>
        <w:rPr>
          <w:rFonts w:hint="eastAsia" w:ascii="宋体" w:hAnsi="宋体" w:eastAsia="宋体" w:cs="宋体"/>
          <w:color w:val="auto"/>
          <w:sz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项目编号:</w:t>
      </w:r>
    </w:p>
    <w:p w14:paraId="74FDCC40">
      <w:pPr>
        <w:shd w:val="clear" w:color="000000" w:fill="auto"/>
        <w:tabs>
          <w:tab w:val="left" w:pos="1800"/>
          <w:tab w:val="left" w:pos="5580"/>
        </w:tabs>
        <w:spacing w:line="360" w:lineRule="auto"/>
        <w:ind w:left="1157" w:leftChars="257" w:right="-991" w:rightChars="-413" w:hanging="540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报价单位:人民币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u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元</w:t>
      </w:r>
    </w:p>
    <w:tbl>
      <w:tblPr>
        <w:tblStyle w:val="4"/>
        <w:tblW w:w="97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5"/>
        <w:gridCol w:w="2820"/>
        <w:gridCol w:w="2156"/>
        <w:gridCol w:w="2156"/>
      </w:tblGrid>
      <w:tr w14:paraId="46C96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99" w:hRule="atLeast"/>
          <w:jc w:val="center"/>
        </w:trPr>
        <w:tc>
          <w:tcPr>
            <w:tcW w:w="26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DB1CEB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val="en-US" w:eastAsia="zh-CN"/>
              </w:rPr>
              <w:t>磋商总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报价</w:t>
            </w:r>
          </w:p>
          <w:p w14:paraId="394ABDC6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(元)</w:t>
            </w:r>
          </w:p>
        </w:tc>
        <w:tc>
          <w:tcPr>
            <w:tcW w:w="2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79E5B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val="en-US" w:eastAsia="zh-CN"/>
              </w:rPr>
              <w:t>服务期</w:t>
            </w:r>
          </w:p>
        </w:tc>
        <w:tc>
          <w:tcPr>
            <w:tcW w:w="21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46F363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  <w:lang w:val="en-US" w:eastAsia="zh-CN"/>
              </w:rPr>
              <w:t>项目负责人</w:t>
            </w:r>
          </w:p>
        </w:tc>
        <w:tc>
          <w:tcPr>
            <w:tcW w:w="21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7C798B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备注</w:t>
            </w:r>
          </w:p>
        </w:tc>
      </w:tr>
      <w:tr w14:paraId="70349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4" w:hRule="atLeast"/>
          <w:jc w:val="center"/>
        </w:trPr>
        <w:tc>
          <w:tcPr>
            <w:tcW w:w="26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413931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  <w:p w14:paraId="662C63BF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小写:</w:t>
            </w:r>
          </w:p>
          <w:p w14:paraId="309E0BF5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  <w:p w14:paraId="25DF4815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大写:</w:t>
            </w:r>
          </w:p>
          <w:p w14:paraId="3018F1E5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B406D9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1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9C2AF2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1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99B984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</w:p>
        </w:tc>
      </w:tr>
      <w:tr w14:paraId="080C1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97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696CB7">
            <w:pPr>
              <w:shd w:val="clear" w:color="000000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none"/>
              </w:rPr>
              <w:t>备注:表内报价内容以元为单位,保留小数点后(两位)｡</w:t>
            </w:r>
          </w:p>
        </w:tc>
      </w:tr>
    </w:tbl>
    <w:p w14:paraId="451CE94F">
      <w:pPr>
        <w:pStyle w:val="3"/>
        <w:shd w:val="clear" w:color="010000" w:fill="auto"/>
        <w:tabs>
          <w:tab w:val="left" w:pos="5580"/>
        </w:tabs>
        <w:spacing w:line="360" w:lineRule="auto"/>
        <w:ind w:left="1157" w:leftChars="257" w:hanging="54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</w:p>
    <w:p w14:paraId="52076E1F">
      <w:pPr>
        <w:pStyle w:val="3"/>
        <w:shd w:val="clear" w:color="010000" w:fill="auto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(盖公章):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         </w:t>
      </w:r>
    </w:p>
    <w:p w14:paraId="0A52D9CC">
      <w:pPr>
        <w:shd w:val="clear" w:color="000000" w:fill="auto"/>
        <w:spacing w:line="56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法定代表人或委托代理人(签字或签章):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</w:t>
      </w:r>
    </w:p>
    <w:p w14:paraId="15023852">
      <w:pPr>
        <w:shd w:val="clear" w:color="000000" w:fill="auto"/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>日期:   年    月    日</w:t>
      </w:r>
    </w:p>
    <w:p w14:paraId="3F7A03A7">
      <w:pPr>
        <w:shd w:val="clear" w:color="000000" w:fill="auto"/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注:</w:t>
      </w:r>
    </w:p>
    <w:p w14:paraId="73140039">
      <w:pPr>
        <w:shd w:val="clear" w:color="000000" w:fill="auto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1.此表中,投标总价应和投标分项报价表的总价相一致｡</w:t>
      </w:r>
    </w:p>
    <w:p w14:paraId="1665772A">
      <w:pPr>
        <w:pStyle w:val="6"/>
        <w:shd w:val="clear" w:color="010000" w:fill="auto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2.“大写”栏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按银行大写金额样式进行填写｡样式参考:壹､贰､叁､肆､伍､陆､柒､捌､玖､拾､佰､仟､万､亿､元(圆)､角､分､零､整(正)｡</w:t>
      </w:r>
    </w:p>
    <w:bookmarkEnd w:id="0"/>
    <w:p w14:paraId="0E5F75C5">
      <w:pPr>
        <w:shd w:val="clear" w:color="000000" w:fil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6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2026-05-06T09:16:46Z</dcterms:created>
  <dc:creator>Administrator</dc:creator>
  <cp:lastModifiedBy>1</cp:lastModifiedBy>
  <dcterms:modified xsi:type="dcterms:W3CDTF">2026-05-06T09:16:53Z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0A4C826F041848C68FAC9E18D87B55BC_12</vt:lpwstr>
  </property>
</Properties>
</file>