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28CF7">
      <w:pPr>
        <w:spacing w:line="360" w:lineRule="auto"/>
        <w:ind w:firstLine="480" w:firstLineChars="200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采购项目基本概况</w:t>
      </w:r>
    </w:p>
    <w:p w14:paraId="6EB678D6">
      <w:pPr>
        <w:spacing w:line="360" w:lineRule="auto"/>
        <w:ind w:firstLine="480" w:firstLineChars="200"/>
        <w:rPr>
          <w:rFonts w:hint="default" w:ascii="宋体" w:hAnsi="宋体" w:cs="宋体"/>
          <w:sz w:val="24"/>
          <w:lang w:val="en-US"/>
        </w:rPr>
      </w:pPr>
      <w:r>
        <w:rPr>
          <w:rFonts w:hint="eastAsia" w:ascii="宋体" w:hAnsi="宋体" w:cs="宋体"/>
          <w:sz w:val="24"/>
        </w:rPr>
        <w:t>项目编号：</w:t>
      </w:r>
      <w:r>
        <w:rPr>
          <w:rFonts w:hint="eastAsia" w:ascii="宋体" w:hAnsi="宋体" w:cs="宋体"/>
          <w:sz w:val="24"/>
          <w:lang w:val="en-US" w:eastAsia="zh-CN"/>
        </w:rPr>
        <w:t>2026XKR148</w:t>
      </w:r>
    </w:p>
    <w:p w14:paraId="693112D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项目名称：公交轨道公安局巡逻机器人采购项目</w:t>
      </w:r>
    </w:p>
    <w:p w14:paraId="5A26DF0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采购方式：</w:t>
      </w:r>
      <w:r>
        <w:rPr>
          <w:rFonts w:hint="eastAsia" w:ascii="宋体" w:hAnsi="宋体" w:cs="宋体"/>
          <w:sz w:val="24"/>
          <w:lang w:val="en-US" w:eastAsia="zh-CN"/>
        </w:rPr>
        <w:t>竞争性谈判</w:t>
      </w:r>
    </w:p>
    <w:p w14:paraId="19667673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预算金额：392000.00</w:t>
      </w:r>
      <w:r>
        <w:rPr>
          <w:rFonts w:hint="eastAsia" w:ascii="宋体" w:hAnsi="宋体" w:cs="宋体"/>
          <w:sz w:val="24"/>
          <w:lang w:val="en-US" w:eastAsia="zh-CN"/>
        </w:rPr>
        <w:t xml:space="preserve">元 </w:t>
      </w:r>
    </w:p>
    <w:p w14:paraId="1065CE4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采购包1：386500.00元 </w:t>
      </w:r>
    </w:p>
    <w:p w14:paraId="5914AE9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合同履行期限：</w:t>
      </w:r>
    </w:p>
    <w:p w14:paraId="0E483E34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采购包1：</w:t>
      </w:r>
      <w:r>
        <w:rPr>
          <w:rFonts w:hint="eastAsia" w:ascii="宋体" w:hAnsi="宋体" w:cs="宋体"/>
          <w:sz w:val="24"/>
          <w:lang w:val="en-US" w:eastAsia="zh-CN"/>
        </w:rPr>
        <w:t>合同签订后15个日历天内。</w:t>
      </w:r>
    </w:p>
    <w:p w14:paraId="3B2B889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bookmarkStart w:id="0" w:name="_GoBack"/>
      <w:bookmarkEnd w:id="0"/>
      <w:r>
        <w:rPr>
          <w:rFonts w:hint="eastAsia" w:ascii="宋体" w:hAnsi="宋体" w:cs="宋体"/>
          <w:sz w:val="24"/>
        </w:rPr>
        <w:t>本项目是否接受联合体</w:t>
      </w:r>
      <w:r>
        <w:rPr>
          <w:rFonts w:hint="eastAsia" w:ascii="宋体" w:hAnsi="宋体" w:cs="宋体"/>
          <w:sz w:val="24"/>
          <w:lang w:val="en-US" w:eastAsia="zh-CN"/>
        </w:rPr>
        <w:t>谈判</w:t>
      </w:r>
      <w:r>
        <w:rPr>
          <w:rFonts w:hint="eastAsia" w:ascii="宋体" w:hAnsi="宋体" w:cs="宋体"/>
          <w:sz w:val="24"/>
        </w:rPr>
        <w:t>：</w:t>
      </w:r>
    </w:p>
    <w:p w14:paraId="4146E895">
      <w:pPr>
        <w:spacing w:line="360" w:lineRule="auto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采购包1：不接受联合体</w:t>
      </w:r>
      <w:r>
        <w:rPr>
          <w:rFonts w:hint="eastAsia" w:ascii="宋体" w:hAnsi="宋体" w:cs="宋体"/>
          <w:sz w:val="24"/>
          <w:lang w:val="en-US" w:eastAsia="zh-CN"/>
        </w:rPr>
        <w:t>谈判</w:t>
      </w:r>
    </w:p>
    <w:p w14:paraId="20116EA5">
      <w:pPr>
        <w:spacing w:line="360" w:lineRule="auto"/>
        <w:jc w:val="center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情况声明</w:t>
      </w:r>
    </w:p>
    <w:p w14:paraId="74A4C45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根据相关规定要求，如需查看本项目</w:t>
      </w:r>
      <w:r>
        <w:rPr>
          <w:rFonts w:hint="eastAsia" w:ascii="宋体" w:hAnsi="宋体" w:cs="宋体"/>
          <w:sz w:val="24"/>
          <w:lang w:val="en-US" w:eastAsia="zh-CN"/>
        </w:rPr>
        <w:t>竞争性谈判</w:t>
      </w:r>
      <w:r>
        <w:rPr>
          <w:rFonts w:hint="eastAsia" w:ascii="宋体" w:hAnsi="宋体" w:cs="宋体"/>
          <w:sz w:val="24"/>
        </w:rPr>
        <w:t>文件，请与代理机构联系办理相关手续后线下查看。</w:t>
      </w:r>
    </w:p>
    <w:p w14:paraId="2CEE61C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1.采购代理机构信息</w:t>
      </w:r>
    </w:p>
    <w:p w14:paraId="53C4167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名称：赛科瑞项目管理有限公司</w:t>
      </w:r>
    </w:p>
    <w:p w14:paraId="38C9B2D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地址：西安市未央区未央路665号未央城建集团7楼</w:t>
      </w:r>
    </w:p>
    <w:p w14:paraId="77F4AD7E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联系方式：19829362686</w:t>
      </w:r>
    </w:p>
    <w:p w14:paraId="475D7A03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2.项目联系方式</w:t>
      </w:r>
    </w:p>
    <w:p w14:paraId="63147ED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项目联系人：</w:t>
      </w:r>
      <w:r>
        <w:rPr>
          <w:rFonts w:hint="eastAsia" w:ascii="宋体" w:hAnsi="宋体" w:cs="宋体"/>
          <w:sz w:val="24"/>
          <w:lang w:val="en-US" w:eastAsia="zh-CN"/>
        </w:rPr>
        <w:t>邵工</w:t>
      </w:r>
    </w:p>
    <w:p w14:paraId="291ED3FF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电话：19829362686</w:t>
      </w:r>
    </w:p>
    <w:p w14:paraId="6F2E10F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F6A9B"/>
    <w:rsid w:val="08C3758B"/>
    <w:rsid w:val="103F6A9B"/>
    <w:rsid w:val="11815787"/>
    <w:rsid w:val="1812470B"/>
    <w:rsid w:val="19362786"/>
    <w:rsid w:val="1E892193"/>
    <w:rsid w:val="21521994"/>
    <w:rsid w:val="232B37A7"/>
    <w:rsid w:val="32AB46AA"/>
    <w:rsid w:val="3A274477"/>
    <w:rsid w:val="3C675E0F"/>
    <w:rsid w:val="46ED3E6B"/>
    <w:rsid w:val="51424BD3"/>
    <w:rsid w:val="540A025E"/>
    <w:rsid w:val="541102D3"/>
    <w:rsid w:val="54AD48D5"/>
    <w:rsid w:val="57746489"/>
    <w:rsid w:val="59086A62"/>
    <w:rsid w:val="610879B4"/>
    <w:rsid w:val="644A6117"/>
    <w:rsid w:val="69CA7D9D"/>
    <w:rsid w:val="7A57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286</Characters>
  <Lines>0</Lines>
  <Paragraphs>0</Paragraphs>
  <TotalTime>0</TotalTime>
  <ScaleCrop>false</ScaleCrop>
  <LinksUpToDate>false</LinksUpToDate>
  <CharactersWithSpaces>288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2025-07-01T09:26:00Z</dcterms:created>
  <dc:creator>Angle。同伴</dc:creator>
  <cp:lastModifiedBy>蒋淑雅</cp:lastModifiedBy>
  <dcterms:modified xsi:type="dcterms:W3CDTF">2026-09-28T01:25:34Z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B316D8BDC9224F6B9EA828280CA9FF81_13</vt:lpwstr>
  </property>
  <property fmtid="{D5CDD505-2E9C-101B-9397-08002B2CF9AE}" pid="4" name="KSOTemplateDocerSaveRecord">
    <vt:lpwstr>eyJoZGlkIjoiYWNkNTY3NzdlNmIxZGM1ZjkzNDNkYTBmNTZiZmM2YTMiLCJ1c2VySWQiOiIxNDQ4MzI5MTc0In0=</vt:lpwstr>
  </property>
</Properties>
</file>