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8A7501">
      <w:pPr>
        <w:spacing w:line="360" w:lineRule="auto"/>
        <w:jc w:val="center"/>
        <w:outlineLvl w:val="0"/>
        <w:rPr>
          <w:rFonts w:hint="eastAsia" w:ascii="宋体" w:hAnsi="宋体" w:eastAsia="宋体" w:cs="宋体"/>
          <w:sz w:val="32"/>
          <w:szCs w:val="32"/>
          <w:highlight w:val="none"/>
          <w:shd w:val="clear" w:color="auto" w:fill="FFFF00"/>
        </w:rPr>
      </w:pPr>
      <w:bookmarkStart w:id="0" w:name="_Toc25321"/>
      <w:bookmarkStart w:id="1" w:name="_Toc12320"/>
      <w:bookmarkStart w:id="2" w:name="_Toc12449"/>
      <w:bookmarkStart w:id="3" w:name="_Toc27911"/>
      <w:bookmarkStart w:id="4" w:name="_Toc18394"/>
      <w:r>
        <w:rPr>
          <w:rFonts w:hint="eastAsia" w:ascii="宋体" w:hAnsi="宋体" w:eastAsia="宋体" w:cs="宋体"/>
          <w:b/>
          <w:bCs/>
          <w:sz w:val="32"/>
          <w:szCs w:val="32"/>
          <w:highlight w:val="none"/>
        </w:rPr>
        <w:t>第一</w:t>
      </w:r>
      <w:r>
        <w:rPr>
          <w:rFonts w:hint="eastAsia" w:ascii="宋体" w:hAnsi="宋体" w:eastAsia="宋体" w:cs="宋体"/>
          <w:b/>
          <w:bCs/>
          <w:sz w:val="32"/>
          <w:szCs w:val="32"/>
          <w:highlight w:val="none"/>
          <w:shd w:val="clear" w:color="auto" w:fill="auto"/>
        </w:rPr>
        <w:t>章  竞争性谈判公告</w:t>
      </w:r>
      <w:bookmarkEnd w:id="0"/>
      <w:bookmarkEnd w:id="1"/>
      <w:bookmarkEnd w:id="2"/>
      <w:bookmarkEnd w:id="3"/>
      <w:bookmarkEnd w:id="4"/>
    </w:p>
    <w:p w14:paraId="7E0D3690">
      <w:pPr>
        <w:pStyle w:val="10"/>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5"/>
        <w:rPr>
          <w:rFonts w:hint="eastAsia" w:ascii="宋体" w:hAnsi="宋体" w:eastAsia="宋体" w:cs="宋体"/>
          <w:color w:val="auto"/>
          <w:sz w:val="24"/>
          <w:szCs w:val="24"/>
        </w:rPr>
      </w:pPr>
      <w:r>
        <w:rPr>
          <w:rFonts w:hint="eastAsia" w:ascii="宋体" w:hAnsi="宋体" w:eastAsia="宋体" w:cs="宋体"/>
          <w:b/>
          <w:color w:val="auto"/>
          <w:sz w:val="24"/>
          <w:szCs w:val="24"/>
        </w:rPr>
        <w:t xml:space="preserve"> 项目概况</w:t>
      </w:r>
    </w:p>
    <w:p w14:paraId="075E87BD">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cs="宋体"/>
          <w:color w:val="auto"/>
          <w:sz w:val="24"/>
          <w:szCs w:val="24"/>
          <w:lang w:eastAsia="zh-CN"/>
        </w:rPr>
        <w:t>定边县精神障碍社区康复服务项目</w:t>
      </w:r>
      <w:r>
        <w:rPr>
          <w:rFonts w:hint="eastAsia" w:ascii="宋体" w:hAnsi="宋体" w:eastAsia="宋体" w:cs="宋体"/>
          <w:color w:val="auto"/>
          <w:sz w:val="24"/>
          <w:szCs w:val="24"/>
        </w:rPr>
        <w:t>的潜在供应商应在</w:t>
      </w:r>
      <w:r>
        <w:rPr>
          <w:rFonts w:hint="eastAsia" w:ascii="宋体" w:hAnsi="宋体" w:cs="宋体"/>
          <w:color w:val="auto"/>
          <w:sz w:val="24"/>
          <w:szCs w:val="24"/>
          <w:lang w:eastAsia="zh-CN"/>
        </w:rPr>
        <w:t>定边县南大街神墨教育3楼华建联（陕西）招标代理有限公司</w:t>
      </w:r>
      <w:r>
        <w:rPr>
          <w:rFonts w:hint="eastAsia" w:ascii="宋体" w:hAnsi="宋体" w:eastAsia="宋体" w:cs="宋体"/>
          <w:color w:val="auto"/>
          <w:sz w:val="24"/>
          <w:szCs w:val="24"/>
        </w:rPr>
        <w:t xml:space="preserve">获取采购文件，并于 </w:t>
      </w:r>
      <w:r>
        <w:rPr>
          <w:rFonts w:hint="eastAsia" w:ascii="宋体" w:hAnsi="宋体" w:cs="宋体"/>
          <w:color w:val="auto"/>
          <w:sz w:val="24"/>
          <w:szCs w:val="24"/>
          <w:lang w:eastAsia="zh-CN"/>
        </w:rPr>
        <w:t>2026年10月29日09时00分</w:t>
      </w:r>
      <w:r>
        <w:rPr>
          <w:rFonts w:hint="eastAsia" w:ascii="宋体" w:hAnsi="宋体" w:eastAsia="宋体" w:cs="宋体"/>
          <w:color w:val="auto"/>
          <w:sz w:val="24"/>
          <w:szCs w:val="24"/>
        </w:rPr>
        <w:t xml:space="preserve"> （北京时间）</w:t>
      </w:r>
      <w:r>
        <w:rPr>
          <w:rFonts w:hint="eastAsia" w:ascii="宋体" w:hAnsi="宋体" w:eastAsia="宋体" w:cs="宋体"/>
          <w:sz w:val="24"/>
          <w:szCs w:val="24"/>
        </w:rPr>
        <w:t>前提交响应文件。</w:t>
      </w:r>
    </w:p>
    <w:p w14:paraId="6512E6D9">
      <w:pPr>
        <w:pStyle w:val="10"/>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3"/>
        <w:rPr>
          <w:rFonts w:hint="eastAsia" w:ascii="宋体" w:hAnsi="宋体" w:eastAsia="宋体" w:cs="宋体"/>
          <w:sz w:val="24"/>
          <w:szCs w:val="24"/>
        </w:rPr>
      </w:pPr>
      <w:r>
        <w:rPr>
          <w:rFonts w:hint="eastAsia" w:ascii="宋体" w:hAnsi="宋体" w:eastAsia="宋体" w:cs="宋体"/>
          <w:b/>
          <w:sz w:val="24"/>
          <w:szCs w:val="24"/>
        </w:rPr>
        <w:t>一、项目基本情况</w:t>
      </w:r>
    </w:p>
    <w:p w14:paraId="1E8EBB3E">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项目编号：</w:t>
      </w:r>
      <w:r>
        <w:rPr>
          <w:rFonts w:hint="eastAsia" w:ascii="宋体" w:hAnsi="宋体" w:cs="宋体"/>
          <w:sz w:val="24"/>
          <w:szCs w:val="24"/>
          <w:lang w:eastAsia="zh-CN"/>
        </w:rPr>
        <w:t>HJLZB-2026-69</w:t>
      </w:r>
    </w:p>
    <w:p w14:paraId="4BAF746D">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项目名称：</w:t>
      </w:r>
      <w:r>
        <w:rPr>
          <w:rFonts w:hint="eastAsia" w:ascii="宋体" w:hAnsi="宋体" w:cs="宋体"/>
          <w:sz w:val="24"/>
          <w:szCs w:val="24"/>
          <w:lang w:eastAsia="zh-CN"/>
        </w:rPr>
        <w:t>定边县精神障碍社区康复服务项目</w:t>
      </w:r>
    </w:p>
    <w:p w14:paraId="426B1BD5">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采购方式：竞争性谈判</w:t>
      </w:r>
    </w:p>
    <w:p w14:paraId="07694FB6">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预算金额：</w:t>
      </w:r>
      <w:r>
        <w:rPr>
          <w:rFonts w:hint="eastAsia" w:ascii="宋体" w:hAnsi="宋体" w:cs="宋体"/>
          <w:sz w:val="24"/>
          <w:szCs w:val="24"/>
          <w:lang w:eastAsia="zh-CN"/>
        </w:rPr>
        <w:t>400000.00</w:t>
      </w:r>
      <w:r>
        <w:rPr>
          <w:rFonts w:hint="eastAsia" w:ascii="宋体" w:hAnsi="宋体" w:eastAsia="宋体" w:cs="宋体"/>
          <w:sz w:val="24"/>
          <w:szCs w:val="24"/>
        </w:rPr>
        <w:t>元</w:t>
      </w:r>
    </w:p>
    <w:p w14:paraId="763D7DDD">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采购需求：</w:t>
      </w:r>
    </w:p>
    <w:p w14:paraId="3E037C9F">
      <w:pPr>
        <w:pStyle w:val="1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合同包1(</w:t>
      </w:r>
      <w:r>
        <w:rPr>
          <w:rFonts w:hint="eastAsia" w:ascii="宋体" w:hAnsi="宋体" w:cs="宋体"/>
          <w:sz w:val="24"/>
          <w:szCs w:val="24"/>
          <w:lang w:eastAsia="zh-CN"/>
        </w:rPr>
        <w:t>定边县精神障碍社区康复服务项目</w:t>
      </w:r>
      <w:r>
        <w:rPr>
          <w:rFonts w:hint="eastAsia" w:ascii="宋体" w:hAnsi="宋体" w:eastAsia="宋体" w:cs="宋体"/>
          <w:sz w:val="24"/>
          <w:szCs w:val="24"/>
        </w:rPr>
        <w:t>):</w:t>
      </w:r>
    </w:p>
    <w:p w14:paraId="4FEB723D">
      <w:pPr>
        <w:pStyle w:val="10"/>
        <w:spacing w:line="360" w:lineRule="auto"/>
        <w:ind w:firstLine="630"/>
        <w:rPr>
          <w:rFonts w:hint="eastAsia" w:ascii="宋体" w:hAnsi="宋体" w:eastAsia="宋体" w:cs="宋体"/>
          <w:sz w:val="24"/>
          <w:szCs w:val="24"/>
        </w:rPr>
      </w:pPr>
      <w:r>
        <w:rPr>
          <w:rFonts w:hint="eastAsia" w:ascii="宋体" w:hAnsi="宋体" w:eastAsia="宋体" w:cs="宋体"/>
          <w:sz w:val="24"/>
          <w:szCs w:val="24"/>
        </w:rPr>
        <w:t>合同包预算金额：</w:t>
      </w:r>
      <w:r>
        <w:rPr>
          <w:rFonts w:hint="eastAsia" w:ascii="宋体" w:hAnsi="宋体" w:cs="宋体"/>
          <w:sz w:val="24"/>
          <w:szCs w:val="24"/>
          <w:lang w:eastAsia="zh-CN"/>
        </w:rPr>
        <w:t>400000.00</w:t>
      </w:r>
      <w:r>
        <w:rPr>
          <w:rFonts w:hint="eastAsia" w:ascii="宋体" w:hAnsi="宋体" w:eastAsia="宋体" w:cs="宋体"/>
          <w:sz w:val="24"/>
          <w:szCs w:val="24"/>
        </w:rPr>
        <w:t>元</w:t>
      </w:r>
    </w:p>
    <w:p w14:paraId="4810269B">
      <w:pPr>
        <w:pStyle w:val="10"/>
        <w:spacing w:line="360" w:lineRule="auto"/>
        <w:ind w:firstLine="630"/>
        <w:rPr>
          <w:rFonts w:hint="eastAsia" w:ascii="宋体" w:hAnsi="宋体" w:eastAsia="宋体" w:cs="宋体"/>
          <w:sz w:val="24"/>
          <w:szCs w:val="24"/>
        </w:rPr>
      </w:pPr>
      <w:r>
        <w:rPr>
          <w:rFonts w:hint="eastAsia" w:ascii="宋体" w:hAnsi="宋体" w:eastAsia="宋体" w:cs="宋体"/>
          <w:sz w:val="24"/>
          <w:szCs w:val="24"/>
        </w:rPr>
        <w:t xml:space="preserve"> 合同包最高限价：</w:t>
      </w:r>
      <w:r>
        <w:rPr>
          <w:rFonts w:hint="eastAsia" w:ascii="宋体" w:hAnsi="宋体" w:cs="宋体"/>
          <w:sz w:val="24"/>
          <w:szCs w:val="24"/>
          <w:lang w:eastAsia="zh-CN"/>
        </w:rPr>
        <w:t>400000.00</w:t>
      </w:r>
      <w:r>
        <w:rPr>
          <w:rFonts w:hint="eastAsia" w:ascii="宋体" w:hAnsi="宋体" w:eastAsia="宋体" w:cs="宋体"/>
          <w:sz w:val="24"/>
          <w:szCs w:val="24"/>
        </w:rPr>
        <w:t>元</w:t>
      </w:r>
    </w:p>
    <w:tbl>
      <w:tblPr>
        <w:tblStyle w:val="8"/>
        <w:tblW w:w="0" w:type="auto"/>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36"/>
        <w:gridCol w:w="1656"/>
        <w:gridCol w:w="1656"/>
        <w:gridCol w:w="2616"/>
        <w:gridCol w:w="1656"/>
      </w:tblGrid>
      <w:tr w14:paraId="75C77DA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58" w:hRule="atLeast"/>
          <w:jc w:val="center"/>
        </w:trPr>
        <w:tc>
          <w:tcPr>
            <w:tcW w:w="0" w:type="auto"/>
            <w:noWrap w:val="0"/>
            <w:vAlign w:val="top"/>
          </w:tcPr>
          <w:p w14:paraId="52EF4884">
            <w:pPr>
              <w:pStyle w:val="10"/>
              <w:spacing w:line="360" w:lineRule="auto"/>
              <w:rPr>
                <w:rFonts w:hint="eastAsia" w:ascii="宋体" w:hAnsi="宋体" w:eastAsia="宋体" w:cs="宋体"/>
                <w:sz w:val="24"/>
                <w:szCs w:val="24"/>
              </w:rPr>
            </w:pPr>
            <w:r>
              <w:rPr>
                <w:rFonts w:hint="eastAsia" w:ascii="宋体" w:hAnsi="宋体" w:eastAsia="宋体" w:cs="宋体"/>
                <w:sz w:val="24"/>
                <w:szCs w:val="24"/>
              </w:rPr>
              <w:t>品目号</w:t>
            </w:r>
          </w:p>
        </w:tc>
        <w:tc>
          <w:tcPr>
            <w:tcW w:w="0" w:type="auto"/>
            <w:noWrap w:val="0"/>
            <w:vAlign w:val="top"/>
          </w:tcPr>
          <w:p w14:paraId="2A10AE47">
            <w:pPr>
              <w:pStyle w:val="10"/>
              <w:spacing w:line="360" w:lineRule="auto"/>
              <w:rPr>
                <w:rFonts w:hint="eastAsia" w:ascii="宋体" w:hAnsi="宋体" w:eastAsia="宋体" w:cs="宋体"/>
                <w:sz w:val="24"/>
                <w:szCs w:val="24"/>
              </w:rPr>
            </w:pPr>
            <w:r>
              <w:rPr>
                <w:rFonts w:hint="eastAsia" w:ascii="宋体" w:hAnsi="宋体" w:eastAsia="宋体" w:cs="宋体"/>
                <w:sz w:val="24"/>
                <w:szCs w:val="24"/>
              </w:rPr>
              <w:t>品目名称</w:t>
            </w:r>
          </w:p>
        </w:tc>
        <w:tc>
          <w:tcPr>
            <w:tcW w:w="0" w:type="auto"/>
            <w:noWrap w:val="0"/>
            <w:vAlign w:val="top"/>
          </w:tcPr>
          <w:p w14:paraId="6A317E6A">
            <w:pPr>
              <w:pStyle w:val="10"/>
              <w:spacing w:line="360" w:lineRule="auto"/>
              <w:rPr>
                <w:rFonts w:hint="eastAsia" w:ascii="宋体" w:hAnsi="宋体" w:eastAsia="宋体" w:cs="宋体"/>
                <w:sz w:val="24"/>
                <w:szCs w:val="24"/>
              </w:rPr>
            </w:pPr>
            <w:r>
              <w:rPr>
                <w:rFonts w:hint="eastAsia" w:ascii="宋体" w:hAnsi="宋体" w:eastAsia="宋体" w:cs="宋体"/>
                <w:sz w:val="24"/>
                <w:szCs w:val="24"/>
              </w:rPr>
              <w:t>数量（单位）</w:t>
            </w:r>
          </w:p>
        </w:tc>
        <w:tc>
          <w:tcPr>
            <w:tcW w:w="0" w:type="auto"/>
            <w:noWrap w:val="0"/>
            <w:vAlign w:val="top"/>
          </w:tcPr>
          <w:p w14:paraId="4A70397D">
            <w:pPr>
              <w:pStyle w:val="10"/>
              <w:spacing w:line="360" w:lineRule="auto"/>
              <w:rPr>
                <w:rFonts w:hint="eastAsia" w:ascii="宋体" w:hAnsi="宋体" w:eastAsia="宋体" w:cs="宋体"/>
                <w:sz w:val="24"/>
                <w:szCs w:val="24"/>
              </w:rPr>
            </w:pPr>
            <w:r>
              <w:rPr>
                <w:rFonts w:hint="eastAsia" w:ascii="宋体" w:hAnsi="宋体" w:eastAsia="宋体" w:cs="宋体"/>
                <w:sz w:val="24"/>
                <w:szCs w:val="24"/>
              </w:rPr>
              <w:t>技术规格、参数及要求</w:t>
            </w:r>
          </w:p>
        </w:tc>
        <w:tc>
          <w:tcPr>
            <w:tcW w:w="0" w:type="auto"/>
            <w:noWrap w:val="0"/>
            <w:vAlign w:val="top"/>
          </w:tcPr>
          <w:p w14:paraId="555CD60D">
            <w:pPr>
              <w:pStyle w:val="10"/>
              <w:spacing w:line="360" w:lineRule="auto"/>
              <w:rPr>
                <w:rFonts w:hint="eastAsia" w:ascii="宋体" w:hAnsi="宋体" w:eastAsia="宋体" w:cs="宋体"/>
                <w:sz w:val="24"/>
                <w:szCs w:val="24"/>
              </w:rPr>
            </w:pPr>
            <w:r>
              <w:rPr>
                <w:rFonts w:hint="eastAsia" w:ascii="宋体" w:hAnsi="宋体" w:eastAsia="宋体" w:cs="宋体"/>
                <w:sz w:val="24"/>
                <w:szCs w:val="24"/>
              </w:rPr>
              <w:t>品目预算(元)</w:t>
            </w:r>
          </w:p>
        </w:tc>
      </w:tr>
      <w:tr w14:paraId="0DFF7F9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72" w:hRule="atLeast"/>
          <w:jc w:val="center"/>
        </w:trPr>
        <w:tc>
          <w:tcPr>
            <w:tcW w:w="0" w:type="auto"/>
            <w:noWrap w:val="0"/>
            <w:vAlign w:val="top"/>
          </w:tcPr>
          <w:p w14:paraId="5E364FF0">
            <w:pPr>
              <w:pStyle w:val="10"/>
              <w:spacing w:line="360" w:lineRule="auto"/>
              <w:rPr>
                <w:rFonts w:hint="eastAsia" w:ascii="宋体" w:hAnsi="宋体" w:eastAsia="宋体" w:cs="宋体"/>
                <w:sz w:val="24"/>
                <w:szCs w:val="24"/>
              </w:rPr>
            </w:pPr>
            <w:r>
              <w:rPr>
                <w:rFonts w:hint="eastAsia" w:ascii="宋体" w:hAnsi="宋体" w:eastAsia="宋体" w:cs="宋体"/>
                <w:sz w:val="24"/>
                <w:szCs w:val="24"/>
              </w:rPr>
              <w:t>1-1</w:t>
            </w:r>
          </w:p>
        </w:tc>
        <w:tc>
          <w:tcPr>
            <w:tcW w:w="0" w:type="auto"/>
            <w:noWrap w:val="0"/>
            <w:vAlign w:val="top"/>
          </w:tcPr>
          <w:p w14:paraId="6CB43B61">
            <w:pPr>
              <w:pStyle w:val="10"/>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其他社会服务</w:t>
            </w:r>
          </w:p>
        </w:tc>
        <w:tc>
          <w:tcPr>
            <w:tcW w:w="0" w:type="auto"/>
            <w:noWrap w:val="0"/>
            <w:vAlign w:val="top"/>
          </w:tcPr>
          <w:p w14:paraId="485C226F">
            <w:pPr>
              <w:pStyle w:val="10"/>
              <w:spacing w:line="360" w:lineRule="auto"/>
              <w:rPr>
                <w:rFonts w:hint="eastAsia" w:ascii="宋体" w:hAnsi="宋体" w:eastAsia="宋体" w:cs="宋体"/>
                <w:sz w:val="24"/>
                <w:szCs w:val="24"/>
              </w:rPr>
            </w:pPr>
            <w:r>
              <w:rPr>
                <w:rFonts w:hint="eastAsia" w:ascii="宋体" w:hAnsi="宋体" w:eastAsia="宋体" w:cs="宋体"/>
                <w:sz w:val="24"/>
                <w:szCs w:val="24"/>
              </w:rPr>
              <w:t>1(批)</w:t>
            </w:r>
          </w:p>
        </w:tc>
        <w:tc>
          <w:tcPr>
            <w:tcW w:w="0" w:type="auto"/>
            <w:noWrap w:val="0"/>
            <w:vAlign w:val="top"/>
          </w:tcPr>
          <w:p w14:paraId="737CA672">
            <w:pPr>
              <w:pStyle w:val="10"/>
              <w:spacing w:line="360" w:lineRule="auto"/>
              <w:rPr>
                <w:rFonts w:hint="eastAsia" w:ascii="宋体" w:hAnsi="宋体" w:eastAsia="宋体" w:cs="宋体"/>
                <w:sz w:val="24"/>
                <w:szCs w:val="24"/>
              </w:rPr>
            </w:pPr>
            <w:r>
              <w:rPr>
                <w:rFonts w:hint="eastAsia" w:ascii="宋体" w:hAnsi="宋体" w:eastAsia="宋体" w:cs="宋体"/>
                <w:sz w:val="24"/>
                <w:szCs w:val="24"/>
              </w:rPr>
              <w:t>详见采购文件</w:t>
            </w:r>
          </w:p>
        </w:tc>
        <w:tc>
          <w:tcPr>
            <w:tcW w:w="0" w:type="auto"/>
            <w:noWrap w:val="0"/>
            <w:vAlign w:val="top"/>
          </w:tcPr>
          <w:p w14:paraId="4C17356B">
            <w:pPr>
              <w:pStyle w:val="10"/>
              <w:spacing w:line="360" w:lineRule="auto"/>
              <w:rPr>
                <w:rFonts w:hint="eastAsia" w:ascii="宋体" w:hAnsi="宋体" w:eastAsia="宋体" w:cs="宋体"/>
                <w:sz w:val="24"/>
                <w:szCs w:val="24"/>
                <w:lang w:eastAsia="zh-CN"/>
              </w:rPr>
            </w:pPr>
            <w:r>
              <w:rPr>
                <w:rFonts w:hint="eastAsia" w:ascii="宋体" w:hAnsi="宋体" w:cs="宋体"/>
                <w:sz w:val="24"/>
                <w:szCs w:val="24"/>
                <w:lang w:eastAsia="zh-CN"/>
              </w:rPr>
              <w:t>400000.00</w:t>
            </w:r>
          </w:p>
        </w:tc>
      </w:tr>
    </w:tbl>
    <w:p w14:paraId="25B32684">
      <w:pPr>
        <w:pStyle w:val="10"/>
        <w:keepNext w:val="0"/>
        <w:keepLines w:val="0"/>
        <w:pageBreakBefore w:val="0"/>
        <w:kinsoku/>
        <w:wordWrap/>
        <w:overflowPunct/>
        <w:topLinePunct w:val="0"/>
        <w:autoSpaceDE/>
        <w:bidi w:val="0"/>
        <w:adjustRightInd/>
        <w:snapToGrid/>
        <w:spacing w:line="360" w:lineRule="auto"/>
        <w:ind w:left="0" w:firstLine="480" w:firstLineChars="20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 本合同包不接受联合体投标</w:t>
      </w:r>
    </w:p>
    <w:p w14:paraId="21D27965">
      <w:pPr>
        <w:pStyle w:val="10"/>
        <w:keepNext w:val="0"/>
        <w:keepLines w:val="0"/>
        <w:pageBreakBefore w:val="0"/>
        <w:kinsoku/>
        <w:wordWrap/>
        <w:overflowPunct/>
        <w:topLinePunct w:val="0"/>
        <w:autoSpaceDE/>
        <w:bidi w:val="0"/>
        <w:adjustRightInd/>
        <w:snapToGrid/>
        <w:spacing w:line="360" w:lineRule="auto"/>
        <w:ind w:left="0" w:firstLine="480" w:firstLineChars="200"/>
        <w:jc w:val="left"/>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rPr>
        <w:t xml:space="preserve"> 合同履行期限：</w:t>
      </w:r>
      <w:r>
        <w:rPr>
          <w:rFonts w:hint="eastAsia" w:ascii="宋体" w:hAnsi="宋体" w:cs="宋体"/>
          <w:sz w:val="24"/>
          <w:szCs w:val="24"/>
          <w:lang w:val="en-US" w:eastAsia="zh-CN"/>
        </w:rPr>
        <w:t>一年</w:t>
      </w:r>
    </w:p>
    <w:p w14:paraId="469F4F8D">
      <w:pPr>
        <w:pStyle w:val="10"/>
        <w:keepNext w:val="0"/>
        <w:keepLines w:val="0"/>
        <w:pageBreakBefore w:val="0"/>
        <w:kinsoku/>
        <w:wordWrap/>
        <w:overflowPunct/>
        <w:topLinePunct w:val="0"/>
        <w:autoSpaceDE/>
        <w:bidi w:val="0"/>
        <w:adjustRightInd/>
        <w:snapToGrid/>
        <w:spacing w:line="360" w:lineRule="auto"/>
        <w:ind w:left="0" w:firstLine="482" w:firstLineChars="200"/>
        <w:jc w:val="left"/>
        <w:textAlignment w:val="auto"/>
        <w:outlineLvl w:val="9"/>
        <w:rPr>
          <w:rFonts w:hint="eastAsia" w:ascii="宋体" w:hAnsi="宋体" w:eastAsia="宋体" w:cs="宋体"/>
          <w:sz w:val="24"/>
          <w:szCs w:val="24"/>
        </w:rPr>
      </w:pPr>
      <w:r>
        <w:rPr>
          <w:rFonts w:hint="eastAsia" w:ascii="宋体" w:hAnsi="宋体" w:eastAsia="宋体" w:cs="宋体"/>
          <w:b/>
          <w:sz w:val="24"/>
          <w:szCs w:val="24"/>
        </w:rPr>
        <w:t>二、申请人的资格要求：</w:t>
      </w:r>
    </w:p>
    <w:p w14:paraId="2F9D1590">
      <w:pPr>
        <w:pStyle w:val="10"/>
        <w:keepNext w:val="0"/>
        <w:keepLines w:val="0"/>
        <w:pageBreakBefore w:val="0"/>
        <w:kinsoku/>
        <w:wordWrap/>
        <w:overflowPunct/>
        <w:topLinePunct w:val="0"/>
        <w:autoSpaceDE/>
        <w:bidi w:val="0"/>
        <w:adjustRightInd/>
        <w:snapToGrid/>
        <w:spacing w:line="360" w:lineRule="auto"/>
        <w:ind w:left="0" w:firstLine="480" w:firstLineChars="20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1.满足《中华人民共和国政府采购法》第二十二条规定;</w:t>
      </w:r>
    </w:p>
    <w:p w14:paraId="1E64EA4D">
      <w:pPr>
        <w:pStyle w:val="10"/>
        <w:keepNext w:val="0"/>
        <w:keepLines w:val="0"/>
        <w:pageBreakBefore w:val="0"/>
        <w:kinsoku/>
        <w:wordWrap/>
        <w:overflowPunct/>
        <w:topLinePunct w:val="0"/>
        <w:autoSpaceDE/>
        <w:bidi w:val="0"/>
        <w:adjustRightInd/>
        <w:snapToGrid/>
        <w:spacing w:line="360" w:lineRule="auto"/>
        <w:ind w:left="0" w:firstLine="480" w:firstLineChars="20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2.落实政府采购政策需满足的资格要求：</w:t>
      </w:r>
    </w:p>
    <w:p w14:paraId="6A2BCF19">
      <w:pPr>
        <w:pStyle w:val="10"/>
        <w:keepNext w:val="0"/>
        <w:keepLines w:val="0"/>
        <w:pageBreakBefore w:val="0"/>
        <w:kinsoku/>
        <w:wordWrap/>
        <w:overflowPunct/>
        <w:topLinePunct w:val="0"/>
        <w:autoSpaceDE/>
        <w:bidi w:val="0"/>
        <w:adjustRightInd/>
        <w:snapToGrid/>
        <w:spacing w:line="360" w:lineRule="auto"/>
        <w:ind w:left="0" w:firstLine="480" w:firstLineChars="20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合同包1(</w:t>
      </w:r>
      <w:r>
        <w:rPr>
          <w:rFonts w:hint="eastAsia" w:ascii="宋体" w:hAnsi="宋体" w:cs="宋体"/>
          <w:sz w:val="24"/>
          <w:szCs w:val="24"/>
          <w:lang w:eastAsia="zh-CN"/>
        </w:rPr>
        <w:t>定边县精神障碍社区康复服务项目</w:t>
      </w:r>
      <w:r>
        <w:rPr>
          <w:rFonts w:hint="eastAsia" w:ascii="宋体" w:hAnsi="宋体" w:eastAsia="宋体" w:cs="宋体"/>
          <w:sz w:val="24"/>
          <w:szCs w:val="24"/>
        </w:rPr>
        <w:t>)落实政府采购政策需满足的资格要求如下:</w:t>
      </w:r>
    </w:p>
    <w:p w14:paraId="5B0E042F">
      <w:pPr>
        <w:keepNext w:val="0"/>
        <w:keepLines w:val="0"/>
        <w:pageBreakBefore w:val="0"/>
        <w:widowControl w:val="0"/>
        <w:kinsoku/>
        <w:wordWrap/>
        <w:overflowPunct/>
        <w:topLinePunct w:val="0"/>
        <w:autoSpaceDE/>
        <w:autoSpaceDN w:val="0"/>
        <w:bidi w:val="0"/>
        <w:adjustRightInd/>
        <w:snapToGrid/>
        <w:spacing w:line="360" w:lineRule="auto"/>
        <w:ind w:left="0" w:firstLine="480" w:firstLineChars="200"/>
        <w:jc w:val="left"/>
        <w:textAlignment w:val="auto"/>
        <w:outlineLvl w:val="9"/>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（1）《政府采购促进中小企业发展管理办法》（财库〔2020〕46号）；</w:t>
      </w:r>
    </w:p>
    <w:p w14:paraId="1386B324">
      <w:pPr>
        <w:keepNext w:val="0"/>
        <w:keepLines w:val="0"/>
        <w:pageBreakBefore w:val="0"/>
        <w:widowControl w:val="0"/>
        <w:kinsoku/>
        <w:wordWrap/>
        <w:overflowPunct/>
        <w:topLinePunct w:val="0"/>
        <w:autoSpaceDE/>
        <w:autoSpaceDN w:val="0"/>
        <w:bidi w:val="0"/>
        <w:adjustRightInd/>
        <w:snapToGrid/>
        <w:spacing w:line="360" w:lineRule="auto"/>
        <w:ind w:left="0" w:firstLine="480" w:firstLineChars="200"/>
        <w:jc w:val="left"/>
        <w:textAlignment w:val="auto"/>
        <w:outlineLvl w:val="9"/>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（2）《财政部、司法部关于政府采购支持监狱企业发展有关问题的通知》（财库〔2014〕68号）；</w:t>
      </w:r>
    </w:p>
    <w:p w14:paraId="1CC20D42">
      <w:pPr>
        <w:keepNext w:val="0"/>
        <w:keepLines w:val="0"/>
        <w:pageBreakBefore w:val="0"/>
        <w:widowControl w:val="0"/>
        <w:kinsoku/>
        <w:wordWrap/>
        <w:overflowPunct/>
        <w:topLinePunct w:val="0"/>
        <w:autoSpaceDE/>
        <w:autoSpaceDN w:val="0"/>
        <w:bidi w:val="0"/>
        <w:adjustRightInd/>
        <w:snapToGrid/>
        <w:spacing w:line="360" w:lineRule="auto"/>
        <w:ind w:left="0" w:firstLine="480" w:firstLineChars="200"/>
        <w:jc w:val="left"/>
        <w:textAlignment w:val="auto"/>
        <w:outlineLvl w:val="9"/>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（3）《民政部、财政部、中国残疾人联合会关于促进残疾人就业政府采购政策的通知》（财库〔2017〕141号）；</w:t>
      </w:r>
    </w:p>
    <w:p w14:paraId="24B6205D">
      <w:pPr>
        <w:keepNext w:val="0"/>
        <w:keepLines w:val="0"/>
        <w:pageBreakBefore w:val="0"/>
        <w:widowControl w:val="0"/>
        <w:kinsoku/>
        <w:wordWrap/>
        <w:overflowPunct/>
        <w:topLinePunct w:val="0"/>
        <w:autoSpaceDE/>
        <w:autoSpaceDN w:val="0"/>
        <w:bidi w:val="0"/>
        <w:adjustRightInd/>
        <w:snapToGrid/>
        <w:spacing w:line="360" w:lineRule="auto"/>
        <w:ind w:left="0" w:firstLine="480" w:firstLineChars="200"/>
        <w:jc w:val="left"/>
        <w:textAlignment w:val="auto"/>
        <w:outlineLvl w:val="9"/>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（4）《国务院办公厅关于建立政府强制采购节能产品制度的通知》（国办发〔2007〕51号）；</w:t>
      </w:r>
    </w:p>
    <w:p w14:paraId="360D9E40">
      <w:pPr>
        <w:keepNext w:val="0"/>
        <w:keepLines w:val="0"/>
        <w:pageBreakBefore w:val="0"/>
        <w:widowControl w:val="0"/>
        <w:kinsoku/>
        <w:wordWrap/>
        <w:overflowPunct/>
        <w:topLinePunct w:val="0"/>
        <w:autoSpaceDE/>
        <w:autoSpaceDN w:val="0"/>
        <w:bidi w:val="0"/>
        <w:adjustRightInd/>
        <w:snapToGrid/>
        <w:spacing w:line="360" w:lineRule="auto"/>
        <w:ind w:left="0" w:firstLine="480" w:firstLineChars="200"/>
        <w:jc w:val="left"/>
        <w:textAlignment w:val="auto"/>
        <w:outlineLvl w:val="9"/>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（5）《节能产品政府采购实施意见》（财库[2004]185号）；</w:t>
      </w:r>
    </w:p>
    <w:p w14:paraId="79C9FA84">
      <w:pPr>
        <w:keepNext w:val="0"/>
        <w:keepLines w:val="0"/>
        <w:pageBreakBefore w:val="0"/>
        <w:widowControl w:val="0"/>
        <w:kinsoku/>
        <w:wordWrap/>
        <w:overflowPunct/>
        <w:topLinePunct w:val="0"/>
        <w:autoSpaceDE/>
        <w:autoSpaceDN w:val="0"/>
        <w:bidi w:val="0"/>
        <w:adjustRightInd/>
        <w:snapToGrid/>
        <w:spacing w:line="360" w:lineRule="auto"/>
        <w:ind w:left="0" w:firstLine="480" w:firstLineChars="200"/>
        <w:jc w:val="left"/>
        <w:textAlignment w:val="auto"/>
        <w:outlineLvl w:val="9"/>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（6）《环境标志产品政府采购实施的意见》（财库[2006]90号）；</w:t>
      </w:r>
    </w:p>
    <w:p w14:paraId="6756B658">
      <w:pPr>
        <w:keepNext w:val="0"/>
        <w:keepLines w:val="0"/>
        <w:pageBreakBefore w:val="0"/>
        <w:widowControl w:val="0"/>
        <w:kinsoku/>
        <w:wordWrap/>
        <w:overflowPunct/>
        <w:topLinePunct w:val="0"/>
        <w:autoSpaceDE/>
        <w:autoSpaceDN w:val="0"/>
        <w:bidi w:val="0"/>
        <w:adjustRightInd/>
        <w:snapToGrid/>
        <w:spacing w:line="360" w:lineRule="auto"/>
        <w:ind w:left="0" w:firstLine="480" w:firstLineChars="200"/>
        <w:jc w:val="left"/>
        <w:textAlignment w:val="auto"/>
        <w:outlineLvl w:val="9"/>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（7）《财政部发展改革委生态环境部市场监管总局关于调整优化节能产品、环境标志产品政府采购执行机制的通知》（财库[2019]9号）；</w:t>
      </w:r>
    </w:p>
    <w:p w14:paraId="182CF0C3">
      <w:pPr>
        <w:keepNext w:val="0"/>
        <w:keepLines/>
        <w:pageBreakBefore w:val="0"/>
        <w:widowControl w:val="0"/>
        <w:kinsoku/>
        <w:wordWrap/>
        <w:overflowPunct/>
        <w:topLinePunct w:val="0"/>
        <w:autoSpaceDE/>
        <w:autoSpaceDN w:val="0"/>
        <w:bidi w:val="0"/>
        <w:adjustRightInd/>
        <w:snapToGrid/>
        <w:spacing w:line="360" w:lineRule="auto"/>
        <w:ind w:left="0" w:firstLine="480" w:firstLineChars="200"/>
        <w:jc w:val="left"/>
        <w:textAlignment w:val="auto"/>
        <w:outlineLvl w:val="9"/>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（8）陕西省财政厅关于印发《陕西省中小企业政府采购信用融资办法》（陕财办采〔2018〕23号）相关政策、业务流程、办理平台（http://www.ccgp-shaanxi.gov.cn/zcdservice/zcd/shanxi/）；</w:t>
      </w:r>
    </w:p>
    <w:p w14:paraId="2F9BC659">
      <w:pPr>
        <w:keepNext w:val="0"/>
        <w:keepLines/>
        <w:pageBreakBefore w:val="0"/>
        <w:widowControl w:val="0"/>
        <w:kinsoku/>
        <w:wordWrap/>
        <w:overflowPunct/>
        <w:topLinePunct w:val="0"/>
        <w:autoSpaceDE/>
        <w:autoSpaceDN w:val="0"/>
        <w:bidi w:val="0"/>
        <w:adjustRightInd/>
        <w:snapToGrid/>
        <w:spacing w:line="360" w:lineRule="auto"/>
        <w:ind w:left="0" w:firstLine="480" w:firstLineChars="200"/>
        <w:jc w:val="left"/>
        <w:textAlignment w:val="auto"/>
        <w:outlineLvl w:val="9"/>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（9）《财政部农业农村部国家乡村振兴局关于运用政府采购政策支持乡村产业振兴的通知》（财库〔2021〕19号）；</w:t>
      </w:r>
    </w:p>
    <w:p w14:paraId="3D44D4F6">
      <w:pPr>
        <w:keepNext w:val="0"/>
        <w:keepLines w:val="0"/>
        <w:pageBreakBefore w:val="0"/>
        <w:widowControl w:val="0"/>
        <w:kinsoku/>
        <w:wordWrap/>
        <w:overflowPunct/>
        <w:topLinePunct w:val="0"/>
        <w:autoSpaceDE/>
        <w:autoSpaceDN w:val="0"/>
        <w:bidi w:val="0"/>
        <w:adjustRightInd/>
        <w:snapToGrid/>
        <w:spacing w:line="360" w:lineRule="auto"/>
        <w:ind w:left="0" w:firstLine="480" w:firstLineChars="200"/>
        <w:jc w:val="left"/>
        <w:textAlignment w:val="auto"/>
        <w:outlineLvl w:val="9"/>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（10）《关于在政府采购活动中查询及使用信用记录有关问题的通知》（财库〔2016〕125号）；</w:t>
      </w:r>
    </w:p>
    <w:p w14:paraId="4B66DAF6">
      <w:pPr>
        <w:keepNext w:val="0"/>
        <w:keepLines w:val="0"/>
        <w:pageBreakBefore w:val="0"/>
        <w:widowControl w:val="0"/>
        <w:kinsoku/>
        <w:wordWrap/>
        <w:overflowPunct/>
        <w:topLinePunct w:val="0"/>
        <w:autoSpaceDE/>
        <w:autoSpaceDN w:val="0"/>
        <w:bidi w:val="0"/>
        <w:adjustRightInd/>
        <w:snapToGrid/>
        <w:spacing w:line="360" w:lineRule="auto"/>
        <w:ind w:left="0" w:firstLine="480" w:firstLineChars="200"/>
        <w:jc w:val="left"/>
        <w:textAlignment w:val="auto"/>
        <w:outlineLvl w:val="9"/>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（11）《财政部关于进一步加大政府采购支持中小企业力度的通知》（财库〔2022〕19号）；</w:t>
      </w:r>
    </w:p>
    <w:p w14:paraId="1A4B1BF6">
      <w:pPr>
        <w:keepNext w:val="0"/>
        <w:keepLines w:val="0"/>
        <w:pageBreakBefore w:val="0"/>
        <w:widowControl w:val="0"/>
        <w:kinsoku/>
        <w:wordWrap/>
        <w:overflowPunct/>
        <w:topLinePunct w:val="0"/>
        <w:autoSpaceDE/>
        <w:autoSpaceDN w:val="0"/>
        <w:bidi w:val="0"/>
        <w:adjustRightInd/>
        <w:snapToGrid/>
        <w:spacing w:line="360" w:lineRule="auto"/>
        <w:ind w:left="0" w:firstLine="480" w:firstLineChars="200"/>
        <w:jc w:val="left"/>
        <w:textAlignment w:val="auto"/>
        <w:outlineLvl w:val="9"/>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（12）《榆林市财政局关于进一步加大政府采购支持中小企业力度的通知》（榆政财采发〔2022〕10号)；</w:t>
      </w:r>
    </w:p>
    <w:p w14:paraId="4381CFDC">
      <w:pPr>
        <w:keepNext w:val="0"/>
        <w:keepLines w:val="0"/>
        <w:pageBreakBefore w:val="0"/>
        <w:widowControl w:val="0"/>
        <w:kinsoku/>
        <w:wordWrap/>
        <w:overflowPunct/>
        <w:topLinePunct w:val="0"/>
        <w:autoSpaceDE/>
        <w:autoSpaceDN w:val="0"/>
        <w:bidi w:val="0"/>
        <w:adjustRightInd/>
        <w:snapToGrid/>
        <w:spacing w:line="360" w:lineRule="auto"/>
        <w:ind w:left="0" w:firstLine="480" w:firstLineChars="200"/>
        <w:jc w:val="left"/>
        <w:textAlignment w:val="auto"/>
        <w:outlineLvl w:val="9"/>
        <w:rPr>
          <w:rFonts w:hint="eastAsia" w:ascii="宋体" w:hAnsi="宋体" w:eastAsia="宋体" w:cs="宋体"/>
          <w:sz w:val="24"/>
          <w:szCs w:val="24"/>
        </w:rPr>
      </w:pP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（13）其他需要落实的政府采购政策（如有最新颁布的政府采购政策，按最新的文件执行）。</w:t>
      </w:r>
    </w:p>
    <w:p w14:paraId="2EDB5471">
      <w:pPr>
        <w:pStyle w:val="10"/>
        <w:keepNext w:val="0"/>
        <w:keepLines w:val="0"/>
        <w:pageBreakBefore w:val="0"/>
        <w:kinsoku/>
        <w:wordWrap/>
        <w:overflowPunct/>
        <w:topLinePunct w:val="0"/>
        <w:autoSpaceDE/>
        <w:bidi w:val="0"/>
        <w:adjustRightInd/>
        <w:snapToGrid/>
        <w:spacing w:line="360" w:lineRule="auto"/>
        <w:ind w:left="0" w:firstLine="480" w:firstLineChars="20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3.本项目的特定资格要求：</w:t>
      </w:r>
    </w:p>
    <w:p w14:paraId="328876BB">
      <w:pPr>
        <w:pStyle w:val="10"/>
        <w:keepNext w:val="0"/>
        <w:keepLines w:val="0"/>
        <w:pageBreakBefore w:val="0"/>
        <w:kinsoku/>
        <w:wordWrap/>
        <w:overflowPunct/>
        <w:topLinePunct w:val="0"/>
        <w:autoSpaceDE/>
        <w:bidi w:val="0"/>
        <w:adjustRightInd/>
        <w:snapToGrid/>
        <w:spacing w:line="360" w:lineRule="auto"/>
        <w:ind w:left="0" w:firstLine="480" w:firstLineChars="200"/>
        <w:jc w:val="left"/>
        <w:textAlignment w:val="auto"/>
        <w:outlineLvl w:val="9"/>
        <w:rPr>
          <w:rFonts w:hint="eastAsia" w:ascii="宋体" w:hAnsi="宋体" w:eastAsia="宋体" w:cs="宋体"/>
          <w:sz w:val="24"/>
          <w:szCs w:val="24"/>
        </w:rPr>
      </w:pPr>
      <w:r>
        <w:rPr>
          <w:rFonts w:hint="eastAsia" w:ascii="宋体" w:hAnsi="宋体" w:eastAsia="宋体" w:cs="宋体"/>
          <w:sz w:val="24"/>
          <w:szCs w:val="24"/>
        </w:rPr>
        <w:t>合同包1(</w:t>
      </w:r>
      <w:r>
        <w:rPr>
          <w:rFonts w:hint="eastAsia" w:ascii="宋体" w:hAnsi="宋体" w:cs="宋体"/>
          <w:sz w:val="24"/>
          <w:szCs w:val="24"/>
          <w:lang w:eastAsia="zh-CN"/>
        </w:rPr>
        <w:t>定边县精神障碍社区康复服务项目</w:t>
      </w:r>
      <w:r>
        <w:rPr>
          <w:rFonts w:hint="eastAsia" w:ascii="宋体" w:hAnsi="宋体" w:eastAsia="宋体" w:cs="宋体"/>
          <w:sz w:val="24"/>
          <w:szCs w:val="24"/>
        </w:rPr>
        <w:t>)特定资格要求如下:</w:t>
      </w:r>
    </w:p>
    <w:p w14:paraId="3F65667E">
      <w:pPr>
        <w:keepNext w:val="0"/>
        <w:keepLines w:val="0"/>
        <w:pageBreakBefore w:val="0"/>
        <w:widowControl w:val="0"/>
        <w:kinsoku/>
        <w:wordWrap/>
        <w:overflowPunct/>
        <w:topLinePunct w:val="0"/>
        <w:autoSpaceDE/>
        <w:autoSpaceDN w:val="0"/>
        <w:bidi w:val="0"/>
        <w:adjustRightInd/>
        <w:snapToGrid/>
        <w:spacing w:line="360" w:lineRule="auto"/>
        <w:ind w:left="0" w:firstLine="480" w:firstLineChars="200"/>
        <w:jc w:val="left"/>
        <w:textAlignment w:val="auto"/>
        <w:outlineLvl w:val="9"/>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pPr>
      <w:r>
        <w:rPr>
          <w:rFonts w:hint="eastAsia" w:ascii="宋体" w:hAnsi="宋体" w:eastAsia="宋体" w:cs="宋体"/>
          <w:color w:val="auto"/>
          <w:spacing w:val="0"/>
          <w:kern w:val="0"/>
          <w:sz w:val="24"/>
          <w:szCs w:val="24"/>
          <w:shd w:val="clear" w:color="auto" w:fill="FFFFFF"/>
          <w:lang w:val="en-US" w:eastAsia="zh-CN"/>
        </w:rPr>
        <w:t>1</w:t>
      </w: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、基本资格条件：符合《中华人民共和国政府采购法》第二十二条的规定；</w:t>
      </w:r>
    </w:p>
    <w:p w14:paraId="2C03A303">
      <w:pPr>
        <w:pStyle w:val="10"/>
        <w:keepNext w:val="0"/>
        <w:keepLines w:val="0"/>
        <w:pageBreakBefore w:val="0"/>
        <w:kinsoku/>
        <w:wordWrap/>
        <w:overflowPunct/>
        <w:topLinePunct w:val="0"/>
        <w:autoSpaceDE/>
        <w:bidi w:val="0"/>
        <w:adjustRightInd/>
        <w:snapToGrid/>
        <w:spacing w:line="360" w:lineRule="auto"/>
        <w:ind w:left="0" w:firstLine="480" w:firstLineChars="200"/>
        <w:jc w:val="left"/>
        <w:textAlignment w:val="auto"/>
        <w:outlineLvl w:val="9"/>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pP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2、特定资格条件：（1）供应商须具备独立承担民事责任能力的法人、其他组织或自然人，并出具合法有效的营业执照或事业单位法人证书等国家规定的相关证明，自然人参与的提供其身份证明；</w:t>
      </w:r>
    </w:p>
    <w:p w14:paraId="4C33BC35">
      <w:pPr>
        <w:pStyle w:val="10"/>
        <w:keepNext w:val="0"/>
        <w:keepLines w:val="0"/>
        <w:pageBreakBefore w:val="0"/>
        <w:kinsoku/>
        <w:wordWrap/>
        <w:overflowPunct/>
        <w:topLinePunct w:val="0"/>
        <w:autoSpaceDE/>
        <w:autoSpaceDN/>
        <w:bidi w:val="0"/>
        <w:adjustRightInd/>
        <w:snapToGrid/>
        <w:spacing w:line="360" w:lineRule="auto"/>
        <w:ind w:left="0" w:firstLine="480" w:firstLineChars="200"/>
        <w:jc w:val="left"/>
        <w:textAlignment w:val="auto"/>
        <w:outlineLvl w:val="9"/>
        <w:rPr>
          <w:rFonts w:hint="eastAsia" w:ascii="宋体" w:hAnsi="宋体" w:eastAsia="宋体" w:cs="宋体"/>
          <w:sz w:val="24"/>
          <w:szCs w:val="24"/>
        </w:rPr>
      </w:pPr>
      <w:r>
        <w:rPr>
          <w:rFonts w:hint="eastAsia" w:ascii="宋体" w:hAnsi="宋体" w:eastAsia="宋体" w:cs="宋体"/>
          <w:b w:val="0"/>
          <w:bCs w:val="0"/>
          <w:snapToGrid w:val="0"/>
          <w:color w:val="auto"/>
          <w:spacing w:val="0"/>
          <w:w w:val="100"/>
          <w:kern w:val="0"/>
          <w:sz w:val="24"/>
          <w:szCs w:val="24"/>
          <w:highlight w:val="none"/>
          <w:shd w:val="clear" w:color="auto" w:fill="auto"/>
          <w:lang w:val="en-US" w:eastAsia="zh-CN" w:bidi="ar-SA"/>
        </w:rPr>
        <w:t>（2）财务状况报告：财务状况良好，提供赋码2025年的财务审计报告（提供的财务审计报告需在注册会计师行业统一监管平台（http://acc. 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3）税收缴纳证明：提供2026年1月至今至少1个月已缴纳任意时段完税凭证或税务机关开具的完税证明；依法免税的应提供相关文件证明；（4）社会保障资金缴纳证明：提供2026年1月至今至少1个月的已缴纳的社会保障资金缴存单据或社保机构开具的社会保险参保缴费情况证明（五险一金其中一项即可）。依法不需要缴纳社会保障资金的供应商应提供相关文件证明；（5）书面声明：参加本次政府采购活动前三年内在经营活动中没有重大违纪的书面声明；（6）提供具有履行合同所必需的设备和专业技术能力的承诺（格式自拟）；（7）保证金采用投标信用承诺书，供应商应在“信用中国（陕西榆林）”网站进行注册、登录，自主上报信用承诺书（保证金）并提供加盖供应商公章（鲜章）网页截图；（8）信誉要求：供应商不得为“信用中国”网站（www.creditchina.gov.cn）中列入失信主体和重大税收违法案件当事人名单的供应商、未在“中国执行信息公开网”（http：/zxgk.court.gov.cn/shixin/）中被列入失信被执行人、不得为中国政府采购网（www.ccgp.gov.cn）政府采购严重违法失信行为记录名单中被财政部门禁止参加政府采购活动的供应商；查询日期为从采购公告之日起至投标截止日前；（9）本项目不接受联合体谈判，单位负责人为同一人或者存在直接控股、管理关系的不同供应商，不得参加同一合同项下的政府采购活动。(10)本项目专门面向中小企业采购。</w:t>
      </w:r>
    </w:p>
    <w:p w14:paraId="7C0B2FCF">
      <w:pPr>
        <w:pStyle w:val="5"/>
        <w:keepNext w:val="0"/>
        <w:keepLines w:val="0"/>
        <w:pageBreakBefore w:val="0"/>
        <w:numPr>
          <w:ilvl w:val="0"/>
          <w:numId w:val="0"/>
        </w:numPr>
        <w:kinsoku/>
        <w:wordWrap/>
        <w:overflowPunct/>
        <w:topLinePunct w:val="0"/>
        <w:autoSpaceDE/>
        <w:autoSpaceDN/>
        <w:bidi w:val="0"/>
        <w:adjustRightInd/>
        <w:spacing w:line="360" w:lineRule="auto"/>
        <w:ind w:firstLine="482" w:firstLineChars="200"/>
        <w:jc w:val="left"/>
        <w:textAlignment w:val="auto"/>
        <w:rPr>
          <w:rFonts w:hint="eastAsia" w:ascii="宋体" w:hAnsi="宋体" w:eastAsia="宋体" w:cs="宋体"/>
          <w:b/>
          <w:bCs w:val="0"/>
          <w:snapToGrid w:val="0"/>
          <w:color w:val="auto"/>
          <w:spacing w:val="0"/>
          <w:w w:val="100"/>
          <w:sz w:val="24"/>
          <w:szCs w:val="24"/>
          <w:highlight w:val="none"/>
          <w:u w:val="none"/>
          <w:lang w:val="en-US"/>
        </w:rPr>
      </w:pPr>
      <w:r>
        <w:rPr>
          <w:rFonts w:hint="eastAsia" w:ascii="宋体" w:hAnsi="宋体" w:eastAsia="宋体" w:cs="宋体"/>
          <w:b/>
          <w:bCs w:val="0"/>
          <w:snapToGrid w:val="0"/>
          <w:color w:val="auto"/>
          <w:spacing w:val="0"/>
          <w:w w:val="100"/>
          <w:sz w:val="24"/>
          <w:szCs w:val="24"/>
          <w:highlight w:val="none"/>
          <w:u w:val="none"/>
          <w:lang w:val="en-US" w:eastAsia="zh-CN"/>
        </w:rPr>
        <w:t>三、</w:t>
      </w:r>
      <w:r>
        <w:rPr>
          <w:rFonts w:hint="eastAsia" w:ascii="宋体" w:hAnsi="宋体" w:eastAsia="宋体" w:cs="宋体"/>
          <w:b/>
          <w:bCs w:val="0"/>
          <w:snapToGrid w:val="0"/>
          <w:color w:val="auto"/>
          <w:spacing w:val="0"/>
          <w:w w:val="100"/>
          <w:sz w:val="24"/>
          <w:szCs w:val="24"/>
          <w:highlight w:val="none"/>
          <w:u w:val="none"/>
          <w:lang w:val="en-US"/>
        </w:rPr>
        <w:t>获取采购文件</w:t>
      </w:r>
    </w:p>
    <w:p w14:paraId="5EDC30B3">
      <w:pPr>
        <w:pStyle w:val="5"/>
        <w:keepNext w:val="0"/>
        <w:keepLines w:val="0"/>
        <w:pageBreakBefore w:val="0"/>
        <w:numPr>
          <w:ilvl w:val="0"/>
          <w:numId w:val="0"/>
        </w:numPr>
        <w:kinsoku/>
        <w:wordWrap/>
        <w:overflowPunct/>
        <w:topLinePunct w:val="0"/>
        <w:autoSpaceDE/>
        <w:autoSpaceDN/>
        <w:bidi w:val="0"/>
        <w:adjustRightInd/>
        <w:spacing w:line="360" w:lineRule="auto"/>
        <w:ind w:leftChars="0" w:firstLine="480" w:firstLineChars="200"/>
        <w:jc w:val="left"/>
        <w:textAlignment w:val="auto"/>
        <w:rPr>
          <w:rFonts w:hint="eastAsia" w:ascii="宋体" w:hAnsi="宋体" w:eastAsia="宋体" w:cs="宋体"/>
          <w:b w:val="0"/>
          <w:bCs/>
          <w:snapToGrid w:val="0"/>
          <w:color w:val="auto"/>
          <w:spacing w:val="0"/>
          <w:w w:val="100"/>
          <w:sz w:val="24"/>
          <w:szCs w:val="24"/>
          <w:highlight w:val="none"/>
          <w:u w:val="none"/>
          <w:lang w:val="en-US"/>
        </w:rPr>
      </w:pPr>
      <w:r>
        <w:rPr>
          <w:rFonts w:hint="eastAsia" w:ascii="宋体" w:hAnsi="宋体" w:eastAsia="宋体" w:cs="宋体"/>
          <w:b w:val="0"/>
          <w:bCs/>
          <w:snapToGrid w:val="0"/>
          <w:color w:val="auto"/>
          <w:spacing w:val="0"/>
          <w:w w:val="100"/>
          <w:sz w:val="24"/>
          <w:szCs w:val="24"/>
          <w:highlight w:val="none"/>
          <w:u w:val="none"/>
          <w:lang w:val="en-US"/>
        </w:rPr>
        <w:t>时间：</w:t>
      </w:r>
      <w:r>
        <w:rPr>
          <w:rFonts w:hint="eastAsia" w:ascii="宋体" w:hAnsi="宋体" w:eastAsia="宋体" w:cs="宋体"/>
          <w:b w:val="0"/>
          <w:bCs/>
          <w:snapToGrid w:val="0"/>
          <w:color w:val="auto"/>
          <w:spacing w:val="0"/>
          <w:w w:val="100"/>
          <w:sz w:val="24"/>
          <w:szCs w:val="24"/>
          <w:highlight w:val="none"/>
          <w:u w:val="none"/>
          <w:lang w:val="en-US" w:eastAsia="zh-CN"/>
        </w:rPr>
        <w:t>2026</w:t>
      </w:r>
      <w:r>
        <w:rPr>
          <w:rFonts w:hint="eastAsia" w:ascii="宋体" w:hAnsi="宋体" w:eastAsia="宋体" w:cs="宋体"/>
          <w:b w:val="0"/>
          <w:bCs/>
          <w:snapToGrid w:val="0"/>
          <w:color w:val="auto"/>
          <w:spacing w:val="0"/>
          <w:w w:val="100"/>
          <w:sz w:val="24"/>
          <w:szCs w:val="24"/>
          <w:highlight w:val="none"/>
          <w:u w:val="none"/>
          <w:lang w:val="en-US"/>
        </w:rPr>
        <w:t>年</w:t>
      </w:r>
      <w:r>
        <w:rPr>
          <w:rFonts w:hint="eastAsia" w:ascii="宋体" w:hAnsi="宋体" w:eastAsia="宋体" w:cs="宋体"/>
          <w:b w:val="0"/>
          <w:bCs/>
          <w:snapToGrid w:val="0"/>
          <w:color w:val="auto"/>
          <w:spacing w:val="0"/>
          <w:w w:val="100"/>
          <w:sz w:val="24"/>
          <w:szCs w:val="24"/>
          <w:highlight w:val="none"/>
          <w:u w:val="single"/>
          <w:lang w:val="en-US" w:eastAsia="zh-CN"/>
        </w:rPr>
        <w:t>10</w:t>
      </w:r>
      <w:r>
        <w:rPr>
          <w:rFonts w:hint="eastAsia" w:ascii="宋体" w:hAnsi="宋体" w:eastAsia="宋体" w:cs="宋体"/>
          <w:b w:val="0"/>
          <w:bCs/>
          <w:snapToGrid w:val="0"/>
          <w:color w:val="auto"/>
          <w:spacing w:val="0"/>
          <w:w w:val="100"/>
          <w:sz w:val="24"/>
          <w:szCs w:val="24"/>
          <w:highlight w:val="none"/>
          <w:u w:val="none"/>
          <w:lang w:val="en-US"/>
        </w:rPr>
        <w:t>月</w:t>
      </w:r>
      <w:r>
        <w:rPr>
          <w:rFonts w:hint="eastAsia" w:ascii="宋体" w:hAnsi="宋体" w:eastAsia="宋体" w:cs="宋体"/>
          <w:b w:val="0"/>
          <w:bCs/>
          <w:snapToGrid w:val="0"/>
          <w:color w:val="auto"/>
          <w:spacing w:val="0"/>
          <w:w w:val="100"/>
          <w:sz w:val="24"/>
          <w:szCs w:val="24"/>
          <w:highlight w:val="none"/>
          <w:u w:val="single"/>
          <w:lang w:val="en-US" w:eastAsia="zh-CN"/>
        </w:rPr>
        <w:t>22</w:t>
      </w:r>
      <w:r>
        <w:rPr>
          <w:rFonts w:hint="eastAsia" w:ascii="宋体" w:hAnsi="宋体" w:eastAsia="宋体" w:cs="宋体"/>
          <w:b w:val="0"/>
          <w:bCs/>
          <w:snapToGrid w:val="0"/>
          <w:color w:val="auto"/>
          <w:spacing w:val="0"/>
          <w:w w:val="100"/>
          <w:sz w:val="24"/>
          <w:szCs w:val="24"/>
          <w:highlight w:val="none"/>
          <w:u w:val="none"/>
          <w:lang w:val="en-US"/>
        </w:rPr>
        <w:t>日至</w:t>
      </w:r>
      <w:r>
        <w:rPr>
          <w:rFonts w:hint="eastAsia" w:ascii="宋体" w:hAnsi="宋体" w:eastAsia="宋体" w:cs="宋体"/>
          <w:b w:val="0"/>
          <w:bCs/>
          <w:snapToGrid w:val="0"/>
          <w:color w:val="auto"/>
          <w:spacing w:val="0"/>
          <w:w w:val="100"/>
          <w:sz w:val="24"/>
          <w:szCs w:val="24"/>
          <w:highlight w:val="none"/>
          <w:u w:val="none"/>
          <w:lang w:val="en-US" w:eastAsia="zh-CN"/>
        </w:rPr>
        <w:t>2026</w:t>
      </w:r>
      <w:r>
        <w:rPr>
          <w:rFonts w:hint="eastAsia" w:ascii="宋体" w:hAnsi="宋体" w:eastAsia="宋体" w:cs="宋体"/>
          <w:b w:val="0"/>
          <w:bCs/>
          <w:snapToGrid w:val="0"/>
          <w:color w:val="auto"/>
          <w:spacing w:val="0"/>
          <w:w w:val="100"/>
          <w:sz w:val="24"/>
          <w:szCs w:val="24"/>
          <w:highlight w:val="none"/>
          <w:u w:val="none"/>
          <w:lang w:val="en-US"/>
        </w:rPr>
        <w:t>年</w:t>
      </w:r>
      <w:r>
        <w:rPr>
          <w:rFonts w:hint="eastAsia" w:ascii="宋体" w:hAnsi="宋体" w:eastAsia="宋体" w:cs="宋体"/>
          <w:b w:val="0"/>
          <w:bCs/>
          <w:snapToGrid w:val="0"/>
          <w:color w:val="auto"/>
          <w:spacing w:val="0"/>
          <w:w w:val="100"/>
          <w:sz w:val="24"/>
          <w:szCs w:val="24"/>
          <w:highlight w:val="none"/>
          <w:u w:val="single"/>
          <w:lang w:val="en-US" w:eastAsia="zh-CN"/>
        </w:rPr>
        <w:t>10</w:t>
      </w:r>
      <w:r>
        <w:rPr>
          <w:rFonts w:hint="eastAsia" w:ascii="宋体" w:hAnsi="宋体" w:eastAsia="宋体" w:cs="宋体"/>
          <w:b w:val="0"/>
          <w:bCs/>
          <w:snapToGrid w:val="0"/>
          <w:color w:val="auto"/>
          <w:spacing w:val="0"/>
          <w:w w:val="100"/>
          <w:sz w:val="24"/>
          <w:szCs w:val="24"/>
          <w:highlight w:val="none"/>
          <w:u w:val="none"/>
          <w:lang w:val="en-US"/>
        </w:rPr>
        <w:t>月</w:t>
      </w:r>
      <w:r>
        <w:rPr>
          <w:rFonts w:hint="eastAsia" w:ascii="宋体" w:hAnsi="宋体" w:eastAsia="宋体" w:cs="宋体"/>
          <w:b w:val="0"/>
          <w:bCs/>
          <w:snapToGrid w:val="0"/>
          <w:color w:val="auto"/>
          <w:spacing w:val="0"/>
          <w:w w:val="100"/>
          <w:sz w:val="24"/>
          <w:szCs w:val="24"/>
          <w:highlight w:val="none"/>
          <w:u w:val="single"/>
          <w:lang w:val="en-US" w:eastAsia="zh-CN"/>
        </w:rPr>
        <w:t>26</w:t>
      </w:r>
      <w:r>
        <w:rPr>
          <w:rFonts w:hint="eastAsia" w:ascii="宋体" w:hAnsi="宋体" w:eastAsia="宋体" w:cs="宋体"/>
          <w:b w:val="0"/>
          <w:bCs/>
          <w:snapToGrid w:val="0"/>
          <w:color w:val="auto"/>
          <w:spacing w:val="0"/>
          <w:w w:val="100"/>
          <w:sz w:val="24"/>
          <w:szCs w:val="24"/>
          <w:highlight w:val="none"/>
          <w:u w:val="none"/>
          <w:lang w:val="en-US"/>
        </w:rPr>
        <w:t>日，每</w:t>
      </w:r>
      <w:r>
        <w:rPr>
          <w:rFonts w:hint="eastAsia" w:ascii="宋体" w:hAnsi="宋体" w:eastAsia="宋体" w:cs="宋体"/>
          <w:b w:val="0"/>
          <w:bCs/>
          <w:snapToGrid w:val="0"/>
          <w:color w:val="auto"/>
          <w:spacing w:val="0"/>
          <w:w w:val="100"/>
          <w:sz w:val="24"/>
          <w:szCs w:val="24"/>
          <w:highlight w:val="none"/>
          <w:u w:val="none"/>
          <w:lang w:val="en-US" w:eastAsia="zh-CN"/>
        </w:rPr>
        <w:t>个工作日的</w:t>
      </w:r>
      <w:r>
        <w:rPr>
          <w:rFonts w:hint="eastAsia" w:ascii="宋体" w:hAnsi="宋体" w:eastAsia="宋体" w:cs="宋体"/>
          <w:b w:val="0"/>
          <w:bCs/>
          <w:snapToGrid w:val="0"/>
          <w:color w:val="auto"/>
          <w:spacing w:val="0"/>
          <w:w w:val="100"/>
          <w:sz w:val="24"/>
          <w:szCs w:val="24"/>
          <w:highlight w:val="none"/>
          <w:u w:val="none"/>
          <w:lang w:val="en-US"/>
        </w:rPr>
        <w:t>上午0</w:t>
      </w:r>
      <w:r>
        <w:rPr>
          <w:rFonts w:hint="eastAsia" w:ascii="宋体" w:hAnsi="宋体" w:eastAsia="宋体" w:cs="宋体"/>
          <w:b w:val="0"/>
          <w:bCs/>
          <w:snapToGrid w:val="0"/>
          <w:color w:val="auto"/>
          <w:spacing w:val="0"/>
          <w:w w:val="100"/>
          <w:sz w:val="24"/>
          <w:szCs w:val="24"/>
          <w:highlight w:val="none"/>
          <w:u w:val="none"/>
          <w:lang w:val="en-US" w:eastAsia="zh-CN"/>
        </w:rPr>
        <w:t>9</w:t>
      </w:r>
      <w:r>
        <w:rPr>
          <w:rFonts w:hint="eastAsia" w:ascii="宋体" w:hAnsi="宋体" w:eastAsia="宋体" w:cs="宋体"/>
          <w:b w:val="0"/>
          <w:bCs/>
          <w:snapToGrid w:val="0"/>
          <w:color w:val="auto"/>
          <w:spacing w:val="0"/>
          <w:w w:val="100"/>
          <w:sz w:val="24"/>
          <w:szCs w:val="24"/>
          <w:highlight w:val="none"/>
          <w:u w:val="none"/>
          <w:lang w:val="en-US"/>
        </w:rPr>
        <w:t>:00:00至11:30:00，下午1</w:t>
      </w:r>
      <w:r>
        <w:rPr>
          <w:rFonts w:hint="eastAsia" w:ascii="宋体" w:hAnsi="宋体" w:eastAsia="宋体" w:cs="宋体"/>
          <w:b w:val="0"/>
          <w:bCs/>
          <w:snapToGrid w:val="0"/>
          <w:color w:val="auto"/>
          <w:spacing w:val="0"/>
          <w:w w:val="100"/>
          <w:sz w:val="24"/>
          <w:szCs w:val="24"/>
          <w:highlight w:val="none"/>
          <w:u w:val="none"/>
          <w:lang w:val="en-US" w:eastAsia="zh-CN"/>
        </w:rPr>
        <w:t>5</w:t>
      </w:r>
      <w:r>
        <w:rPr>
          <w:rFonts w:hint="eastAsia" w:ascii="宋体" w:hAnsi="宋体" w:eastAsia="宋体" w:cs="宋体"/>
          <w:b w:val="0"/>
          <w:bCs/>
          <w:snapToGrid w:val="0"/>
          <w:color w:val="auto"/>
          <w:spacing w:val="0"/>
          <w:w w:val="100"/>
          <w:sz w:val="24"/>
          <w:szCs w:val="24"/>
          <w:highlight w:val="none"/>
          <w:u w:val="none"/>
          <w:lang w:val="en-US"/>
        </w:rPr>
        <w:t>:</w:t>
      </w:r>
      <w:r>
        <w:rPr>
          <w:rFonts w:hint="eastAsia" w:ascii="宋体" w:hAnsi="宋体" w:eastAsia="宋体" w:cs="宋体"/>
          <w:b w:val="0"/>
          <w:bCs/>
          <w:snapToGrid w:val="0"/>
          <w:color w:val="auto"/>
          <w:spacing w:val="0"/>
          <w:w w:val="100"/>
          <w:sz w:val="24"/>
          <w:szCs w:val="24"/>
          <w:highlight w:val="none"/>
          <w:u w:val="none"/>
          <w:lang w:val="en-US" w:eastAsia="zh-CN"/>
        </w:rPr>
        <w:t>0</w:t>
      </w:r>
      <w:r>
        <w:rPr>
          <w:rFonts w:hint="eastAsia" w:ascii="宋体" w:hAnsi="宋体" w:eastAsia="宋体" w:cs="宋体"/>
          <w:b w:val="0"/>
          <w:bCs/>
          <w:snapToGrid w:val="0"/>
          <w:color w:val="auto"/>
          <w:spacing w:val="0"/>
          <w:w w:val="100"/>
          <w:sz w:val="24"/>
          <w:szCs w:val="24"/>
          <w:highlight w:val="none"/>
          <w:u w:val="none"/>
          <w:lang w:val="en-US"/>
        </w:rPr>
        <w:t>0:00至17:</w:t>
      </w:r>
      <w:r>
        <w:rPr>
          <w:rFonts w:hint="eastAsia" w:ascii="宋体" w:hAnsi="宋体" w:eastAsia="宋体" w:cs="宋体"/>
          <w:b w:val="0"/>
          <w:bCs/>
          <w:snapToGrid w:val="0"/>
          <w:color w:val="auto"/>
          <w:spacing w:val="0"/>
          <w:w w:val="100"/>
          <w:sz w:val="24"/>
          <w:szCs w:val="24"/>
          <w:highlight w:val="none"/>
          <w:u w:val="none"/>
          <w:lang w:val="en-US" w:eastAsia="zh-CN"/>
        </w:rPr>
        <w:t>30</w:t>
      </w:r>
      <w:r>
        <w:rPr>
          <w:rFonts w:hint="eastAsia" w:ascii="宋体" w:hAnsi="宋体" w:eastAsia="宋体" w:cs="宋体"/>
          <w:b w:val="0"/>
          <w:bCs/>
          <w:snapToGrid w:val="0"/>
          <w:color w:val="auto"/>
          <w:spacing w:val="0"/>
          <w:w w:val="100"/>
          <w:sz w:val="24"/>
          <w:szCs w:val="24"/>
          <w:highlight w:val="none"/>
          <w:u w:val="none"/>
          <w:lang w:val="en-US"/>
        </w:rPr>
        <w:t>:00（北京时间）</w:t>
      </w:r>
    </w:p>
    <w:p w14:paraId="03A52481">
      <w:pPr>
        <w:pStyle w:val="5"/>
        <w:keepNext w:val="0"/>
        <w:keepLines w:val="0"/>
        <w:pageBreakBefore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b w:val="0"/>
          <w:bCs/>
          <w:snapToGrid w:val="0"/>
          <w:color w:val="000000"/>
          <w:spacing w:val="0"/>
          <w:w w:val="100"/>
          <w:sz w:val="24"/>
          <w:szCs w:val="24"/>
          <w:highlight w:val="none"/>
          <w:u w:val="none"/>
          <w:lang w:val="en-US"/>
        </w:rPr>
      </w:pPr>
      <w:r>
        <w:rPr>
          <w:rFonts w:hint="eastAsia" w:ascii="宋体" w:hAnsi="宋体" w:eastAsia="宋体" w:cs="宋体"/>
          <w:b w:val="0"/>
          <w:bCs/>
          <w:snapToGrid w:val="0"/>
          <w:color w:val="auto"/>
          <w:spacing w:val="0"/>
          <w:w w:val="100"/>
          <w:sz w:val="24"/>
          <w:szCs w:val="24"/>
          <w:highlight w:val="none"/>
          <w:u w:val="none"/>
          <w:lang w:val="en-US"/>
        </w:rPr>
        <w:t>地点：</w:t>
      </w:r>
      <w:r>
        <w:rPr>
          <w:rFonts w:hint="eastAsia" w:ascii="宋体" w:hAnsi="宋体" w:eastAsia="宋体" w:cs="宋体"/>
          <w:b w:val="0"/>
          <w:bCs/>
          <w:snapToGrid w:val="0"/>
          <w:color w:val="000000"/>
          <w:spacing w:val="0"/>
          <w:w w:val="100"/>
          <w:sz w:val="24"/>
          <w:szCs w:val="24"/>
          <w:highlight w:val="none"/>
          <w:u w:val="none"/>
          <w:lang w:val="en-US" w:eastAsia="zh-CN"/>
        </w:rPr>
        <w:t>定边县南大街神墨教育3楼华建联（陕西）招标代理有限公司</w:t>
      </w:r>
    </w:p>
    <w:p w14:paraId="38914096">
      <w:pPr>
        <w:pStyle w:val="5"/>
        <w:keepNext w:val="0"/>
        <w:keepLines w:val="0"/>
        <w:pageBreakBefore w:val="0"/>
        <w:shd w:val="clear" w:color="auto" w:fill="auto"/>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b w:val="0"/>
          <w:bCs/>
          <w:snapToGrid w:val="0"/>
          <w:color w:val="auto"/>
          <w:spacing w:val="0"/>
          <w:w w:val="100"/>
          <w:sz w:val="24"/>
          <w:szCs w:val="24"/>
          <w:highlight w:val="none"/>
          <w:u w:val="none"/>
          <w:lang w:val="en-US"/>
        </w:rPr>
      </w:pPr>
      <w:r>
        <w:rPr>
          <w:rFonts w:hint="eastAsia" w:ascii="宋体" w:hAnsi="宋体" w:eastAsia="宋体" w:cs="宋体"/>
          <w:b w:val="0"/>
          <w:bCs/>
          <w:snapToGrid w:val="0"/>
          <w:color w:val="auto"/>
          <w:spacing w:val="0"/>
          <w:w w:val="100"/>
          <w:sz w:val="24"/>
          <w:szCs w:val="24"/>
          <w:highlight w:val="none"/>
          <w:u w:val="none"/>
          <w:lang w:val="en-US"/>
        </w:rPr>
        <w:t>方式：现场获取</w:t>
      </w:r>
    </w:p>
    <w:p w14:paraId="0A585A36">
      <w:pPr>
        <w:pStyle w:val="5"/>
        <w:keepNext w:val="0"/>
        <w:keepLines w:val="0"/>
        <w:pageBreakBefore w:val="0"/>
        <w:shd w:val="clear" w:color="auto" w:fill="auto"/>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b w:val="0"/>
          <w:bCs/>
          <w:snapToGrid w:val="0"/>
          <w:color w:val="auto"/>
          <w:spacing w:val="0"/>
          <w:w w:val="100"/>
          <w:sz w:val="24"/>
          <w:szCs w:val="24"/>
          <w:highlight w:val="none"/>
          <w:u w:val="none"/>
          <w:lang w:val="en-US" w:eastAsia="zh-CN"/>
        </w:rPr>
      </w:pPr>
      <w:r>
        <w:rPr>
          <w:rFonts w:hint="eastAsia" w:ascii="宋体" w:hAnsi="宋体" w:eastAsia="宋体" w:cs="宋体"/>
          <w:b w:val="0"/>
          <w:bCs/>
          <w:snapToGrid w:val="0"/>
          <w:color w:val="auto"/>
          <w:spacing w:val="0"/>
          <w:w w:val="100"/>
          <w:sz w:val="24"/>
          <w:szCs w:val="24"/>
          <w:highlight w:val="none"/>
          <w:u w:val="none"/>
          <w:lang w:val="en-US"/>
        </w:rPr>
        <w:t>售价：</w:t>
      </w:r>
      <w:r>
        <w:rPr>
          <w:rFonts w:hint="eastAsia" w:ascii="宋体" w:hAnsi="宋体" w:eastAsia="宋体" w:cs="宋体"/>
          <w:b w:val="0"/>
          <w:bCs/>
          <w:snapToGrid w:val="0"/>
          <w:color w:val="auto"/>
          <w:spacing w:val="0"/>
          <w:w w:val="100"/>
          <w:sz w:val="24"/>
          <w:szCs w:val="24"/>
          <w:highlight w:val="none"/>
          <w:u w:val="none"/>
          <w:lang w:val="en-US" w:eastAsia="zh-CN"/>
        </w:rPr>
        <w:t>0元</w:t>
      </w:r>
    </w:p>
    <w:p w14:paraId="682F9D79">
      <w:pPr>
        <w:pStyle w:val="5"/>
        <w:keepNext w:val="0"/>
        <w:keepLines w:val="0"/>
        <w:pageBreakBefore w:val="0"/>
        <w:shd w:val="clear" w:color="auto" w:fill="auto"/>
        <w:kinsoku/>
        <w:wordWrap/>
        <w:overflowPunct/>
        <w:topLinePunct w:val="0"/>
        <w:autoSpaceDE/>
        <w:autoSpaceDN/>
        <w:bidi w:val="0"/>
        <w:adjustRightInd/>
        <w:spacing w:line="360" w:lineRule="auto"/>
        <w:ind w:firstLine="482" w:firstLineChars="200"/>
        <w:jc w:val="left"/>
        <w:textAlignment w:val="auto"/>
        <w:rPr>
          <w:rFonts w:hint="eastAsia" w:ascii="宋体" w:hAnsi="宋体" w:eastAsia="宋体" w:cs="宋体"/>
          <w:b/>
          <w:bCs w:val="0"/>
          <w:snapToGrid w:val="0"/>
          <w:color w:val="auto"/>
          <w:spacing w:val="0"/>
          <w:w w:val="100"/>
          <w:sz w:val="24"/>
          <w:szCs w:val="24"/>
          <w:highlight w:val="none"/>
          <w:u w:val="none"/>
          <w:lang w:val="en-US"/>
        </w:rPr>
      </w:pPr>
      <w:r>
        <w:rPr>
          <w:rFonts w:hint="eastAsia" w:ascii="宋体" w:hAnsi="宋体" w:eastAsia="宋体" w:cs="宋体"/>
          <w:b/>
          <w:bCs w:val="0"/>
          <w:snapToGrid w:val="0"/>
          <w:color w:val="auto"/>
          <w:spacing w:val="0"/>
          <w:w w:val="100"/>
          <w:sz w:val="24"/>
          <w:szCs w:val="24"/>
          <w:highlight w:val="none"/>
          <w:u w:val="none"/>
          <w:lang w:val="en-US"/>
        </w:rPr>
        <w:t>四、提交</w:t>
      </w:r>
      <w:r>
        <w:rPr>
          <w:rFonts w:hint="eastAsia" w:ascii="宋体" w:hAnsi="宋体" w:eastAsia="宋体" w:cs="宋体"/>
          <w:b/>
          <w:bCs w:val="0"/>
          <w:snapToGrid w:val="0"/>
          <w:color w:val="auto"/>
          <w:spacing w:val="0"/>
          <w:w w:val="100"/>
          <w:sz w:val="24"/>
          <w:szCs w:val="24"/>
          <w:highlight w:val="none"/>
          <w:u w:val="none"/>
          <w:lang w:val="en-US" w:eastAsia="zh-CN"/>
        </w:rPr>
        <w:t>响应</w:t>
      </w:r>
      <w:r>
        <w:rPr>
          <w:rFonts w:hint="eastAsia" w:ascii="宋体" w:hAnsi="宋体" w:eastAsia="宋体" w:cs="宋体"/>
          <w:b/>
          <w:bCs w:val="0"/>
          <w:snapToGrid w:val="0"/>
          <w:color w:val="auto"/>
          <w:spacing w:val="0"/>
          <w:w w:val="100"/>
          <w:sz w:val="24"/>
          <w:szCs w:val="24"/>
          <w:highlight w:val="none"/>
          <w:u w:val="none"/>
          <w:lang w:val="en-US"/>
        </w:rPr>
        <w:t>文件截止时间、开标时间和地点</w:t>
      </w:r>
    </w:p>
    <w:p w14:paraId="43014899">
      <w:pPr>
        <w:pStyle w:val="5"/>
        <w:keepNext w:val="0"/>
        <w:keepLines w:val="0"/>
        <w:pageBreakBefore w:val="0"/>
        <w:shd w:val="clear" w:color="auto" w:fill="auto"/>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b w:val="0"/>
          <w:bCs/>
          <w:snapToGrid w:val="0"/>
          <w:color w:val="000000"/>
          <w:spacing w:val="0"/>
          <w:w w:val="100"/>
          <w:sz w:val="24"/>
          <w:szCs w:val="24"/>
          <w:highlight w:val="none"/>
          <w:u w:val="none"/>
          <w:lang w:val="en-US"/>
        </w:rPr>
      </w:pPr>
      <w:r>
        <w:rPr>
          <w:rFonts w:hint="eastAsia" w:ascii="宋体" w:hAnsi="宋体" w:eastAsia="宋体" w:cs="宋体"/>
          <w:b w:val="0"/>
          <w:bCs/>
          <w:snapToGrid w:val="0"/>
          <w:color w:val="000000"/>
          <w:spacing w:val="0"/>
          <w:w w:val="100"/>
          <w:sz w:val="24"/>
          <w:szCs w:val="24"/>
          <w:highlight w:val="none"/>
          <w:u w:val="none"/>
          <w:lang w:val="en-US"/>
        </w:rPr>
        <w:t>时间：202</w:t>
      </w:r>
      <w:r>
        <w:rPr>
          <w:rFonts w:hint="eastAsia" w:ascii="宋体" w:hAnsi="宋体" w:eastAsia="宋体" w:cs="宋体"/>
          <w:b w:val="0"/>
          <w:bCs/>
          <w:snapToGrid w:val="0"/>
          <w:color w:val="000000"/>
          <w:spacing w:val="0"/>
          <w:w w:val="100"/>
          <w:sz w:val="24"/>
          <w:szCs w:val="24"/>
          <w:highlight w:val="none"/>
          <w:u w:val="none"/>
          <w:lang w:val="en-US" w:eastAsia="zh-CN"/>
        </w:rPr>
        <w:t>6</w:t>
      </w:r>
      <w:r>
        <w:rPr>
          <w:rFonts w:hint="eastAsia" w:ascii="宋体" w:hAnsi="宋体" w:eastAsia="宋体" w:cs="宋体"/>
          <w:b w:val="0"/>
          <w:bCs/>
          <w:snapToGrid w:val="0"/>
          <w:color w:val="000000"/>
          <w:spacing w:val="0"/>
          <w:w w:val="100"/>
          <w:sz w:val="24"/>
          <w:szCs w:val="24"/>
          <w:highlight w:val="none"/>
          <w:u w:val="none"/>
          <w:lang w:val="en-US"/>
        </w:rPr>
        <w:t>年</w:t>
      </w:r>
      <w:r>
        <w:rPr>
          <w:rFonts w:hint="eastAsia" w:ascii="宋体" w:hAnsi="宋体" w:eastAsia="宋体" w:cs="宋体"/>
          <w:b w:val="0"/>
          <w:bCs/>
          <w:snapToGrid w:val="0"/>
          <w:color w:val="000000"/>
          <w:spacing w:val="0"/>
          <w:w w:val="100"/>
          <w:sz w:val="24"/>
          <w:szCs w:val="24"/>
          <w:highlight w:val="none"/>
          <w:u w:val="none"/>
          <w:lang w:val="en-US" w:eastAsia="zh-CN"/>
        </w:rPr>
        <w:t>10月29日09</w:t>
      </w:r>
      <w:r>
        <w:rPr>
          <w:rFonts w:hint="eastAsia" w:ascii="宋体" w:hAnsi="宋体" w:eastAsia="宋体" w:cs="宋体"/>
          <w:b w:val="0"/>
          <w:bCs/>
          <w:snapToGrid w:val="0"/>
          <w:color w:val="000000"/>
          <w:spacing w:val="0"/>
          <w:w w:val="100"/>
          <w:sz w:val="24"/>
          <w:szCs w:val="24"/>
          <w:highlight w:val="none"/>
          <w:u w:val="none"/>
          <w:lang w:val="en-US"/>
        </w:rPr>
        <w:t>时</w:t>
      </w:r>
      <w:r>
        <w:rPr>
          <w:rFonts w:hint="eastAsia" w:ascii="宋体" w:hAnsi="宋体" w:eastAsia="宋体" w:cs="宋体"/>
          <w:b w:val="0"/>
          <w:bCs/>
          <w:snapToGrid w:val="0"/>
          <w:color w:val="000000"/>
          <w:spacing w:val="0"/>
          <w:w w:val="100"/>
          <w:sz w:val="24"/>
          <w:szCs w:val="24"/>
          <w:highlight w:val="none"/>
          <w:u w:val="none"/>
          <w:lang w:val="en-US" w:eastAsia="zh-CN"/>
        </w:rPr>
        <w:t>00</w:t>
      </w:r>
      <w:r>
        <w:rPr>
          <w:rFonts w:hint="eastAsia" w:ascii="宋体" w:hAnsi="宋体" w:eastAsia="宋体" w:cs="宋体"/>
          <w:b w:val="0"/>
          <w:bCs/>
          <w:snapToGrid w:val="0"/>
          <w:color w:val="000000"/>
          <w:spacing w:val="0"/>
          <w:w w:val="100"/>
          <w:sz w:val="24"/>
          <w:szCs w:val="24"/>
          <w:highlight w:val="none"/>
          <w:u w:val="none"/>
          <w:lang w:val="en-US"/>
        </w:rPr>
        <w:t>分（北京时间）</w:t>
      </w:r>
    </w:p>
    <w:p w14:paraId="2546711B">
      <w:pPr>
        <w:pStyle w:val="5"/>
        <w:keepNext w:val="0"/>
        <w:keepLines w:val="0"/>
        <w:pageBreakBefore w:val="0"/>
        <w:shd w:val="clear" w:color="auto" w:fill="auto"/>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b w:val="0"/>
          <w:bCs/>
          <w:snapToGrid w:val="0"/>
          <w:color w:val="000000"/>
          <w:spacing w:val="0"/>
          <w:w w:val="100"/>
          <w:sz w:val="24"/>
          <w:szCs w:val="24"/>
          <w:highlight w:val="none"/>
          <w:u w:val="none"/>
          <w:lang w:val="en-US" w:eastAsia="zh-CN"/>
        </w:rPr>
      </w:pPr>
      <w:r>
        <w:rPr>
          <w:rFonts w:hint="eastAsia" w:ascii="宋体" w:hAnsi="宋体" w:eastAsia="宋体" w:cs="宋体"/>
          <w:b w:val="0"/>
          <w:bCs/>
          <w:snapToGrid w:val="0"/>
          <w:color w:val="000000"/>
          <w:spacing w:val="0"/>
          <w:w w:val="100"/>
          <w:sz w:val="24"/>
          <w:szCs w:val="24"/>
          <w:highlight w:val="none"/>
          <w:u w:val="none"/>
          <w:lang w:val="en-US"/>
        </w:rPr>
        <w:t>提交响应文件地点</w:t>
      </w:r>
      <w:r>
        <w:rPr>
          <w:rFonts w:hint="eastAsia" w:ascii="宋体" w:hAnsi="宋体" w:eastAsia="宋体" w:cs="宋体"/>
          <w:b w:val="0"/>
          <w:bCs/>
          <w:snapToGrid w:val="0"/>
          <w:color w:val="000000"/>
          <w:spacing w:val="0"/>
          <w:w w:val="100"/>
          <w:sz w:val="24"/>
          <w:szCs w:val="24"/>
          <w:highlight w:val="none"/>
          <w:u w:val="none"/>
          <w:shd w:val="clear" w:color="auto" w:fill="auto"/>
          <w:lang w:val="en-US"/>
        </w:rPr>
        <w:t>：定边县职中巷(人民银行对面)财务规范化服务中心院内北二楼</w:t>
      </w:r>
      <w:r>
        <w:rPr>
          <w:rFonts w:hint="eastAsia" w:ascii="宋体" w:hAnsi="宋体" w:eastAsia="宋体" w:cs="宋体"/>
          <w:b w:val="0"/>
          <w:bCs/>
          <w:snapToGrid w:val="0"/>
          <w:color w:val="000000"/>
          <w:spacing w:val="0"/>
          <w:w w:val="100"/>
          <w:sz w:val="24"/>
          <w:szCs w:val="24"/>
          <w:highlight w:val="none"/>
          <w:u w:val="none"/>
          <w:shd w:val="clear" w:color="auto" w:fill="auto"/>
          <w:lang w:val="en-US" w:eastAsia="zh-CN"/>
        </w:rPr>
        <w:t xml:space="preserve"> </w:t>
      </w:r>
    </w:p>
    <w:p w14:paraId="177763DE">
      <w:pPr>
        <w:pStyle w:val="5"/>
        <w:keepNext w:val="0"/>
        <w:keepLines w:val="0"/>
        <w:pageBreakBefore w:val="0"/>
        <w:shd w:val="clear" w:color="auto" w:fill="auto"/>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b w:val="0"/>
          <w:bCs/>
          <w:snapToGrid w:val="0"/>
          <w:color w:val="FF0000"/>
          <w:spacing w:val="0"/>
          <w:w w:val="100"/>
          <w:sz w:val="24"/>
          <w:szCs w:val="24"/>
          <w:highlight w:val="none"/>
          <w:u w:val="none"/>
          <w:lang w:val="en-US" w:eastAsia="zh-CN"/>
        </w:rPr>
      </w:pPr>
      <w:r>
        <w:rPr>
          <w:rFonts w:hint="eastAsia" w:ascii="宋体" w:hAnsi="宋体" w:eastAsia="宋体" w:cs="宋体"/>
          <w:b w:val="0"/>
          <w:bCs/>
          <w:snapToGrid w:val="0"/>
          <w:color w:val="000000"/>
          <w:spacing w:val="0"/>
          <w:w w:val="100"/>
          <w:sz w:val="24"/>
          <w:szCs w:val="24"/>
          <w:highlight w:val="none"/>
          <w:u w:val="none"/>
          <w:lang w:val="en-US"/>
        </w:rPr>
        <w:t>开标地点：定边县职中巷(人民银行对面)财务规范化服务中心院内北二楼</w:t>
      </w:r>
    </w:p>
    <w:p w14:paraId="265ACE93">
      <w:pPr>
        <w:pStyle w:val="5"/>
        <w:keepNext w:val="0"/>
        <w:keepLines w:val="0"/>
        <w:pageBreakBefore w:val="0"/>
        <w:shd w:val="clear" w:color="auto" w:fill="auto"/>
        <w:kinsoku/>
        <w:wordWrap/>
        <w:overflowPunct/>
        <w:topLinePunct w:val="0"/>
        <w:autoSpaceDE/>
        <w:autoSpaceDN/>
        <w:bidi w:val="0"/>
        <w:adjustRightInd/>
        <w:spacing w:line="360" w:lineRule="auto"/>
        <w:ind w:firstLine="482" w:firstLineChars="200"/>
        <w:jc w:val="left"/>
        <w:textAlignment w:val="auto"/>
        <w:rPr>
          <w:rFonts w:hint="eastAsia" w:ascii="宋体" w:hAnsi="宋体" w:eastAsia="宋体" w:cs="宋体"/>
          <w:b/>
          <w:bCs w:val="0"/>
          <w:snapToGrid w:val="0"/>
          <w:color w:val="auto"/>
          <w:spacing w:val="0"/>
          <w:w w:val="100"/>
          <w:sz w:val="24"/>
          <w:szCs w:val="24"/>
          <w:highlight w:val="none"/>
          <w:u w:val="none"/>
          <w:lang w:val="en-US"/>
        </w:rPr>
      </w:pPr>
      <w:r>
        <w:rPr>
          <w:rFonts w:hint="eastAsia" w:ascii="宋体" w:hAnsi="宋体" w:eastAsia="宋体" w:cs="宋体"/>
          <w:b/>
          <w:bCs w:val="0"/>
          <w:snapToGrid w:val="0"/>
          <w:color w:val="auto"/>
          <w:spacing w:val="0"/>
          <w:w w:val="100"/>
          <w:sz w:val="24"/>
          <w:szCs w:val="24"/>
          <w:highlight w:val="none"/>
          <w:u w:val="none"/>
          <w:lang w:val="en-US"/>
        </w:rPr>
        <w:t>五、公告期限</w:t>
      </w:r>
    </w:p>
    <w:p w14:paraId="1405E2EF">
      <w:pPr>
        <w:pStyle w:val="5"/>
        <w:keepNext w:val="0"/>
        <w:keepLines w:val="0"/>
        <w:pageBreakBefore w:val="0"/>
        <w:shd w:val="clear" w:color="auto" w:fill="auto"/>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b w:val="0"/>
          <w:bCs/>
          <w:snapToGrid w:val="0"/>
          <w:color w:val="auto"/>
          <w:spacing w:val="0"/>
          <w:w w:val="100"/>
          <w:sz w:val="24"/>
          <w:szCs w:val="24"/>
          <w:highlight w:val="none"/>
          <w:u w:val="none"/>
          <w:lang w:val="en-US"/>
        </w:rPr>
      </w:pPr>
      <w:r>
        <w:rPr>
          <w:rFonts w:hint="eastAsia" w:ascii="宋体" w:hAnsi="宋体" w:eastAsia="宋体" w:cs="宋体"/>
          <w:b w:val="0"/>
          <w:bCs/>
          <w:snapToGrid w:val="0"/>
          <w:color w:val="auto"/>
          <w:spacing w:val="0"/>
          <w:w w:val="100"/>
          <w:sz w:val="24"/>
          <w:szCs w:val="24"/>
          <w:highlight w:val="none"/>
          <w:u w:val="none"/>
          <w:lang w:val="en-US"/>
        </w:rPr>
        <w:t>自本公告发布之日起</w:t>
      </w:r>
      <w:r>
        <w:rPr>
          <w:rFonts w:hint="eastAsia" w:ascii="宋体" w:hAnsi="宋体" w:eastAsia="宋体" w:cs="宋体"/>
          <w:b w:val="0"/>
          <w:bCs/>
          <w:snapToGrid w:val="0"/>
          <w:color w:val="auto"/>
          <w:spacing w:val="0"/>
          <w:w w:val="100"/>
          <w:sz w:val="24"/>
          <w:szCs w:val="24"/>
          <w:highlight w:val="none"/>
          <w:u w:val="none"/>
          <w:lang w:val="en-US" w:eastAsia="zh-CN"/>
        </w:rPr>
        <w:t>3</w:t>
      </w:r>
      <w:r>
        <w:rPr>
          <w:rFonts w:hint="eastAsia" w:ascii="宋体" w:hAnsi="宋体" w:eastAsia="宋体" w:cs="宋体"/>
          <w:b w:val="0"/>
          <w:bCs/>
          <w:snapToGrid w:val="0"/>
          <w:color w:val="auto"/>
          <w:spacing w:val="0"/>
          <w:w w:val="100"/>
          <w:sz w:val="24"/>
          <w:szCs w:val="24"/>
          <w:highlight w:val="none"/>
          <w:u w:val="none"/>
          <w:lang w:val="en-US"/>
        </w:rPr>
        <w:t>个工作日。</w:t>
      </w:r>
    </w:p>
    <w:p w14:paraId="42996E73">
      <w:pPr>
        <w:pStyle w:val="5"/>
        <w:keepNext w:val="0"/>
        <w:keepLines w:val="0"/>
        <w:pageBreakBefore w:val="0"/>
        <w:kinsoku/>
        <w:wordWrap/>
        <w:overflowPunct/>
        <w:topLinePunct w:val="0"/>
        <w:autoSpaceDE/>
        <w:autoSpaceDN/>
        <w:bidi w:val="0"/>
        <w:adjustRightInd/>
        <w:spacing w:line="360" w:lineRule="auto"/>
        <w:ind w:firstLine="482" w:firstLineChars="200"/>
        <w:jc w:val="left"/>
        <w:textAlignment w:val="auto"/>
        <w:rPr>
          <w:rFonts w:hint="eastAsia" w:ascii="宋体" w:hAnsi="宋体" w:eastAsia="宋体" w:cs="宋体"/>
          <w:b/>
          <w:bCs w:val="0"/>
          <w:snapToGrid w:val="0"/>
          <w:color w:val="auto"/>
          <w:spacing w:val="0"/>
          <w:w w:val="100"/>
          <w:sz w:val="24"/>
          <w:szCs w:val="24"/>
          <w:highlight w:val="none"/>
          <w:u w:val="none"/>
          <w:lang w:val="en-US"/>
        </w:rPr>
      </w:pPr>
      <w:r>
        <w:rPr>
          <w:rFonts w:hint="eastAsia" w:ascii="宋体" w:hAnsi="宋体" w:eastAsia="宋体" w:cs="宋体"/>
          <w:b/>
          <w:bCs w:val="0"/>
          <w:snapToGrid w:val="0"/>
          <w:color w:val="auto"/>
          <w:spacing w:val="0"/>
          <w:w w:val="100"/>
          <w:sz w:val="24"/>
          <w:szCs w:val="24"/>
          <w:highlight w:val="none"/>
          <w:u w:val="none"/>
          <w:lang w:val="en-US"/>
        </w:rPr>
        <w:t>六、其他补充事宜</w:t>
      </w:r>
    </w:p>
    <w:p w14:paraId="0E192ABC">
      <w:pPr>
        <w:pStyle w:val="5"/>
        <w:keepNext w:val="0"/>
        <w:keepLines w:val="0"/>
        <w:pageBreakBefore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b w:val="0"/>
          <w:bCs/>
          <w:snapToGrid w:val="0"/>
          <w:color w:val="auto"/>
          <w:spacing w:val="0"/>
          <w:w w:val="100"/>
          <w:sz w:val="24"/>
          <w:szCs w:val="24"/>
          <w:highlight w:val="none"/>
          <w:u w:val="none"/>
          <w:lang w:val="en-US"/>
        </w:rPr>
      </w:pPr>
      <w:r>
        <w:rPr>
          <w:rFonts w:hint="eastAsia" w:ascii="宋体" w:hAnsi="宋体" w:eastAsia="宋体" w:cs="宋体"/>
          <w:b w:val="0"/>
          <w:bCs/>
          <w:snapToGrid w:val="0"/>
          <w:color w:val="auto"/>
          <w:spacing w:val="0"/>
          <w:w w:val="100"/>
          <w:sz w:val="24"/>
          <w:szCs w:val="24"/>
          <w:highlight w:val="none"/>
          <w:u w:val="none"/>
          <w:lang w:val="en-US" w:eastAsia="zh-CN"/>
        </w:rPr>
        <w:t xml:space="preserve">1、报名获取采购文件要求：获取采购文件请携带单位介绍信、授权委托书或法定代表人证明、经办人身份证原件及复印件加盖原色公章2套；文件谢绝邮寄。（双休及法定节假日除外）。2、各供应商须按照陕西省财政厅《关于政府采购投标人注册登记有关事项的通知》要求，通过陕西省政府采购网（http://www.ccgp-shaanxi.gov.cn/）注册登记加入陕西省政府采购投标人库。 </w:t>
      </w:r>
    </w:p>
    <w:p w14:paraId="471216AB">
      <w:pPr>
        <w:pStyle w:val="5"/>
        <w:keepNext w:val="0"/>
        <w:keepLines w:val="0"/>
        <w:pageBreakBefore w:val="0"/>
        <w:kinsoku/>
        <w:wordWrap/>
        <w:overflowPunct/>
        <w:topLinePunct w:val="0"/>
        <w:autoSpaceDE/>
        <w:autoSpaceDN/>
        <w:bidi w:val="0"/>
        <w:adjustRightInd/>
        <w:spacing w:line="360" w:lineRule="auto"/>
        <w:ind w:firstLine="482" w:firstLineChars="200"/>
        <w:jc w:val="left"/>
        <w:textAlignment w:val="auto"/>
        <w:rPr>
          <w:rFonts w:hint="eastAsia" w:ascii="宋体" w:hAnsi="宋体" w:eastAsia="宋体" w:cs="宋体"/>
          <w:b/>
          <w:bCs w:val="0"/>
          <w:snapToGrid w:val="0"/>
          <w:color w:val="auto"/>
          <w:spacing w:val="0"/>
          <w:w w:val="100"/>
          <w:sz w:val="24"/>
          <w:szCs w:val="24"/>
          <w:highlight w:val="none"/>
          <w:u w:val="none"/>
          <w:lang w:val="en-US"/>
        </w:rPr>
      </w:pPr>
      <w:r>
        <w:rPr>
          <w:rFonts w:hint="eastAsia" w:ascii="宋体" w:hAnsi="宋体" w:eastAsia="宋体" w:cs="宋体"/>
          <w:b/>
          <w:bCs w:val="0"/>
          <w:snapToGrid w:val="0"/>
          <w:color w:val="auto"/>
          <w:spacing w:val="0"/>
          <w:w w:val="100"/>
          <w:sz w:val="24"/>
          <w:szCs w:val="24"/>
          <w:highlight w:val="none"/>
          <w:u w:val="none"/>
          <w:lang w:val="en-US"/>
        </w:rPr>
        <w:t>七、对本次</w:t>
      </w:r>
      <w:r>
        <w:rPr>
          <w:rFonts w:hint="eastAsia" w:ascii="宋体" w:hAnsi="宋体" w:eastAsia="宋体" w:cs="宋体"/>
          <w:b/>
          <w:bCs w:val="0"/>
          <w:snapToGrid w:val="0"/>
          <w:color w:val="auto"/>
          <w:spacing w:val="0"/>
          <w:w w:val="100"/>
          <w:sz w:val="24"/>
          <w:szCs w:val="24"/>
          <w:highlight w:val="none"/>
          <w:u w:val="none"/>
          <w:lang w:val="en-US" w:eastAsia="zh-CN"/>
        </w:rPr>
        <w:t>采购</w:t>
      </w:r>
      <w:r>
        <w:rPr>
          <w:rFonts w:hint="eastAsia" w:ascii="宋体" w:hAnsi="宋体" w:eastAsia="宋体" w:cs="宋体"/>
          <w:b/>
          <w:bCs w:val="0"/>
          <w:snapToGrid w:val="0"/>
          <w:color w:val="auto"/>
          <w:spacing w:val="0"/>
          <w:w w:val="100"/>
          <w:sz w:val="24"/>
          <w:szCs w:val="24"/>
          <w:highlight w:val="none"/>
          <w:u w:val="none"/>
          <w:lang w:val="en-US"/>
        </w:rPr>
        <w:t>提出询问，请按以下方式联系。</w:t>
      </w:r>
    </w:p>
    <w:p w14:paraId="24CC14E0">
      <w:pPr>
        <w:pStyle w:val="5"/>
        <w:keepNext w:val="0"/>
        <w:keepLines w:val="0"/>
        <w:pageBreakBefore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b w:val="0"/>
          <w:bCs/>
          <w:snapToGrid w:val="0"/>
          <w:color w:val="auto"/>
          <w:spacing w:val="0"/>
          <w:w w:val="100"/>
          <w:sz w:val="24"/>
          <w:szCs w:val="24"/>
          <w:highlight w:val="none"/>
          <w:u w:val="none"/>
          <w:lang w:val="en-US"/>
        </w:rPr>
      </w:pPr>
      <w:r>
        <w:rPr>
          <w:rFonts w:hint="eastAsia" w:ascii="宋体" w:hAnsi="宋体" w:eastAsia="宋体" w:cs="宋体"/>
          <w:b w:val="0"/>
          <w:bCs/>
          <w:snapToGrid w:val="0"/>
          <w:color w:val="auto"/>
          <w:spacing w:val="0"/>
          <w:w w:val="100"/>
          <w:sz w:val="24"/>
          <w:szCs w:val="24"/>
          <w:highlight w:val="none"/>
          <w:u w:val="none"/>
          <w:lang w:val="en-US"/>
        </w:rPr>
        <w:t>1.采购人信息</w:t>
      </w:r>
    </w:p>
    <w:p w14:paraId="74BE9F43">
      <w:pPr>
        <w:pStyle w:val="5"/>
        <w:keepNext w:val="0"/>
        <w:keepLines w:val="0"/>
        <w:pageBreakBefore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b w:val="0"/>
          <w:bCs/>
          <w:snapToGrid w:val="0"/>
          <w:color w:val="auto"/>
          <w:spacing w:val="0"/>
          <w:w w:val="100"/>
          <w:sz w:val="24"/>
          <w:szCs w:val="24"/>
          <w:highlight w:val="none"/>
          <w:u w:val="none"/>
          <w:lang w:val="en-US" w:eastAsia="zh-CN"/>
        </w:rPr>
      </w:pPr>
      <w:r>
        <w:rPr>
          <w:rFonts w:hint="eastAsia" w:ascii="宋体" w:hAnsi="宋体" w:eastAsia="宋体" w:cs="宋体"/>
          <w:b w:val="0"/>
          <w:bCs/>
          <w:snapToGrid w:val="0"/>
          <w:color w:val="auto"/>
          <w:spacing w:val="0"/>
          <w:w w:val="100"/>
          <w:sz w:val="24"/>
          <w:szCs w:val="24"/>
          <w:highlight w:val="none"/>
          <w:u w:val="none"/>
          <w:lang w:val="en-US"/>
        </w:rPr>
        <w:t>名称：</w:t>
      </w:r>
      <w:r>
        <w:rPr>
          <w:rFonts w:hint="eastAsia" w:ascii="宋体" w:hAnsi="宋体" w:eastAsia="宋体" w:cs="宋体"/>
          <w:b w:val="0"/>
          <w:bCs/>
          <w:snapToGrid w:val="0"/>
          <w:color w:val="auto"/>
          <w:spacing w:val="0"/>
          <w:w w:val="100"/>
          <w:sz w:val="24"/>
          <w:szCs w:val="24"/>
          <w:highlight w:val="none"/>
          <w:u w:val="none"/>
          <w:shd w:val="clear" w:color="auto" w:fill="auto"/>
          <w:lang w:val="en-US" w:eastAsia="zh-CN"/>
        </w:rPr>
        <w:t>定边县民政局</w:t>
      </w:r>
    </w:p>
    <w:p w14:paraId="041D11E4">
      <w:pPr>
        <w:pStyle w:val="5"/>
        <w:keepNext w:val="0"/>
        <w:keepLines w:val="0"/>
        <w:pageBreakBefore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b w:val="0"/>
          <w:bCs/>
          <w:snapToGrid w:val="0"/>
          <w:color w:val="auto"/>
          <w:spacing w:val="0"/>
          <w:w w:val="100"/>
          <w:sz w:val="24"/>
          <w:szCs w:val="24"/>
          <w:highlight w:val="none"/>
          <w:u w:val="none"/>
          <w:shd w:val="clear" w:color="auto" w:fill="auto"/>
          <w:lang w:val="en-US" w:eastAsia="zh-CN"/>
        </w:rPr>
      </w:pPr>
      <w:r>
        <w:rPr>
          <w:rFonts w:hint="eastAsia" w:ascii="宋体" w:hAnsi="宋体" w:eastAsia="宋体" w:cs="宋体"/>
          <w:b w:val="0"/>
          <w:bCs/>
          <w:snapToGrid w:val="0"/>
          <w:color w:val="auto"/>
          <w:spacing w:val="0"/>
          <w:w w:val="100"/>
          <w:sz w:val="24"/>
          <w:szCs w:val="24"/>
          <w:highlight w:val="none"/>
          <w:u w:val="none"/>
          <w:lang w:val="en-US"/>
        </w:rPr>
        <w:t>地址</w:t>
      </w:r>
      <w:r>
        <w:rPr>
          <w:rFonts w:hint="eastAsia" w:ascii="宋体" w:hAnsi="宋体" w:eastAsia="宋体" w:cs="宋体"/>
          <w:b w:val="0"/>
          <w:bCs/>
          <w:snapToGrid w:val="0"/>
          <w:color w:val="auto"/>
          <w:spacing w:val="0"/>
          <w:w w:val="100"/>
          <w:sz w:val="24"/>
          <w:szCs w:val="24"/>
          <w:highlight w:val="none"/>
          <w:u w:val="none"/>
          <w:shd w:val="clear" w:color="auto" w:fill="auto"/>
          <w:lang w:val="en-US"/>
        </w:rPr>
        <w:t>：陕西省榆林市定边县西环路</w:t>
      </w:r>
    </w:p>
    <w:p w14:paraId="5DBC11E6">
      <w:pPr>
        <w:pStyle w:val="5"/>
        <w:keepNext w:val="0"/>
        <w:keepLines w:val="0"/>
        <w:pageBreakBefore w:val="0"/>
        <w:kinsoku/>
        <w:wordWrap/>
        <w:overflowPunct/>
        <w:topLinePunct w:val="0"/>
        <w:autoSpaceDE/>
        <w:autoSpaceDN/>
        <w:bidi w:val="0"/>
        <w:adjustRightInd/>
        <w:spacing w:line="360" w:lineRule="auto"/>
        <w:ind w:firstLine="480" w:firstLineChars="200"/>
        <w:jc w:val="left"/>
        <w:textAlignment w:val="auto"/>
        <w:rPr>
          <w:rFonts w:hint="default" w:ascii="宋体" w:hAnsi="宋体" w:eastAsia="宋体" w:cs="宋体"/>
          <w:b w:val="0"/>
          <w:bCs/>
          <w:snapToGrid w:val="0"/>
          <w:color w:val="0000FF"/>
          <w:spacing w:val="0"/>
          <w:w w:val="100"/>
          <w:sz w:val="24"/>
          <w:szCs w:val="24"/>
          <w:highlight w:val="none"/>
          <w:u w:val="none"/>
          <w:shd w:val="clear" w:color="auto" w:fill="auto"/>
          <w:lang w:val="en-US" w:eastAsia="zh-CN"/>
        </w:rPr>
      </w:pPr>
      <w:r>
        <w:rPr>
          <w:rFonts w:hint="eastAsia" w:ascii="宋体" w:hAnsi="宋体" w:eastAsia="宋体" w:cs="宋体"/>
          <w:b w:val="0"/>
          <w:bCs/>
          <w:snapToGrid w:val="0"/>
          <w:color w:val="auto"/>
          <w:spacing w:val="0"/>
          <w:w w:val="100"/>
          <w:sz w:val="24"/>
          <w:szCs w:val="24"/>
          <w:highlight w:val="none"/>
          <w:u w:val="none"/>
          <w:lang w:val="en-US"/>
        </w:rPr>
        <w:t>联系方</w:t>
      </w:r>
      <w:r>
        <w:rPr>
          <w:rFonts w:hint="eastAsia" w:ascii="宋体" w:hAnsi="宋体" w:eastAsia="宋体" w:cs="宋体"/>
          <w:b w:val="0"/>
          <w:bCs/>
          <w:snapToGrid w:val="0"/>
          <w:color w:val="auto"/>
          <w:spacing w:val="0"/>
          <w:w w:val="100"/>
          <w:sz w:val="24"/>
          <w:szCs w:val="24"/>
          <w:highlight w:val="none"/>
          <w:u w:val="none"/>
          <w:shd w:val="clear" w:color="auto" w:fill="auto"/>
          <w:lang w:val="en-US"/>
        </w:rPr>
        <w:t>式</w:t>
      </w:r>
      <w:r>
        <w:rPr>
          <w:rFonts w:hint="eastAsia" w:ascii="宋体" w:hAnsi="宋体" w:eastAsia="宋体" w:cs="宋体"/>
          <w:b w:val="0"/>
          <w:bCs/>
          <w:snapToGrid w:val="0"/>
          <w:color w:val="auto"/>
          <w:spacing w:val="0"/>
          <w:w w:val="100"/>
          <w:sz w:val="24"/>
          <w:szCs w:val="24"/>
          <w:highlight w:val="none"/>
          <w:u w:val="none"/>
          <w:shd w:val="clear" w:color="auto" w:fill="auto"/>
          <w:lang w:val="en-US" w:eastAsia="zh-CN"/>
        </w:rPr>
        <w:t>：15249024222</w:t>
      </w:r>
    </w:p>
    <w:p w14:paraId="32485DCE">
      <w:pPr>
        <w:pStyle w:val="5"/>
        <w:keepNext w:val="0"/>
        <w:keepLines w:val="0"/>
        <w:pageBreakBefore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b w:val="0"/>
          <w:bCs/>
          <w:snapToGrid w:val="0"/>
          <w:color w:val="auto"/>
          <w:spacing w:val="0"/>
          <w:w w:val="100"/>
          <w:sz w:val="24"/>
          <w:szCs w:val="24"/>
          <w:highlight w:val="none"/>
          <w:u w:val="none"/>
          <w:lang w:val="en-US"/>
        </w:rPr>
      </w:pPr>
      <w:r>
        <w:rPr>
          <w:rFonts w:hint="eastAsia" w:ascii="宋体" w:hAnsi="宋体" w:eastAsia="宋体" w:cs="宋体"/>
          <w:b w:val="0"/>
          <w:bCs/>
          <w:snapToGrid w:val="0"/>
          <w:color w:val="auto"/>
          <w:spacing w:val="0"/>
          <w:w w:val="100"/>
          <w:sz w:val="24"/>
          <w:szCs w:val="24"/>
          <w:highlight w:val="none"/>
          <w:u w:val="none"/>
          <w:lang w:val="en-US"/>
        </w:rPr>
        <w:t>2.采购代理机构信息</w:t>
      </w:r>
    </w:p>
    <w:p w14:paraId="44F1C056">
      <w:pPr>
        <w:pStyle w:val="5"/>
        <w:keepNext w:val="0"/>
        <w:keepLines w:val="0"/>
        <w:pageBreakBefore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b w:val="0"/>
          <w:bCs/>
          <w:snapToGrid w:val="0"/>
          <w:color w:val="auto"/>
          <w:spacing w:val="0"/>
          <w:w w:val="100"/>
          <w:sz w:val="24"/>
          <w:szCs w:val="24"/>
          <w:highlight w:val="none"/>
          <w:u w:val="none"/>
          <w:lang w:val="en-US" w:eastAsia="zh-CN"/>
        </w:rPr>
      </w:pPr>
      <w:r>
        <w:rPr>
          <w:rFonts w:hint="eastAsia" w:ascii="宋体" w:hAnsi="宋体" w:eastAsia="宋体" w:cs="宋体"/>
          <w:b w:val="0"/>
          <w:bCs/>
          <w:snapToGrid w:val="0"/>
          <w:color w:val="auto"/>
          <w:spacing w:val="0"/>
          <w:w w:val="100"/>
          <w:sz w:val="24"/>
          <w:szCs w:val="24"/>
          <w:highlight w:val="none"/>
          <w:u w:val="none"/>
          <w:lang w:val="en-US"/>
        </w:rPr>
        <w:t>名称：</w:t>
      </w:r>
      <w:r>
        <w:rPr>
          <w:rFonts w:hint="eastAsia" w:ascii="宋体" w:hAnsi="宋体" w:eastAsia="宋体" w:cs="宋体"/>
          <w:b w:val="0"/>
          <w:bCs/>
          <w:snapToGrid w:val="0"/>
          <w:color w:val="auto"/>
          <w:spacing w:val="0"/>
          <w:w w:val="100"/>
          <w:sz w:val="24"/>
          <w:szCs w:val="24"/>
          <w:highlight w:val="none"/>
          <w:u w:val="none"/>
          <w:lang w:val="en-US" w:eastAsia="zh-CN"/>
        </w:rPr>
        <w:t xml:space="preserve">华建联（陕西）招标代理有限公司 </w:t>
      </w:r>
    </w:p>
    <w:p w14:paraId="48585523">
      <w:pPr>
        <w:pStyle w:val="5"/>
        <w:keepNext w:val="0"/>
        <w:keepLines w:val="0"/>
        <w:pageBreakBefore w:val="0"/>
        <w:kinsoku/>
        <w:wordWrap/>
        <w:overflowPunct/>
        <w:topLinePunct w:val="0"/>
        <w:autoSpaceDE/>
        <w:autoSpaceDN/>
        <w:bidi w:val="0"/>
        <w:adjustRightInd/>
        <w:spacing w:line="360" w:lineRule="auto"/>
        <w:ind w:firstLine="480" w:firstLineChars="200"/>
        <w:jc w:val="left"/>
        <w:textAlignment w:val="auto"/>
        <w:rPr>
          <w:rFonts w:hint="eastAsia" w:ascii="宋体" w:hAnsi="宋体" w:cs="宋体"/>
          <w:color w:val="auto"/>
          <w:sz w:val="24"/>
          <w:szCs w:val="24"/>
          <w:highlight w:val="none"/>
          <w:u w:val="none"/>
          <w:lang w:eastAsia="zh-CN"/>
        </w:rPr>
      </w:pPr>
      <w:r>
        <w:rPr>
          <w:rFonts w:hint="eastAsia" w:ascii="宋体" w:hAnsi="宋体" w:eastAsia="宋体" w:cs="宋体"/>
          <w:b w:val="0"/>
          <w:bCs/>
          <w:snapToGrid w:val="0"/>
          <w:color w:val="auto"/>
          <w:spacing w:val="0"/>
          <w:w w:val="100"/>
          <w:sz w:val="24"/>
          <w:szCs w:val="24"/>
          <w:highlight w:val="none"/>
          <w:u w:val="none"/>
          <w:lang w:val="en-US"/>
        </w:rPr>
        <w:t>地址：</w:t>
      </w:r>
      <w:r>
        <w:rPr>
          <w:rFonts w:hint="eastAsia" w:ascii="宋体" w:hAnsi="宋体" w:eastAsia="宋体" w:cs="宋体"/>
          <w:b w:val="0"/>
          <w:bCs/>
          <w:snapToGrid w:val="0"/>
          <w:color w:val="auto"/>
          <w:spacing w:val="0"/>
          <w:w w:val="100"/>
          <w:sz w:val="24"/>
          <w:szCs w:val="24"/>
          <w:highlight w:val="none"/>
          <w:u w:val="none"/>
          <w:lang w:val="en-US" w:eastAsia="zh-CN"/>
        </w:rPr>
        <w:t>定边县南大街神墨教育3楼华建联（陕西）招标代理有限公司</w:t>
      </w:r>
    </w:p>
    <w:p w14:paraId="4B1886F0">
      <w:pPr>
        <w:pStyle w:val="5"/>
        <w:keepNext w:val="0"/>
        <w:keepLines w:val="0"/>
        <w:pageBreakBefore w:val="0"/>
        <w:kinsoku/>
        <w:wordWrap/>
        <w:overflowPunct/>
        <w:topLinePunct w:val="0"/>
        <w:autoSpaceDE/>
        <w:autoSpaceDN/>
        <w:bidi w:val="0"/>
        <w:adjustRightInd/>
        <w:spacing w:line="360" w:lineRule="auto"/>
        <w:ind w:firstLine="480" w:firstLineChars="200"/>
        <w:jc w:val="left"/>
        <w:textAlignment w:val="auto"/>
        <w:rPr>
          <w:rFonts w:hint="default" w:ascii="宋体" w:hAnsi="宋体" w:eastAsia="宋体" w:cs="宋体"/>
          <w:b w:val="0"/>
          <w:bCs/>
          <w:snapToGrid w:val="0"/>
          <w:color w:val="auto"/>
          <w:spacing w:val="0"/>
          <w:w w:val="100"/>
          <w:sz w:val="24"/>
          <w:szCs w:val="24"/>
          <w:highlight w:val="none"/>
          <w:u w:val="none"/>
          <w:lang w:val="en-US" w:eastAsia="zh-CN"/>
        </w:rPr>
      </w:pPr>
      <w:r>
        <w:rPr>
          <w:rFonts w:hint="eastAsia" w:ascii="宋体" w:hAnsi="宋体" w:eastAsia="宋体" w:cs="宋体"/>
          <w:b w:val="0"/>
          <w:bCs/>
          <w:snapToGrid w:val="0"/>
          <w:color w:val="auto"/>
          <w:spacing w:val="0"/>
          <w:w w:val="100"/>
          <w:sz w:val="24"/>
          <w:szCs w:val="24"/>
          <w:highlight w:val="none"/>
          <w:u w:val="none"/>
          <w:lang w:val="en-US"/>
        </w:rPr>
        <w:t>联系方式：</w:t>
      </w:r>
      <w:r>
        <w:rPr>
          <w:rFonts w:hint="eastAsia" w:ascii="宋体" w:hAnsi="宋体" w:eastAsia="宋体" w:cs="宋体"/>
          <w:b w:val="0"/>
          <w:bCs/>
          <w:snapToGrid w:val="0"/>
          <w:color w:val="auto"/>
          <w:spacing w:val="0"/>
          <w:w w:val="100"/>
          <w:sz w:val="24"/>
          <w:szCs w:val="24"/>
          <w:highlight w:val="none"/>
          <w:u w:val="none"/>
          <w:lang w:val="en-US" w:eastAsia="zh-CN"/>
        </w:rPr>
        <w:t>13239243308</w:t>
      </w:r>
    </w:p>
    <w:p w14:paraId="21E3DF74">
      <w:pPr>
        <w:pStyle w:val="5"/>
        <w:keepNext w:val="0"/>
        <w:keepLines w:val="0"/>
        <w:pageBreakBefore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b w:val="0"/>
          <w:bCs/>
          <w:snapToGrid w:val="0"/>
          <w:color w:val="auto"/>
          <w:spacing w:val="0"/>
          <w:w w:val="100"/>
          <w:sz w:val="24"/>
          <w:szCs w:val="24"/>
          <w:highlight w:val="none"/>
          <w:u w:val="none"/>
          <w:lang w:val="en-US" w:eastAsia="zh-CN"/>
        </w:rPr>
      </w:pPr>
      <w:r>
        <w:rPr>
          <w:rFonts w:hint="eastAsia" w:ascii="宋体" w:hAnsi="宋体" w:eastAsia="宋体" w:cs="宋体"/>
          <w:b w:val="0"/>
          <w:bCs/>
          <w:snapToGrid w:val="0"/>
          <w:color w:val="auto"/>
          <w:spacing w:val="0"/>
          <w:w w:val="100"/>
          <w:sz w:val="24"/>
          <w:szCs w:val="24"/>
          <w:highlight w:val="none"/>
          <w:u w:val="none"/>
          <w:lang w:val="en-US"/>
        </w:rPr>
        <w:t>3.项目联系方式</w:t>
      </w:r>
    </w:p>
    <w:p w14:paraId="1F680B6C">
      <w:pPr>
        <w:pStyle w:val="5"/>
        <w:keepNext w:val="0"/>
        <w:keepLines w:val="0"/>
        <w:pageBreakBefore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s="宋体"/>
          <w:b w:val="0"/>
          <w:bCs/>
          <w:snapToGrid w:val="0"/>
          <w:color w:val="auto"/>
          <w:spacing w:val="0"/>
          <w:w w:val="100"/>
          <w:sz w:val="24"/>
          <w:szCs w:val="24"/>
          <w:highlight w:val="none"/>
          <w:u w:val="none"/>
          <w:lang w:val="en-US" w:eastAsia="zh-CN"/>
        </w:rPr>
      </w:pPr>
      <w:r>
        <w:rPr>
          <w:rFonts w:hint="eastAsia" w:ascii="宋体" w:hAnsi="宋体" w:eastAsia="宋体" w:cs="宋体"/>
          <w:b w:val="0"/>
          <w:bCs/>
          <w:snapToGrid w:val="0"/>
          <w:color w:val="auto"/>
          <w:spacing w:val="0"/>
          <w:w w:val="100"/>
          <w:sz w:val="24"/>
          <w:szCs w:val="24"/>
          <w:highlight w:val="none"/>
          <w:u w:val="none"/>
          <w:lang w:val="en-US"/>
        </w:rPr>
        <w:t>项目联系人：</w:t>
      </w:r>
      <w:r>
        <w:rPr>
          <w:rFonts w:hint="eastAsia" w:ascii="宋体" w:hAnsi="宋体" w:eastAsia="宋体" w:cs="宋体"/>
          <w:b w:val="0"/>
          <w:bCs/>
          <w:snapToGrid w:val="0"/>
          <w:color w:val="auto"/>
          <w:spacing w:val="0"/>
          <w:w w:val="100"/>
          <w:sz w:val="24"/>
          <w:szCs w:val="24"/>
          <w:highlight w:val="none"/>
          <w:u w:val="none"/>
          <w:lang w:val="en-US" w:eastAsia="zh-CN"/>
        </w:rPr>
        <w:t>王琴</w:t>
      </w:r>
    </w:p>
    <w:p w14:paraId="281B4988">
      <w:pPr>
        <w:pStyle w:val="7"/>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right="0" w:rightChars="0" w:firstLine="480" w:firstLineChars="200"/>
        <w:jc w:val="left"/>
        <w:textAlignment w:val="auto"/>
        <w:rPr>
          <w:rFonts w:hint="eastAsia" w:ascii="宋体" w:hAnsi="宋体" w:eastAsia="宋体" w:cs="宋体"/>
          <w:b w:val="0"/>
          <w:color w:val="auto"/>
          <w:spacing w:val="0"/>
          <w:w w:val="100"/>
          <w:sz w:val="24"/>
          <w:szCs w:val="24"/>
          <w:u w:val="none"/>
        </w:rPr>
      </w:pPr>
      <w:r>
        <w:rPr>
          <w:rFonts w:hint="eastAsia" w:ascii="宋体" w:hAnsi="宋体" w:eastAsia="宋体" w:cs="宋体"/>
          <w:b w:val="0"/>
          <w:bCs/>
          <w:snapToGrid w:val="0"/>
          <w:color w:val="auto"/>
          <w:spacing w:val="0"/>
          <w:w w:val="100"/>
          <w:sz w:val="24"/>
          <w:szCs w:val="24"/>
          <w:highlight w:val="none"/>
          <w:u w:val="none"/>
          <w:lang w:val="en-US"/>
        </w:rPr>
        <w:t>电话：</w:t>
      </w:r>
      <w:r>
        <w:rPr>
          <w:rFonts w:hint="eastAsia" w:ascii="宋体" w:hAnsi="宋体" w:eastAsia="宋体" w:cs="宋体"/>
          <w:b w:val="0"/>
          <w:bCs/>
          <w:snapToGrid w:val="0"/>
          <w:color w:val="auto"/>
          <w:spacing w:val="0"/>
          <w:w w:val="100"/>
          <w:sz w:val="24"/>
          <w:szCs w:val="24"/>
          <w:highlight w:val="none"/>
          <w:u w:val="none"/>
          <w:lang w:val="en-US" w:eastAsia="zh-CN"/>
        </w:rPr>
        <w:t>13239243308</w:t>
      </w:r>
    </w:p>
    <w:p w14:paraId="2C789757">
      <w:pPr>
        <w:pStyle w:val="7"/>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right="0" w:rightChars="0" w:firstLine="440" w:firstLineChars="200"/>
        <w:jc w:val="left"/>
        <w:textAlignment w:val="auto"/>
        <w:rPr>
          <w:rFonts w:hint="eastAsia" w:ascii="宋体" w:hAnsi="宋体" w:eastAsia="宋体" w:cs="宋体"/>
          <w:b w:val="0"/>
          <w:bCs/>
          <w:sz w:val="22"/>
          <w:szCs w:val="22"/>
        </w:rPr>
      </w:pPr>
      <w:r>
        <w:rPr>
          <w:rFonts w:hint="eastAsia" w:ascii="宋体" w:hAnsi="宋体" w:eastAsia="宋体" w:cs="宋体"/>
          <w:b w:val="0"/>
          <w:bCs/>
          <w:sz w:val="22"/>
          <w:szCs w:val="22"/>
        </w:rPr>
        <w:t xml:space="preserve"> </w:t>
      </w:r>
    </w:p>
    <w:p w14:paraId="3389E292">
      <w:pPr>
        <w:pStyle w:val="7"/>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ind w:right="0" w:rightChars="0" w:firstLine="440" w:firstLineChars="200"/>
        <w:jc w:val="right"/>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2"/>
          <w:szCs w:val="22"/>
          <w:lang w:val="en-US" w:eastAsia="zh-CN"/>
        </w:rPr>
        <w:t xml:space="preserve"> </w:t>
      </w:r>
      <w:r>
        <w:rPr>
          <w:rFonts w:hint="eastAsia" w:ascii="宋体" w:hAnsi="宋体" w:eastAsia="宋体" w:cs="宋体"/>
          <w:b w:val="0"/>
          <w:bCs/>
          <w:sz w:val="24"/>
          <w:szCs w:val="24"/>
          <w:lang w:val="en-US" w:eastAsia="zh-CN"/>
        </w:rPr>
        <w:t xml:space="preserve">华建联（陕西）招标代理有限公司 </w:t>
      </w:r>
    </w:p>
    <w:p w14:paraId="119995E9">
      <w:pPr>
        <w:pStyle w:val="10"/>
        <w:keepNext w:val="0"/>
        <w:keepLines w:val="0"/>
        <w:pageBreakBefore w:val="0"/>
        <w:kinsoku/>
        <w:wordWrap/>
        <w:overflowPunct/>
        <w:topLinePunct w:val="0"/>
        <w:autoSpaceDE/>
        <w:autoSpaceDN/>
        <w:bidi w:val="0"/>
        <w:adjustRightInd/>
        <w:snapToGrid/>
        <w:spacing w:line="360" w:lineRule="auto"/>
        <w:ind w:left="0" w:firstLine="480" w:firstLineChars="200"/>
        <w:jc w:val="left"/>
        <w:textAlignment w:val="auto"/>
        <w:outlineLvl w:val="9"/>
        <w:rPr>
          <w:color w:val="0000FF"/>
        </w:rPr>
      </w:pPr>
      <w:r>
        <w:rPr>
          <w:rFonts w:hint="eastAsia" w:ascii="宋体" w:hAnsi="宋体" w:eastAsia="宋体" w:cs="宋体"/>
          <w:b w:val="0"/>
          <w:bCs/>
          <w:sz w:val="24"/>
          <w:szCs w:val="24"/>
          <w:lang w:val="en-US" w:eastAsia="zh-CN"/>
        </w:rPr>
        <w:t xml:space="preserve">                                                            2026 年10月21日</w:t>
      </w:r>
    </w:p>
    <w:p w14:paraId="6913498D">
      <w:bookmarkStart w:id="5" w:name="_GoBack"/>
      <w:bookmarkEnd w:id="5"/>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713446F"/>
    <w:rsid w:val="3F537A4A"/>
    <w:rsid w:val="4713446F"/>
    <w:rsid w:val="597204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character" w:default="1" w:styleId="9">
    <w:name w:val="Default Paragraph Font"/>
    <w:semiHidden/>
    <w:uiPriority w:val="0"/>
  </w:style>
  <w:style w:type="table" w:default="1" w:styleId="8">
    <w:name w:val="Normal Table"/>
    <w:semiHidden/>
    <w:uiPriority w:val="0"/>
    <w:tblPr>
      <w:tblCellMar>
        <w:top w:w="0" w:type="dxa"/>
        <w:left w:w="108" w:type="dxa"/>
        <w:bottom w:w="0" w:type="dxa"/>
        <w:right w:w="108" w:type="dxa"/>
      </w:tblCellMar>
    </w:tblPr>
  </w:style>
  <w:style w:type="paragraph" w:styleId="2">
    <w:name w:val="Body Text"/>
    <w:basedOn w:val="1"/>
    <w:next w:val="3"/>
    <w:qFormat/>
    <w:uiPriority w:val="0"/>
    <w:pPr>
      <w:spacing w:after="120" w:afterLines="0"/>
    </w:pPr>
  </w:style>
  <w:style w:type="paragraph" w:styleId="3">
    <w:name w:val="Balloon Text"/>
    <w:basedOn w:val="1"/>
    <w:qFormat/>
    <w:uiPriority w:val="0"/>
    <w:rPr>
      <w:sz w:val="18"/>
      <w:szCs w:val="18"/>
    </w:rPr>
  </w:style>
  <w:style w:type="paragraph" w:styleId="4">
    <w:name w:val="footer"/>
    <w:basedOn w:val="1"/>
    <w:next w:val="1"/>
    <w:qFormat/>
    <w:uiPriority w:val="0"/>
    <w:pPr>
      <w:tabs>
        <w:tab w:val="center" w:pos="4153"/>
        <w:tab w:val="right" w:pos="8306"/>
      </w:tabs>
      <w:snapToGrid w:val="0"/>
      <w:jc w:val="left"/>
    </w:pPr>
    <w:rPr>
      <w:sz w:val="18"/>
      <w:szCs w:val="18"/>
    </w:rPr>
  </w:style>
  <w:style w:type="paragraph" w:styleId="5">
    <w:name w:val="envelope return"/>
    <w:basedOn w:val="1"/>
    <w:qFormat/>
    <w:uiPriority w:val="0"/>
    <w:pPr>
      <w:snapToGrid w:val="0"/>
    </w:pPr>
    <w:rPr>
      <w:rFonts w:ascii="Arial" w:hAnsi="Arial" w:cs="Arial"/>
    </w:rPr>
  </w:style>
  <w:style w:type="paragraph" w:styleId="6">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0"/>
    <w:pPr>
      <w:widowControl/>
      <w:spacing w:before="100" w:beforeLines="0" w:beforeAutospacing="1" w:after="100" w:afterLines="0" w:afterAutospacing="1"/>
      <w:jc w:val="left"/>
    </w:pPr>
    <w:rPr>
      <w:rFonts w:ascii="宋体" w:hAnsi="宋体" w:cs="宋体"/>
      <w:color w:val="000000"/>
      <w:kern w:val="0"/>
      <w:sz w:val="24"/>
    </w:rPr>
  </w:style>
  <w:style w:type="paragraph" w:customStyle="1" w:styleId="10">
    <w:name w:val="null3"/>
    <w:qFormat/>
    <w:uiPriority w:val="0"/>
    <w:rPr>
      <w:rFonts w:hint="eastAsia" w:ascii="Calibri" w:hAnsi="Calibri" w:eastAsia="宋体" w:cs="Times New Roman"/>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2026-10-21T08:01:00Z</dcterms:created>
  <dc:creator>win10</dc:creator>
  <cp:lastModifiedBy>win10</cp:lastModifiedBy>
  <dcterms:modified xsi:type="dcterms:W3CDTF">2026-10-21T08:01:21Z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BB018F99E55442219C1D7F36C0593964_11</vt:lpwstr>
  </property>
  <property fmtid="{D5CDD505-2E9C-101B-9397-08002B2CF9AE}" pid="4" name="KSOTemplateDocerSaveRecord">
    <vt:lpwstr>eyJoZGlkIjoiZjk1YzM3MGJjNzgxZTUxMzBhMWU2YWFkNzI4ODBmYmMiLCJ1c2VySWQiOiIxMjk0MzA1NzM0In0=</vt:lpwstr>
  </property>
</Properties>
</file>