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866FE2">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09E41131">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299B995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lang w:eastAsia="zh-CN"/>
        </w:rPr>
        <w:t>汉阴县卜兰沟小流域综合治理工程勘察设计</w:t>
      </w:r>
      <w:r>
        <w:rPr>
          <w:rFonts w:hint="eastAsia" w:ascii="仿宋" w:hAnsi="仿宋" w:eastAsia="仿宋" w:cs="仿宋"/>
          <w:sz w:val="24"/>
          <w:szCs w:val="24"/>
        </w:rPr>
        <w:t>采购项目的潜在供应商应在</w:t>
      </w:r>
      <w:r>
        <w:rPr>
          <w:rFonts w:hint="eastAsia" w:ascii="仿宋" w:hAnsi="仿宋" w:eastAsia="仿宋" w:cs="仿宋"/>
          <w:sz w:val="24"/>
          <w:szCs w:val="24"/>
          <w:lang w:eastAsia="zh-CN"/>
        </w:rPr>
        <w:t>安康市瀛湖大道1号澜</w:t>
      </w:r>
      <w:r>
        <w:rPr>
          <w:rFonts w:hint="eastAsia" w:ascii="仿宋" w:hAnsi="仿宋" w:eastAsia="仿宋" w:cs="仿宋"/>
          <w:color w:val="auto"/>
          <w:sz w:val="24"/>
          <w:szCs w:val="24"/>
          <w:lang w:eastAsia="zh-CN"/>
        </w:rPr>
        <w:t>悦湾9栋104室</w:t>
      </w:r>
      <w:r>
        <w:rPr>
          <w:rFonts w:hint="eastAsia" w:ascii="仿宋" w:hAnsi="仿宋" w:eastAsia="仿宋" w:cs="仿宋"/>
          <w:color w:val="auto"/>
          <w:sz w:val="24"/>
          <w:szCs w:val="24"/>
        </w:rPr>
        <w:t>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11</w:t>
      </w:r>
      <w:r>
        <w:rPr>
          <w:rFonts w:hint="eastAsia" w:ascii="仿宋" w:hAnsi="仿宋" w:eastAsia="仿宋" w:cs="仿宋"/>
          <w:color w:val="auto"/>
          <w:sz w:val="24"/>
          <w:szCs w:val="24"/>
        </w:rPr>
        <w:t>时</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0分 （北京时间）前提交响应文件。</w:t>
      </w:r>
    </w:p>
    <w:p w14:paraId="4E9BDD01">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30F2242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lang w:eastAsia="zh-CN"/>
        </w:rPr>
        <w:t>政采-汉阴县-2026-00591</w:t>
      </w:r>
    </w:p>
    <w:p w14:paraId="6705B18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汉阴县卜兰沟小流域综合治理工程勘察设计</w:t>
      </w:r>
    </w:p>
    <w:p w14:paraId="27C812F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4D6C326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125400.00</w:t>
      </w:r>
      <w:r>
        <w:rPr>
          <w:rFonts w:hint="eastAsia" w:ascii="仿宋" w:hAnsi="仿宋" w:eastAsia="仿宋" w:cs="仿宋"/>
          <w:sz w:val="24"/>
          <w:szCs w:val="24"/>
        </w:rPr>
        <w:t>元</w:t>
      </w:r>
    </w:p>
    <w:p w14:paraId="676AB56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25D81ED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汉阴县卜兰沟小流域综合治理工程勘察设计</w:t>
      </w:r>
      <w:r>
        <w:rPr>
          <w:rFonts w:hint="eastAsia" w:ascii="仿宋" w:hAnsi="仿宋" w:eastAsia="仿宋" w:cs="仿宋"/>
          <w:sz w:val="24"/>
          <w:szCs w:val="24"/>
        </w:rPr>
        <w:t>):</w:t>
      </w:r>
    </w:p>
    <w:p w14:paraId="2838361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125400.00</w:t>
      </w:r>
      <w:r>
        <w:rPr>
          <w:rFonts w:hint="eastAsia" w:ascii="仿宋" w:hAnsi="仿宋" w:eastAsia="仿宋" w:cs="仿宋"/>
          <w:sz w:val="24"/>
          <w:szCs w:val="24"/>
        </w:rPr>
        <w:t>元</w:t>
      </w:r>
    </w:p>
    <w:p w14:paraId="5B19654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125400.00</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23FC0E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jc w:val="center"/>
        </w:trPr>
        <w:tc>
          <w:tcPr>
            <w:tcW w:w="951" w:type="dxa"/>
            <w:vAlign w:val="center"/>
          </w:tcPr>
          <w:p w14:paraId="16C9578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5699238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7E81CAC6">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261B9E43">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0922E6A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0E2D514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0E3A345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431314F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154E25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1920CB3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192" w:type="dxa"/>
            <w:vAlign w:val="center"/>
          </w:tcPr>
          <w:p w14:paraId="6006F4E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其他专业技术服务</w:t>
            </w:r>
          </w:p>
        </w:tc>
        <w:tc>
          <w:tcPr>
            <w:tcW w:w="1192" w:type="dxa"/>
            <w:vAlign w:val="center"/>
          </w:tcPr>
          <w:p w14:paraId="61397506">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采购服务单位</w:t>
            </w:r>
          </w:p>
        </w:tc>
        <w:tc>
          <w:tcPr>
            <w:tcW w:w="1191" w:type="dxa"/>
            <w:vAlign w:val="center"/>
          </w:tcPr>
          <w:p w14:paraId="4A456388">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739BAEB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72C1E3A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125400.00</w:t>
            </w:r>
          </w:p>
        </w:tc>
        <w:tc>
          <w:tcPr>
            <w:tcW w:w="1323" w:type="dxa"/>
            <w:vAlign w:val="center"/>
          </w:tcPr>
          <w:p w14:paraId="12DF693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125400.00</w:t>
            </w:r>
          </w:p>
        </w:tc>
      </w:tr>
    </w:tbl>
    <w:p w14:paraId="12B6386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60F8C69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eastAsia="zh-CN"/>
        </w:rPr>
        <w:t>60日历</w:t>
      </w:r>
      <w:r>
        <w:rPr>
          <w:rFonts w:hint="eastAsia" w:ascii="仿宋" w:hAnsi="仿宋" w:eastAsia="仿宋" w:cs="仿宋"/>
          <w:color w:val="auto"/>
          <w:sz w:val="24"/>
          <w:szCs w:val="24"/>
        </w:rPr>
        <w:t>天</w:t>
      </w:r>
    </w:p>
    <w:p w14:paraId="571B4955">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6211D3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24321DA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27241B3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汉阴县卜兰沟小流域综合治理工程勘察设计</w:t>
      </w:r>
      <w:r>
        <w:rPr>
          <w:rFonts w:hint="eastAsia" w:ascii="仿宋" w:hAnsi="仿宋" w:eastAsia="仿宋" w:cs="仿宋"/>
          <w:sz w:val="24"/>
          <w:szCs w:val="24"/>
        </w:rPr>
        <w:t>)落实政府采购政策需满足的资格要求如下:</w:t>
      </w:r>
    </w:p>
    <w:p w14:paraId="61A4723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7F865A5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14C0B4B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12BBA56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01320C4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71938D7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7A306CC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3674D1B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711B426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7B20FDF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汉阴县卜兰沟小流域综合治理工程勘察设计</w:t>
      </w:r>
      <w:r>
        <w:rPr>
          <w:rFonts w:hint="eastAsia" w:ascii="仿宋" w:hAnsi="仿宋" w:eastAsia="仿宋" w:cs="仿宋"/>
          <w:sz w:val="24"/>
          <w:szCs w:val="24"/>
        </w:rPr>
        <w:t>)特定资格要求如下:</w:t>
      </w:r>
    </w:p>
    <w:p w14:paraId="4075524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3B329D1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49D3381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6525DAB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④供应商不得为“信用中国”网站（www.creditchina.gov.cn）中列入失信被执行人和重大税收违法</w:t>
      </w:r>
      <w:r>
        <w:rPr>
          <w:rFonts w:hint="eastAsia" w:ascii="仿宋" w:hAnsi="仿宋" w:eastAsia="仿宋" w:cs="仿宋"/>
          <w:color w:val="auto"/>
          <w:sz w:val="24"/>
          <w:szCs w:val="24"/>
        </w:rPr>
        <w:t>案件当事人名单的供应商，不得为中国政府采购网（www.ccgp.gov.cn）政府采购严重违法失信行为记录名单中被财政部门禁止参加政府采购活动的供应商；</w:t>
      </w:r>
    </w:p>
    <w:p w14:paraId="416EC90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⑤财务状况：提供</w:t>
      </w:r>
      <w:r>
        <w:rPr>
          <w:rFonts w:hint="eastAsia" w:ascii="仿宋" w:hAnsi="仿宋" w:eastAsia="仿宋" w:cs="仿宋"/>
          <w:color w:val="auto"/>
          <w:sz w:val="24"/>
          <w:szCs w:val="24"/>
          <w:lang w:val="en-US" w:eastAsia="zh-CN"/>
        </w:rPr>
        <w:t>2024或2025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42C9B7F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234DC05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⑦依法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4E2C613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⑧供应商需具备建设行政主管部门核发的工程设计水利行业乙级(含乙级)</w:t>
      </w:r>
    </w:p>
    <w:p w14:paraId="05E96CFD">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及以上资质或水利行业（水土保持/河道整治）</w:t>
      </w:r>
      <w:r>
        <w:rPr>
          <w:rFonts w:hint="eastAsia" w:ascii="仿宋" w:hAnsi="仿宋" w:eastAsia="仿宋" w:cs="仿宋"/>
          <w:sz w:val="24"/>
          <w:szCs w:val="24"/>
          <w:lang w:val="en-US" w:eastAsia="zh-CN"/>
        </w:rPr>
        <w:t>专业</w:t>
      </w:r>
      <w:r>
        <w:rPr>
          <w:rFonts w:hint="eastAsia" w:ascii="仿宋" w:hAnsi="仿宋" w:eastAsia="仿宋" w:cs="仿宋"/>
          <w:sz w:val="24"/>
          <w:szCs w:val="24"/>
        </w:rPr>
        <w:t>乙级（含乙级）及以上资质，且拟派项目负责人须具备相关专业中级(含中级)及以上职称。</w:t>
      </w:r>
    </w:p>
    <w:p w14:paraId="1B3B563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⑨本项目不接受联合体投标。</w:t>
      </w:r>
    </w:p>
    <w:p w14:paraId="3488478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⑩本项目专门面向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企业划分标准所属行业为：其他未列明行业；</w:t>
      </w:r>
    </w:p>
    <w:p w14:paraId="649F8753">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0584C35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9 </w:t>
      </w:r>
      <w:r>
        <w:rPr>
          <w:rFonts w:hint="eastAsia" w:ascii="仿宋" w:hAnsi="仿宋" w:eastAsia="仿宋" w:cs="仿宋"/>
          <w:color w:val="auto"/>
          <w:sz w:val="24"/>
          <w:szCs w:val="24"/>
        </w:rPr>
        <w:t>日 ，每天上午 08:00:00 至 12:00:00 ，下午 12:00:00 至 18:00:00 （北京时间）</w:t>
      </w:r>
    </w:p>
    <w:p w14:paraId="127686C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途径：</w:t>
      </w:r>
      <w:r>
        <w:rPr>
          <w:rFonts w:hint="eastAsia" w:ascii="仿宋" w:hAnsi="仿宋" w:eastAsia="仿宋" w:cs="仿宋"/>
          <w:color w:val="auto"/>
          <w:sz w:val="24"/>
          <w:szCs w:val="24"/>
          <w:lang w:eastAsia="zh-CN"/>
        </w:rPr>
        <w:t>安康市瀛湖大道1号澜悦湾9栋104室</w:t>
      </w:r>
    </w:p>
    <w:p w14:paraId="41EB3FC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方式：在线获取</w:t>
      </w:r>
    </w:p>
    <w:p w14:paraId="12131B9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售价：0元</w:t>
      </w:r>
    </w:p>
    <w:p w14:paraId="7EEF0F08">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四、响应文件提交</w:t>
      </w:r>
    </w:p>
    <w:p w14:paraId="7E5DA57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11</w:t>
      </w:r>
      <w:r>
        <w:rPr>
          <w:rFonts w:hint="eastAsia" w:ascii="仿宋" w:hAnsi="仿宋" w:eastAsia="仿宋" w:cs="仿宋"/>
          <w:color w:val="auto"/>
          <w:sz w:val="24"/>
          <w:szCs w:val="24"/>
        </w:rPr>
        <w:t>时00分 00秒 （北京时间）</w:t>
      </w:r>
    </w:p>
    <w:p w14:paraId="5873FC3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19FC95C6">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57A44CC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11</w:t>
      </w:r>
      <w:r>
        <w:rPr>
          <w:rFonts w:hint="eastAsia" w:ascii="仿宋" w:hAnsi="仿宋" w:eastAsia="仿宋" w:cs="仿宋"/>
          <w:color w:val="auto"/>
          <w:sz w:val="24"/>
          <w:szCs w:val="24"/>
        </w:rPr>
        <w:t>时</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0分 00秒 （北京时间）</w:t>
      </w:r>
    </w:p>
    <w:p w14:paraId="542CC17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4AF69A67">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六、公告期限</w:t>
      </w:r>
    </w:p>
    <w:p w14:paraId="1CC9EB4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自本公告发布之日起</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个工作日。</w:t>
      </w:r>
    </w:p>
    <w:p w14:paraId="682343C1">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七、其他补充事宜</w:t>
      </w:r>
    </w:p>
    <w:p w14:paraId="564B23C6">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5A1AFEF5">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2、供应商须在开标前完成陕西省政府采购网入库，具体详见陕西省政府采购网《陕西省财政厅关于政府采购供应商注册登记有关事项的通知》。</w:t>
      </w:r>
    </w:p>
    <w:p w14:paraId="6E2C4257">
      <w:pPr>
        <w:spacing w:line="360" w:lineRule="auto"/>
        <w:ind w:firstLine="482"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cs="仿宋"/>
          <w:b/>
          <w:bCs/>
          <w:color w:val="auto"/>
          <w:sz w:val="24"/>
          <w:szCs w:val="24"/>
          <w:lang w:val="en-US" w:eastAsia="zh-CN"/>
        </w:rPr>
        <w:t>904895694</w:t>
      </w:r>
      <w:r>
        <w:rPr>
          <w:rFonts w:hint="eastAsia" w:ascii="仿宋" w:hAnsi="仿宋" w:eastAsia="仿宋" w:cs="仿宋"/>
          <w:b/>
          <w:bCs/>
          <w:color w:val="auto"/>
          <w:sz w:val="24"/>
          <w:szCs w:val="24"/>
        </w:rPr>
        <w:t>@qq.com）并联系电话13992563669确认参与磋商。竞争性磋商文件届时将发送企业邮箱。</w:t>
      </w:r>
    </w:p>
    <w:p w14:paraId="4FDC3031">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75569026">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1.采购人信息</w:t>
      </w:r>
    </w:p>
    <w:p w14:paraId="076842C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名称：</w:t>
      </w:r>
      <w:r>
        <w:rPr>
          <w:rFonts w:hint="eastAsia" w:ascii="仿宋" w:hAnsi="仿宋" w:eastAsia="仿宋" w:cs="仿宋"/>
          <w:color w:val="222222"/>
          <w:sz w:val="24"/>
          <w:szCs w:val="24"/>
          <w:shd w:val="clear" w:fill="FFFFFF"/>
          <w:lang w:eastAsia="zh-CN"/>
        </w:rPr>
        <w:t>汉阴县水利局</w:t>
      </w:r>
    </w:p>
    <w:p w14:paraId="5D87628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地址：汉阴县城关镇北城街73号</w:t>
      </w:r>
    </w:p>
    <w:p w14:paraId="341CF0B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222222"/>
          <w:sz w:val="24"/>
          <w:szCs w:val="24"/>
          <w:shd w:val="clear" w:fill="FFFFFF"/>
        </w:rPr>
        <w:t>联系方式：131</w:t>
      </w:r>
      <w:r>
        <w:rPr>
          <w:rFonts w:hint="eastAsia" w:ascii="仿宋" w:hAnsi="仿宋" w:eastAsia="仿宋" w:cs="仿宋"/>
          <w:color w:val="auto"/>
          <w:sz w:val="24"/>
          <w:szCs w:val="24"/>
          <w:shd w:val="clear" w:fill="FFFFFF"/>
        </w:rPr>
        <w:t>52436002</w:t>
      </w:r>
    </w:p>
    <w:p w14:paraId="73AEC305">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2.采购代理机构信息</w:t>
      </w:r>
    </w:p>
    <w:p w14:paraId="1B3438E5">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陕西建至诚工程项目管理有限公司</w:t>
      </w:r>
    </w:p>
    <w:p w14:paraId="3EE7493F">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安康市瀛湖大道1号澜悦湾9栋104室</w:t>
      </w:r>
    </w:p>
    <w:p w14:paraId="514AA172">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eastAsia="zh-CN"/>
        </w:rPr>
        <w:t>13992563669</w:t>
      </w:r>
    </w:p>
    <w:p w14:paraId="5AD0B458">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3.项目联系方式</w:t>
      </w:r>
    </w:p>
    <w:p w14:paraId="7EEDE5E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项目联系人：</w:t>
      </w:r>
      <w:r>
        <w:rPr>
          <w:rFonts w:hint="eastAsia" w:ascii="仿宋" w:hAnsi="仿宋" w:eastAsia="仿宋" w:cs="仿宋"/>
          <w:color w:val="auto"/>
          <w:sz w:val="24"/>
          <w:szCs w:val="24"/>
          <w:shd w:val="clear" w:fill="FFFFFF"/>
          <w:lang w:eastAsia="zh-CN"/>
        </w:rPr>
        <w:t>谢姗</w:t>
      </w:r>
    </w:p>
    <w:p w14:paraId="3F6BFF4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电话：</w:t>
      </w:r>
      <w:r>
        <w:rPr>
          <w:rFonts w:hint="eastAsia" w:ascii="仿宋" w:hAnsi="仿宋" w:eastAsia="仿宋" w:cs="仿宋"/>
          <w:color w:val="auto"/>
          <w:sz w:val="24"/>
          <w:szCs w:val="24"/>
          <w:shd w:val="clear" w:fill="FFFFFF"/>
          <w:lang w:eastAsia="zh-CN"/>
        </w:rPr>
        <w:t>13992563669</w:t>
      </w:r>
    </w:p>
    <w:p w14:paraId="5789A45B">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陕西建至诚工程项目管理有限公司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2026年7月 3日</w:t>
      </w:r>
    </w:p>
    <w:p w14:paraId="394E43E1">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E640C"/>
    <w:rsid w:val="117E10D4"/>
    <w:rsid w:val="14696530"/>
    <w:rsid w:val="456D1BE7"/>
    <w:rsid w:val="67ED7F7B"/>
    <w:rsid w:val="71BE6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firstLineChars="20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2500</Words>
  <Characters>2806</Characters>
  <Lines>0</Lines>
  <Paragraphs>0</Paragraphs>
  <TotalTime>0</TotalTime>
  <ScaleCrop>false</ScaleCrop>
  <LinksUpToDate>false</LinksUpToDate>
  <CharactersWithSpaces>2884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2026-07-02T07:36:00Z</dcterms:created>
  <dc:creator>。</dc:creator>
  <cp:lastModifiedBy>。</cp:lastModifiedBy>
  <dcterms:modified xsi:type="dcterms:W3CDTF">2026-07-02T08:21:53Z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99916798B7344B1D98B3C9CAC0C618EE_11</vt:lpwstr>
  </property>
  <property fmtid="{D5CDD505-2E9C-101B-9397-08002B2CF9AE}" pid="4" name="KSOTemplateDocerSaveRecord">
    <vt:lpwstr>eyJoZGlkIjoiOGUyMzU1ZmE0OGNlNGI4NzBlOTI5MzMzZDY0YWFjMTkiLCJ1c2VySWQiOiI2MTI2NDQyMjQifQ==</vt:lpwstr>
  </property>
</Properties>
</file>