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A020E">
      <w:pPr>
        <w:numPr>
          <w:ilvl w:val="0"/>
          <w:numId w:val="0"/>
        </w:numPr>
        <w:jc w:val="center"/>
        <w:outlineLvl w:val="9"/>
        <w:rPr>
          <w:rFonts w:hint="default" w:ascii="宋体" w:hAnsi="宋体" w:eastAsia="宋体" w:cs="宋体"/>
          <w:b/>
          <w:kern w:val="2"/>
          <w:sz w:val="32"/>
          <w:lang w:val="en-US" w:eastAsia="zh-CN" w:bidi="ar-SA"/>
        </w:rPr>
      </w:pPr>
      <w:r>
        <w:rPr>
          <w:rFonts w:hint="eastAsia" w:ascii="宋体" w:hAnsi="宋体" w:cs="宋体" w:eastAsiaTheme="minorEastAsia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kern w:val="2"/>
          <w:sz w:val="32"/>
          <w:lang w:val="en-US" w:eastAsia="zh-CN" w:bidi="ar-SA"/>
        </w:rPr>
        <w:t>首次响应报价表</w:t>
      </w:r>
    </w:p>
    <w:tbl>
      <w:tblPr>
        <w:tblStyle w:val="4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6420"/>
      </w:tblGrid>
      <w:tr w14:paraId="271B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2159" w:type="dxa"/>
            <w:noWrap w:val="0"/>
            <w:vAlign w:val="center"/>
          </w:tcPr>
          <w:p w14:paraId="0E944E8D">
            <w:pPr>
              <w:pStyle w:val="2"/>
              <w:ind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项目名称</w:t>
            </w:r>
          </w:p>
        </w:tc>
        <w:tc>
          <w:tcPr>
            <w:tcW w:w="6420" w:type="dxa"/>
            <w:noWrap w:val="0"/>
            <w:vAlign w:val="center"/>
          </w:tcPr>
          <w:p w14:paraId="3D789E87">
            <w:pPr>
              <w:pStyle w:val="2"/>
              <w:ind w:firstLine="0"/>
              <w:jc w:val="center"/>
              <w:rPr>
                <w:rFonts w:hint="eastAsia" w:ascii="宋体" w:hAnsi="宋体" w:cs="宋体"/>
                <w:sz w:val="24"/>
                <w:szCs w:val="28"/>
              </w:rPr>
            </w:pPr>
          </w:p>
        </w:tc>
      </w:tr>
      <w:tr w14:paraId="0A563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2159" w:type="dxa"/>
            <w:noWrap w:val="0"/>
            <w:vAlign w:val="center"/>
          </w:tcPr>
          <w:p w14:paraId="74226611">
            <w:pPr>
              <w:pStyle w:val="2"/>
              <w:ind w:firstLine="0"/>
              <w:jc w:val="center"/>
              <w:rPr>
                <w:rFonts w:hint="eastAsia"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响应报价</w:t>
            </w:r>
          </w:p>
        </w:tc>
        <w:tc>
          <w:tcPr>
            <w:tcW w:w="6420" w:type="dxa"/>
            <w:noWrap w:val="0"/>
            <w:vAlign w:val="center"/>
          </w:tcPr>
          <w:p w14:paraId="2EC717EB">
            <w:pPr>
              <w:pStyle w:val="2"/>
              <w:ind w:firstLine="0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 xml:space="preserve">大写：  </w:t>
            </w:r>
          </w:p>
          <w:p w14:paraId="126CB509">
            <w:pPr>
              <w:pStyle w:val="2"/>
              <w:ind w:firstLine="0"/>
              <w:jc w:val="left"/>
              <w:rPr>
                <w:rFonts w:hint="default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小写：    元</w:t>
            </w:r>
          </w:p>
        </w:tc>
      </w:tr>
      <w:tr w14:paraId="4872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2159" w:type="dxa"/>
            <w:noWrap w:val="0"/>
            <w:vAlign w:val="center"/>
          </w:tcPr>
          <w:p w14:paraId="0E1CD41C">
            <w:pPr>
              <w:pStyle w:val="2"/>
              <w:ind w:firstLine="0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服务期限</w:t>
            </w:r>
          </w:p>
        </w:tc>
        <w:tc>
          <w:tcPr>
            <w:tcW w:w="6420" w:type="dxa"/>
            <w:noWrap w:val="0"/>
            <w:vAlign w:val="center"/>
          </w:tcPr>
          <w:p w14:paraId="19255948">
            <w:pPr>
              <w:pStyle w:val="2"/>
              <w:ind w:left="0" w:leftChars="0" w:firstLine="0" w:firstLineChars="0"/>
              <w:rPr>
                <w:rFonts w:hint="default" w:ascii="宋体" w:hAnsi="宋体" w:eastAsia="宋体" w:cs="宋体"/>
                <w:sz w:val="24"/>
                <w:szCs w:val="28"/>
                <w:u w:val="single"/>
                <w:lang w:val="en-US" w:eastAsia="zh-CN"/>
              </w:rPr>
            </w:pPr>
          </w:p>
        </w:tc>
      </w:tr>
      <w:tr w14:paraId="797D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2159" w:type="dxa"/>
            <w:noWrap w:val="0"/>
            <w:vAlign w:val="center"/>
          </w:tcPr>
          <w:p w14:paraId="12EAA717">
            <w:pPr>
              <w:pStyle w:val="2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质量标准</w:t>
            </w:r>
          </w:p>
        </w:tc>
        <w:tc>
          <w:tcPr>
            <w:tcW w:w="6420" w:type="dxa"/>
            <w:noWrap w:val="0"/>
            <w:vAlign w:val="center"/>
          </w:tcPr>
          <w:p w14:paraId="6F76213E">
            <w:pPr>
              <w:pStyle w:val="2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 w14:paraId="58BBE1C5">
      <w:pPr>
        <w:pStyle w:val="2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注：</w:t>
      </w:r>
    </w:p>
    <w:p w14:paraId="08F1B9AB">
      <w:pPr>
        <w:pStyle w:val="2"/>
        <w:numPr>
          <w:ilvl w:val="0"/>
          <w:numId w:val="0"/>
        </w:numPr>
        <w:spacing w:line="360" w:lineRule="auto"/>
        <w:ind w:firstLine="420" w:firstLineChars="0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kern w:val="2"/>
          <w:sz w:val="24"/>
          <w:szCs w:val="28"/>
          <w:lang w:val="en-US" w:eastAsia="zh-CN" w:bidi="ar-SA"/>
        </w:rPr>
        <w:t>1.响应报价以元为单位</w:t>
      </w:r>
      <w:r>
        <w:rPr>
          <w:rFonts w:hint="eastAsia" w:ascii="宋体" w:hAnsi="宋体" w:cs="宋体"/>
          <w:sz w:val="24"/>
          <w:szCs w:val="28"/>
        </w:rPr>
        <w:t>，保留小数点后2位数</w:t>
      </w:r>
      <w:r>
        <w:rPr>
          <w:rFonts w:hint="eastAsia" w:ascii="宋体" w:hAnsi="宋体" w:cs="宋体"/>
          <w:sz w:val="24"/>
          <w:szCs w:val="28"/>
          <w:lang w:val="en-US" w:eastAsia="zh-CN"/>
        </w:rPr>
        <w:t>。</w:t>
      </w:r>
    </w:p>
    <w:p w14:paraId="30F8781D">
      <w:pPr>
        <w:pStyle w:val="2"/>
        <w:numPr>
          <w:ilvl w:val="0"/>
          <w:numId w:val="0"/>
        </w:numPr>
        <w:spacing w:line="360" w:lineRule="auto"/>
        <w:ind w:firstLine="420" w:firstLineChars="0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default" w:ascii="宋体" w:hAnsi="宋体" w:eastAsia="宋体" w:cs="宋体"/>
          <w:kern w:val="2"/>
          <w:sz w:val="24"/>
          <w:szCs w:val="28"/>
          <w:lang w:val="en-US" w:eastAsia="zh-CN" w:bidi="ar-SA"/>
        </w:rPr>
        <w:t>2.供应商的磋商报价指完成本次采购内容所需的全部费用</w:t>
      </w:r>
      <w:r>
        <w:rPr>
          <w:rFonts w:hint="eastAsia" w:ascii="宋体" w:hAnsi="宋体" w:eastAsia="宋体" w:cs="宋体"/>
          <w:kern w:val="2"/>
          <w:sz w:val="24"/>
          <w:szCs w:val="28"/>
          <w:lang w:val="en-US" w:eastAsia="zh-CN" w:bidi="ar-SA"/>
        </w:rPr>
        <w:t>的价格体现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。</w:t>
      </w:r>
    </w:p>
    <w:p w14:paraId="54D5A06D">
      <w:pPr>
        <w:pStyle w:val="2"/>
        <w:rPr>
          <w:rFonts w:hint="eastAsia" w:ascii="宋体" w:hAnsi="宋体" w:cs="宋体"/>
          <w:sz w:val="24"/>
          <w:szCs w:val="28"/>
        </w:rPr>
      </w:pPr>
    </w:p>
    <w:p w14:paraId="6155D7EB">
      <w:pPr>
        <w:pStyle w:val="2"/>
        <w:ind w:firstLine="5040" w:firstLineChars="2100"/>
        <w:rPr>
          <w:rFonts w:hint="eastAsia" w:ascii="宋体" w:hAnsi="宋体" w:cs="宋体"/>
          <w:sz w:val="24"/>
          <w:szCs w:val="28"/>
        </w:rPr>
      </w:pPr>
    </w:p>
    <w:p w14:paraId="3D91552E">
      <w:pPr>
        <w:pStyle w:val="2"/>
        <w:ind w:firstLine="5040" w:firstLineChars="2100"/>
        <w:rPr>
          <w:rFonts w:hint="eastAsia" w:ascii="宋体" w:hAnsi="宋体" w:cs="宋体"/>
          <w:sz w:val="24"/>
          <w:szCs w:val="28"/>
        </w:rPr>
      </w:pPr>
    </w:p>
    <w:p w14:paraId="17E7ED1F">
      <w:pPr>
        <w:pStyle w:val="2"/>
        <w:spacing w:line="360" w:lineRule="auto"/>
        <w:jc w:val="righ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供应商：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             </w:t>
      </w:r>
      <w:r>
        <w:rPr>
          <w:rFonts w:hint="eastAsia" w:ascii="宋体" w:hAnsi="宋体" w:cs="宋体"/>
          <w:sz w:val="24"/>
          <w:szCs w:val="28"/>
        </w:rPr>
        <w:t>（盖章）</w:t>
      </w:r>
    </w:p>
    <w:p w14:paraId="7C502A02">
      <w:pPr>
        <w:pStyle w:val="2"/>
        <w:spacing w:line="360" w:lineRule="auto"/>
        <w:jc w:val="right"/>
        <w:rPr>
          <w:rFonts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法定代表人或其授权代理人：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8"/>
        </w:rPr>
        <w:t>（签字或盖章）</w:t>
      </w:r>
    </w:p>
    <w:p w14:paraId="004CA542">
      <w:pPr>
        <w:pStyle w:val="2"/>
        <w:spacing w:line="360" w:lineRule="auto"/>
        <w:jc w:val="right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cs="宋体"/>
          <w:sz w:val="24"/>
          <w:szCs w:val="28"/>
        </w:rPr>
        <w:t>日   期：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8"/>
        </w:rPr>
        <w:t xml:space="preserve"> 年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8"/>
        </w:rPr>
        <w:t xml:space="preserve"> 月</w:t>
      </w:r>
      <w:r>
        <w:rPr>
          <w:rFonts w:hint="eastAsia" w:ascii="宋体" w:hAnsi="宋体" w:cs="宋体"/>
          <w:sz w:val="24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079703BF">
      <w:pPr>
        <w:jc w:val="center"/>
        <w:rPr>
          <w:rFonts w:hint="eastAsia" w:ascii="宋体" w:hAnsi="宋体" w:eastAsia="宋体" w:cs="宋体"/>
          <w:b/>
          <w:kern w:val="2"/>
          <w:sz w:val="32"/>
          <w:lang w:val="en-US" w:eastAsia="zh-CN" w:bidi="ar-SA"/>
        </w:rPr>
      </w:pPr>
      <w:r>
        <w:rPr>
          <w:rFonts w:hint="eastAsia" w:ascii="宋体" w:hAnsi="宋体" w:cs="宋体"/>
          <w:sz w:val="24"/>
          <w:szCs w:val="28"/>
        </w:rPr>
        <w:br w:type="page"/>
      </w:r>
      <w:r>
        <w:rPr>
          <w:rFonts w:hint="eastAsia" w:ascii="宋体" w:hAnsi="宋体" w:eastAsia="宋体" w:cs="宋体"/>
          <w:b/>
          <w:kern w:val="2"/>
          <w:sz w:val="32"/>
          <w:lang w:val="en-US" w:eastAsia="zh-CN" w:bidi="ar-SA"/>
        </w:rPr>
        <w:t>二、分项报价表</w:t>
      </w:r>
    </w:p>
    <w:p w14:paraId="3A169714">
      <w:pPr>
        <w:jc w:val="center"/>
        <w:rPr>
          <w:rFonts w:hint="eastAsia" w:ascii="宋体" w:hAnsi="宋体" w:eastAsia="宋体" w:cs="宋体"/>
          <w:b w:val="0"/>
          <w:bCs/>
          <w:kern w:val="2"/>
          <w:sz w:val="24"/>
          <w:szCs w:val="21"/>
          <w:lang w:val="en-US" w:eastAsia="zh-CN" w:bidi="ar-SA"/>
        </w:rPr>
      </w:pPr>
    </w:p>
    <w:p w14:paraId="7454E0F9">
      <w:pPr>
        <w:jc w:val="center"/>
        <w:rPr>
          <w:rFonts w:hint="eastAsia" w:ascii="宋体" w:hAnsi="宋体" w:cs="宋体"/>
          <w:sz w:val="24"/>
          <w:szCs w:val="28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1"/>
          <w:lang w:val="en-US" w:eastAsia="zh-CN" w:bidi="ar-SA"/>
        </w:rPr>
        <w:t>供应商自拟格式进行报价构成说明。</w:t>
      </w:r>
      <w:r>
        <w:rPr>
          <w:rFonts w:hint="eastAsia" w:ascii="宋体" w:hAnsi="宋体" w:cs="宋体"/>
          <w:sz w:val="24"/>
          <w:szCs w:val="28"/>
        </w:rPr>
        <w:br w:type="page"/>
      </w:r>
    </w:p>
    <w:p w14:paraId="23438EB0">
      <w:pPr>
        <w:rPr>
          <w:rFonts w:hint="eastAsia" w:ascii="宋体" w:hAnsi="宋体" w:cs="宋体"/>
          <w:sz w:val="24"/>
          <w:szCs w:val="28"/>
        </w:rPr>
      </w:pPr>
    </w:p>
    <w:p w14:paraId="2CAC09B2">
      <w:pPr>
        <w:pStyle w:val="2"/>
        <w:numPr>
          <w:ilvl w:val="0"/>
          <w:numId w:val="0"/>
        </w:numPr>
        <w:ind w:left="1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32"/>
          <w:lang w:val="zh-CN"/>
        </w:rPr>
      </w:pPr>
      <w:bookmarkStart w:id="0" w:name="_Toc13481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cs="宋体"/>
          <w:b/>
          <w:bCs/>
          <w:sz w:val="32"/>
          <w:szCs w:val="32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zh-CN"/>
        </w:rPr>
        <w:t>商务、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</w:t>
      </w:r>
      <w:r>
        <w:rPr>
          <w:rFonts w:hint="eastAsia" w:ascii="宋体" w:hAnsi="宋体" w:cs="宋体"/>
          <w:b/>
          <w:bCs/>
          <w:sz w:val="32"/>
          <w:szCs w:val="32"/>
          <w:lang w:val="zh-CN"/>
        </w:rPr>
        <w:t>响应偏离表</w:t>
      </w:r>
      <w:bookmarkEnd w:id="0"/>
    </w:p>
    <w:p w14:paraId="75795976">
      <w:pPr>
        <w:pStyle w:val="3"/>
        <w:ind w:right="560"/>
        <w:rPr>
          <w:rFonts w:hAnsi="宋体" w:cs="宋体"/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2851"/>
        <w:gridCol w:w="1711"/>
        <w:gridCol w:w="1425"/>
        <w:gridCol w:w="2207"/>
      </w:tblGrid>
      <w:tr w14:paraId="368A0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84" w:type="dxa"/>
            <w:noWrap w:val="0"/>
            <w:vAlign w:val="center"/>
          </w:tcPr>
          <w:p w14:paraId="3ED27132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sz w:val="28"/>
                <w:szCs w:val="28"/>
              </w:rPr>
              <w:t>序号</w:t>
            </w:r>
          </w:p>
        </w:tc>
        <w:tc>
          <w:tcPr>
            <w:tcW w:w="2851" w:type="dxa"/>
            <w:noWrap w:val="0"/>
            <w:vAlign w:val="center"/>
          </w:tcPr>
          <w:p w14:paraId="70075C4A">
            <w:pPr>
              <w:pStyle w:val="3"/>
              <w:jc w:val="center"/>
              <w:rPr>
                <w:rFonts w:hint="eastAsia"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1711" w:type="dxa"/>
            <w:noWrap w:val="0"/>
            <w:vAlign w:val="center"/>
          </w:tcPr>
          <w:p w14:paraId="271EF5F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响应内容</w:t>
            </w:r>
          </w:p>
        </w:tc>
        <w:tc>
          <w:tcPr>
            <w:tcW w:w="1425" w:type="dxa"/>
            <w:noWrap w:val="0"/>
            <w:vAlign w:val="center"/>
          </w:tcPr>
          <w:p w14:paraId="5AD5C32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偏离情况</w:t>
            </w:r>
          </w:p>
        </w:tc>
        <w:tc>
          <w:tcPr>
            <w:tcW w:w="2207" w:type="dxa"/>
            <w:noWrap w:val="0"/>
            <w:vAlign w:val="center"/>
          </w:tcPr>
          <w:p w14:paraId="77E3DDA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说明</w:t>
            </w:r>
          </w:p>
        </w:tc>
      </w:tr>
      <w:tr w14:paraId="48E11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4" w:type="dxa"/>
            <w:noWrap w:val="0"/>
            <w:vAlign w:val="center"/>
          </w:tcPr>
          <w:p w14:paraId="7B8AA44A">
            <w:pPr>
              <w:pStyle w:val="3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851" w:type="dxa"/>
            <w:noWrap w:val="0"/>
            <w:vAlign w:val="center"/>
          </w:tcPr>
          <w:p w14:paraId="1A808D60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6C813CC3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3D089972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11E6D6EB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62167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4" w:type="dxa"/>
            <w:noWrap w:val="0"/>
            <w:vAlign w:val="center"/>
          </w:tcPr>
          <w:p w14:paraId="2776B7B0">
            <w:pPr>
              <w:pStyle w:val="3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851" w:type="dxa"/>
            <w:noWrap w:val="0"/>
            <w:vAlign w:val="center"/>
          </w:tcPr>
          <w:p w14:paraId="6F586858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75118332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41AD1EAF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69A7873D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7050B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4" w:type="dxa"/>
            <w:noWrap w:val="0"/>
            <w:vAlign w:val="center"/>
          </w:tcPr>
          <w:p w14:paraId="493C3F4A">
            <w:pPr>
              <w:pStyle w:val="3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851" w:type="dxa"/>
            <w:noWrap w:val="0"/>
            <w:vAlign w:val="center"/>
          </w:tcPr>
          <w:p w14:paraId="6563E29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7004E2D2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4351641F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52B7FF03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5A955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4" w:type="dxa"/>
            <w:noWrap w:val="0"/>
            <w:vAlign w:val="center"/>
          </w:tcPr>
          <w:p w14:paraId="266F80EE">
            <w:pPr>
              <w:pStyle w:val="3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851" w:type="dxa"/>
            <w:noWrap w:val="0"/>
            <w:vAlign w:val="center"/>
          </w:tcPr>
          <w:p w14:paraId="4A5F9B33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44495E24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309C83F2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7DA35943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0E1E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4" w:type="dxa"/>
            <w:noWrap w:val="0"/>
            <w:vAlign w:val="center"/>
          </w:tcPr>
          <w:p w14:paraId="46EB7F04">
            <w:pPr>
              <w:pStyle w:val="3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851" w:type="dxa"/>
            <w:noWrap w:val="0"/>
            <w:vAlign w:val="center"/>
          </w:tcPr>
          <w:p w14:paraId="58606A6F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548DDD20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4298B967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7E08BE69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6C318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4" w:type="dxa"/>
            <w:noWrap w:val="0"/>
            <w:vAlign w:val="center"/>
          </w:tcPr>
          <w:p w14:paraId="2D996D10">
            <w:pPr>
              <w:pStyle w:val="3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851" w:type="dxa"/>
            <w:noWrap w:val="0"/>
            <w:vAlign w:val="center"/>
          </w:tcPr>
          <w:p w14:paraId="6AB1A6D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722B030E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4B88E7A3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14EE7F68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482A2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4" w:type="dxa"/>
            <w:noWrap w:val="0"/>
            <w:vAlign w:val="center"/>
          </w:tcPr>
          <w:p w14:paraId="78B318A0">
            <w:pPr>
              <w:pStyle w:val="3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851" w:type="dxa"/>
            <w:noWrap w:val="0"/>
            <w:vAlign w:val="center"/>
          </w:tcPr>
          <w:p w14:paraId="6564DD98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4D2069DF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67094D4D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094F3F15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7B96C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4" w:type="dxa"/>
            <w:noWrap w:val="0"/>
            <w:vAlign w:val="center"/>
          </w:tcPr>
          <w:p w14:paraId="5BDBD3E7">
            <w:pPr>
              <w:pStyle w:val="3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851" w:type="dxa"/>
            <w:noWrap w:val="0"/>
            <w:vAlign w:val="center"/>
          </w:tcPr>
          <w:p w14:paraId="09C3173C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4C221974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5D732036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637F3417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64BBE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4" w:type="dxa"/>
            <w:noWrap w:val="0"/>
            <w:vAlign w:val="center"/>
          </w:tcPr>
          <w:p w14:paraId="23E5047D">
            <w:pPr>
              <w:pStyle w:val="3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851" w:type="dxa"/>
            <w:noWrap w:val="0"/>
            <w:vAlign w:val="center"/>
          </w:tcPr>
          <w:p w14:paraId="3307C418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3A2601A7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03275BF3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5E971924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  <w:tr w14:paraId="4FB3C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4" w:type="dxa"/>
            <w:noWrap w:val="0"/>
            <w:vAlign w:val="center"/>
          </w:tcPr>
          <w:p w14:paraId="32AAFF99">
            <w:pPr>
              <w:pStyle w:val="3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851" w:type="dxa"/>
            <w:noWrap w:val="0"/>
            <w:vAlign w:val="center"/>
          </w:tcPr>
          <w:p w14:paraId="58D70F3F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58805BFD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00DEB48B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  <w:tc>
          <w:tcPr>
            <w:tcW w:w="2207" w:type="dxa"/>
            <w:noWrap w:val="0"/>
            <w:vAlign w:val="center"/>
          </w:tcPr>
          <w:p w14:paraId="33E2B7CC">
            <w:pPr>
              <w:pStyle w:val="3"/>
              <w:jc w:val="center"/>
              <w:rPr>
                <w:rFonts w:hAnsi="宋体" w:cs="宋体"/>
                <w:sz w:val="28"/>
                <w:szCs w:val="28"/>
              </w:rPr>
            </w:pPr>
          </w:p>
        </w:tc>
      </w:tr>
    </w:tbl>
    <w:p w14:paraId="10E5F237">
      <w:pPr>
        <w:snapToGrid w:val="0"/>
        <w:spacing w:after="156" w:afterLines="50"/>
        <w:ind w:left="850" w:leftChars="203" w:hanging="424" w:hangingChars="202"/>
        <w:rPr>
          <w:rFonts w:hint="eastAsia" w:ascii="宋体" w:hAnsi="宋体" w:cs="宋体"/>
          <w:szCs w:val="21"/>
        </w:rPr>
      </w:pPr>
    </w:p>
    <w:p w14:paraId="0A939810">
      <w:pPr>
        <w:snapToGrid w:val="0"/>
        <w:spacing w:after="156" w:afterLines="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注：1.除本偏离表所列的偏离外，其他均完全响应磋商文件中的要求。</w:t>
      </w:r>
    </w:p>
    <w:p w14:paraId="1F3D0FB2">
      <w:pPr>
        <w:snapToGrid w:val="0"/>
        <w:spacing w:after="156" w:afterLines="50"/>
        <w:ind w:firstLine="48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 w:val="24"/>
          <w:szCs w:val="24"/>
        </w:rPr>
        <w:t>2.如无偏差，供应商不需要填表，</w:t>
      </w:r>
      <w:r>
        <w:rPr>
          <w:rFonts w:hint="eastAsia" w:ascii="宋体" w:hAnsi="宋体" w:cs="宋体"/>
          <w:b/>
          <w:sz w:val="24"/>
          <w:szCs w:val="24"/>
        </w:rPr>
        <w:t>视为本响应文件完全响应磋商文件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商务、技术</w:t>
      </w:r>
      <w:r>
        <w:rPr>
          <w:rFonts w:hint="eastAsia" w:ascii="宋体" w:hAnsi="宋体" w:cs="宋体"/>
          <w:b/>
          <w:sz w:val="24"/>
          <w:szCs w:val="24"/>
        </w:rPr>
        <w:t>要求且无偏离。</w:t>
      </w:r>
    </w:p>
    <w:p w14:paraId="30BEFCF5">
      <w:pPr>
        <w:spacing w:before="120" w:after="120" w:line="360" w:lineRule="auto"/>
        <w:rPr>
          <w:rFonts w:hint="eastAsia" w:ascii="宋体" w:hAnsi="宋体" w:cs="宋体"/>
          <w:szCs w:val="21"/>
        </w:rPr>
      </w:pPr>
    </w:p>
    <w:p w14:paraId="4F975F1E">
      <w:pPr>
        <w:spacing w:before="120" w:after="120" w:line="360" w:lineRule="auto"/>
        <w:rPr>
          <w:rFonts w:hint="eastAsia" w:ascii="宋体" w:hAnsi="宋体" w:cs="宋体"/>
          <w:szCs w:val="21"/>
        </w:rPr>
      </w:pPr>
    </w:p>
    <w:p w14:paraId="05C260BC">
      <w:pPr>
        <w:spacing w:before="120" w:after="120"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供应商（公章）：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 w14:paraId="37987856">
      <w:pPr>
        <w:spacing w:before="120" w:after="120" w:line="360" w:lineRule="auto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法定代表人（单位负责人）或其授权代表（签字或盖章）：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</w:t>
      </w:r>
    </w:p>
    <w:p w14:paraId="17F639C9">
      <w:pPr>
        <w:spacing w:before="120" w:after="120"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日</w:t>
      </w:r>
    </w:p>
    <w:p w14:paraId="46F70AC9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br w:type="page"/>
      </w:r>
    </w:p>
    <w:p w14:paraId="09EA479E">
      <w:pPr>
        <w:spacing w:line="336" w:lineRule="auto"/>
        <w:ind w:firstLine="420"/>
        <w:jc w:val="center"/>
        <w:outlineLvl w:val="1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bookmarkStart w:id="1" w:name="_Toc21117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宋体" w:hAnsi="宋体"/>
          <w:b/>
          <w:bCs/>
          <w:sz w:val="32"/>
          <w:szCs w:val="32"/>
        </w:rPr>
        <w:t>、</w:t>
      </w:r>
      <w:bookmarkEnd w:id="1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服务方案</w:t>
      </w:r>
    </w:p>
    <w:p w14:paraId="5766A819">
      <w:pPr>
        <w:spacing w:line="336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2998EE0">
      <w:pPr>
        <w:spacing w:line="336" w:lineRule="auto"/>
        <w:jc w:val="both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1.项目实施方案</w:t>
      </w:r>
    </w:p>
    <w:p w14:paraId="14ED17E9">
      <w:pPr>
        <w:spacing w:line="336" w:lineRule="auto"/>
        <w:jc w:val="both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2.应急预案</w:t>
      </w:r>
    </w:p>
    <w:p w14:paraId="19081D6D">
      <w:pPr>
        <w:spacing w:line="336" w:lineRule="auto"/>
        <w:jc w:val="both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3.食品安全与卫生管理方案</w:t>
      </w:r>
    </w:p>
    <w:p w14:paraId="58376765">
      <w:pPr>
        <w:spacing w:line="336" w:lineRule="auto"/>
        <w:jc w:val="both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4.合理化建议</w:t>
      </w:r>
    </w:p>
    <w:p w14:paraId="141BEDA9">
      <w:pPr>
        <w:spacing w:line="336" w:lineRule="auto"/>
        <w:jc w:val="both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5.服务承诺</w:t>
      </w:r>
    </w:p>
    <w:p w14:paraId="1E71A400">
      <w:pPr>
        <w:spacing w:line="336" w:lineRule="auto"/>
        <w:jc w:val="both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6.人员配置</w:t>
      </w:r>
    </w:p>
    <w:p w14:paraId="556D512B">
      <w:pPr>
        <w:spacing w:line="336" w:lineRule="auto"/>
        <w:jc w:val="both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7.食材溯源、留样、消毒标准化制度</w:t>
      </w:r>
    </w:p>
    <w:p w14:paraId="1657EB6A">
      <w:pPr>
        <w:spacing w:line="336" w:lineRule="auto"/>
        <w:jc w:val="center"/>
        <w:rPr>
          <w:rFonts w:hint="eastAsia" w:ascii="宋体" w:hAnsi="宋体" w:cs="宋体"/>
          <w:sz w:val="24"/>
        </w:rPr>
      </w:pPr>
    </w:p>
    <w:p w14:paraId="0B213594">
      <w:pPr>
        <w:spacing w:line="336" w:lineRule="auto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供应商根据评审办法自行拟定</w:t>
      </w:r>
    </w:p>
    <w:p w14:paraId="2FB9FE43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br w:type="page"/>
      </w:r>
    </w:p>
    <w:p w14:paraId="124AD5BC">
      <w:pPr>
        <w:jc w:val="center"/>
        <w:outlineLvl w:val="1"/>
        <w:rPr>
          <w:rFonts w:hint="eastAsia" w:ascii="宋体" w:hAnsi="宋体" w:cs="宋体"/>
          <w:b/>
          <w:sz w:val="32"/>
          <w:lang w:val="zh-CN"/>
        </w:rPr>
      </w:pPr>
      <w:bookmarkStart w:id="2" w:name="_Toc28974"/>
      <w:r>
        <w:rPr>
          <w:rFonts w:hint="eastAsia" w:ascii="宋体" w:hAnsi="宋体" w:cs="宋体"/>
          <w:b/>
          <w:sz w:val="32"/>
          <w:lang w:val="en-US" w:eastAsia="zh-CN"/>
        </w:rPr>
        <w:t>五</w:t>
      </w:r>
      <w:r>
        <w:rPr>
          <w:rFonts w:hint="eastAsia" w:ascii="宋体" w:hAnsi="宋体" w:cs="宋体"/>
          <w:b/>
          <w:sz w:val="32"/>
        </w:rPr>
        <w:t>、类似业绩</w:t>
      </w:r>
      <w:bookmarkEnd w:id="2"/>
    </w:p>
    <w:p w14:paraId="54193A8C">
      <w:pPr>
        <w:spacing w:line="336" w:lineRule="auto"/>
        <w:jc w:val="center"/>
        <w:outlineLvl w:val="9"/>
        <w:rPr>
          <w:rFonts w:hint="eastAsia" w:ascii="宋体" w:hAnsi="宋体" w:cs="仿宋"/>
          <w:sz w:val="24"/>
          <w:szCs w:val="24"/>
          <w:lang w:val="en-US" w:eastAsia="zh-CN"/>
        </w:rPr>
      </w:pPr>
    </w:p>
    <w:p w14:paraId="29D9CC04">
      <w:pPr>
        <w:spacing w:line="336" w:lineRule="auto"/>
        <w:jc w:val="center"/>
        <w:outlineLvl w:val="9"/>
        <w:rPr>
          <w:rFonts w:hint="eastAsia" w:ascii="宋体" w:hAnsi="宋体" w:cs="仿宋"/>
          <w:sz w:val="24"/>
          <w:szCs w:val="24"/>
          <w:lang w:val="en-US" w:eastAsia="zh-CN"/>
        </w:rPr>
      </w:pPr>
      <w:bookmarkStart w:id="4" w:name="_GoBack"/>
      <w:bookmarkEnd w:id="4"/>
      <w:r>
        <w:rPr>
          <w:rFonts w:hint="eastAsia" w:ascii="宋体" w:hAnsi="宋体" w:cs="仿宋"/>
          <w:sz w:val="24"/>
          <w:szCs w:val="24"/>
          <w:lang w:val="en-US" w:eastAsia="zh-CN"/>
        </w:rPr>
        <w:t>按竞争性磋商文件要求提供。</w:t>
      </w:r>
    </w:p>
    <w:p w14:paraId="283187F3">
      <w:pPr>
        <w:spacing w:line="336" w:lineRule="auto"/>
        <w:jc w:val="center"/>
        <w:outlineLvl w:val="9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sz w:val="24"/>
          <w:szCs w:val="24"/>
        </w:rPr>
        <w:br w:type="page"/>
      </w:r>
    </w:p>
    <w:p w14:paraId="434514CB">
      <w:pPr>
        <w:spacing w:line="336" w:lineRule="auto"/>
        <w:jc w:val="center"/>
        <w:outlineLvl w:val="1"/>
        <w:rPr>
          <w:rFonts w:hint="eastAsia" w:ascii="宋体" w:hAnsi="宋体" w:cs="宋体"/>
          <w:b/>
          <w:sz w:val="32"/>
          <w:lang w:val="zh-CN"/>
        </w:rPr>
      </w:pPr>
      <w:bookmarkStart w:id="3" w:name="_Toc13058"/>
      <w:r>
        <w:rPr>
          <w:rFonts w:hint="eastAsia" w:ascii="宋体" w:hAnsi="宋体" w:cs="宋体"/>
          <w:b/>
          <w:sz w:val="32"/>
          <w:lang w:val="en-US" w:eastAsia="zh-CN"/>
        </w:rPr>
        <w:t>六</w:t>
      </w:r>
      <w:r>
        <w:rPr>
          <w:rFonts w:hint="eastAsia" w:ascii="宋体" w:hAnsi="宋体" w:cs="宋体"/>
          <w:b/>
          <w:sz w:val="32"/>
        </w:rPr>
        <w:t>、</w:t>
      </w:r>
      <w:r>
        <w:rPr>
          <w:rFonts w:hint="eastAsia" w:ascii="宋体" w:hAnsi="宋体" w:cs="宋体"/>
          <w:b/>
          <w:sz w:val="32"/>
          <w:lang w:val="zh-CN"/>
        </w:rPr>
        <w:t>其他说明</w:t>
      </w:r>
      <w:bookmarkEnd w:id="3"/>
    </w:p>
    <w:p w14:paraId="6A088418">
      <w:pPr>
        <w:autoSpaceDE w:val="0"/>
        <w:autoSpaceDN w:val="0"/>
        <w:adjustRightInd w:val="0"/>
        <w:spacing w:line="348" w:lineRule="auto"/>
        <w:jc w:val="center"/>
        <w:rPr>
          <w:rFonts w:hint="eastAsia" w:ascii="宋体" w:hAnsi="宋体"/>
          <w:sz w:val="24"/>
          <w:szCs w:val="32"/>
          <w:lang w:val="zh-CN"/>
        </w:rPr>
      </w:pPr>
      <w:r>
        <w:rPr>
          <w:rFonts w:hint="eastAsia" w:ascii="宋体" w:hAnsi="宋体"/>
          <w:sz w:val="24"/>
          <w:szCs w:val="32"/>
          <w:lang w:val="zh-CN"/>
        </w:rPr>
        <w:t>供应商认为应说明的情况</w:t>
      </w:r>
    </w:p>
    <w:p w14:paraId="0D17D2BF">
      <w:pPr>
        <w:spacing w:before="120" w:after="120" w:line="360" w:lineRule="auto"/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dobe 仿宋 Std R">
    <w:altName w:val="Times New Roman"/>
    <w:panose1 w:val="00000000000000000000"/>
    <w:charset w:val="28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12543"/>
    <w:rsid w:val="09560FD7"/>
    <w:rsid w:val="0BE830D1"/>
    <w:rsid w:val="0C192C80"/>
    <w:rsid w:val="0C951204"/>
    <w:rsid w:val="0E8611C8"/>
    <w:rsid w:val="0FBC10A0"/>
    <w:rsid w:val="13A520F1"/>
    <w:rsid w:val="1A2024D1"/>
    <w:rsid w:val="1F3507CD"/>
    <w:rsid w:val="277E126B"/>
    <w:rsid w:val="280E42B1"/>
    <w:rsid w:val="284877C3"/>
    <w:rsid w:val="30654C8A"/>
    <w:rsid w:val="38102A24"/>
    <w:rsid w:val="3962445C"/>
    <w:rsid w:val="3B1672AC"/>
    <w:rsid w:val="3FB70E7D"/>
    <w:rsid w:val="416A2100"/>
    <w:rsid w:val="43D47D05"/>
    <w:rsid w:val="462774FA"/>
    <w:rsid w:val="47257C78"/>
    <w:rsid w:val="4D676C7B"/>
    <w:rsid w:val="4E1C29D4"/>
    <w:rsid w:val="4FCB46B2"/>
    <w:rsid w:val="52F61048"/>
    <w:rsid w:val="547C69A7"/>
    <w:rsid w:val="554F18E1"/>
    <w:rsid w:val="555D3FFE"/>
    <w:rsid w:val="5D5A0E23"/>
    <w:rsid w:val="5F1C2834"/>
    <w:rsid w:val="604E2E5A"/>
    <w:rsid w:val="60CC64DC"/>
    <w:rsid w:val="63604CA7"/>
    <w:rsid w:val="675D530E"/>
    <w:rsid w:val="6B9F6960"/>
    <w:rsid w:val="6D042B59"/>
    <w:rsid w:val="72133F6A"/>
    <w:rsid w:val="7337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741</Words>
  <Characters>757</Characters>
  <Lines>0</Lines>
  <Paragraphs>0</Paragraphs>
  <TotalTime>0</TotalTime>
  <ScaleCrop>false</ScaleCrop>
  <LinksUpToDate>false</LinksUpToDate>
  <CharactersWithSpaces>872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2025-09-17T04:00:00Z</dcterms:created>
  <dc:creator>ZJ-02</dc:creator>
  <cp:lastModifiedBy>ZJ-02</cp:lastModifiedBy>
  <dcterms:modified xsi:type="dcterms:W3CDTF">2026-07-02T08:05:09Z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eyJoZGlkIjoiNDNhNzVkZDE5ZmYwODk1MmFjZmFmNzhjMGYzNTY0ZDYiLCJ1c2VySWQiOiIxMzg0Nzg2NzMyIn0=</vt:lpwstr>
  </property>
  <property fmtid="{D5CDD505-2E9C-101B-9397-08002B2CF9AE}" pid="4" name="ICV">
    <vt:lpwstr>A64DD33204164F3DBA77AB94014C61D0_12</vt:lpwstr>
  </property>
</Properties>
</file>