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8B5851">
      <w:pPr>
        <w:tabs>
          <w:tab w:val="left" w:pos="735"/>
        </w:tabs>
        <w:autoSpaceDE w:val="0"/>
        <w:autoSpaceDN w:val="0"/>
        <w:adjustRightInd w:val="0"/>
        <w:snapToGrid w:val="0"/>
        <w:spacing w:line="360" w:lineRule="auto"/>
        <w:ind w:firstLine="472" w:firstLineChars="196"/>
        <w:jc w:val="center"/>
        <w:rPr>
          <w:rFonts w:hint="default" w:ascii="仿宋" w:hAnsi="仿宋" w:eastAsia="仿宋" w:cs="仿宋"/>
          <w:b/>
          <w:color w:val="auto"/>
          <w:sz w:val="24"/>
          <w:szCs w:val="24"/>
          <w:highlight w:val="none"/>
          <w:lang w:val="en-US" w:eastAsia="zh-CN"/>
        </w:rPr>
      </w:pPr>
      <w:bookmarkStart w:id="28" w:name="_GoBack"/>
      <w:bookmarkEnd w:id="28"/>
      <w:r>
        <w:rPr>
          <w:rFonts w:hint="eastAsia" w:ascii="仿宋" w:hAnsi="仿宋" w:eastAsia="仿宋" w:cs="仿宋"/>
          <w:b/>
          <w:color w:val="auto"/>
          <w:sz w:val="24"/>
          <w:szCs w:val="24"/>
          <w:highlight w:val="none"/>
          <w:lang w:val="en-US" w:eastAsia="zh-CN"/>
        </w:rPr>
        <w:t>合同包1</w:t>
      </w:r>
    </w:p>
    <w:p w14:paraId="4D7A0434">
      <w:pPr>
        <w:tabs>
          <w:tab w:val="left" w:pos="735"/>
        </w:tabs>
        <w:autoSpaceDE w:val="0"/>
        <w:autoSpaceDN w:val="0"/>
        <w:adjustRightInd w:val="0"/>
        <w:snapToGrid w:val="0"/>
        <w:spacing w:line="360" w:lineRule="auto"/>
        <w:ind w:firstLine="472" w:firstLineChars="196"/>
        <w:rPr>
          <w:rFonts w:hint="eastAsia" w:ascii="仿宋" w:hAnsi="仿宋" w:eastAsia="仿宋" w:cs="仿宋"/>
          <w:b/>
          <w:bCs/>
          <w:color w:val="auto"/>
          <w:sz w:val="24"/>
          <w:szCs w:val="24"/>
          <w:highlight w:val="none"/>
          <w:lang w:val="zh-CN"/>
        </w:rPr>
      </w:pPr>
      <w:r>
        <w:rPr>
          <w:rFonts w:hint="eastAsia" w:ascii="仿宋" w:hAnsi="仿宋" w:eastAsia="仿宋" w:cs="仿宋"/>
          <w:b/>
          <w:color w:val="auto"/>
          <w:sz w:val="24"/>
          <w:szCs w:val="24"/>
          <w:highlight w:val="none"/>
          <w:lang w:val="zh-CN"/>
        </w:rPr>
        <w:t>（此合同主要条款，除商务条款外，其余部分只作为参考，最终签订的合同以</w:t>
      </w:r>
      <w:r>
        <w:rPr>
          <w:rFonts w:hint="eastAsia" w:ascii="仿宋" w:hAnsi="仿宋" w:eastAsia="仿宋" w:cs="仿宋"/>
          <w:b/>
          <w:color w:val="auto"/>
          <w:sz w:val="24"/>
          <w:szCs w:val="24"/>
          <w:highlight w:val="none"/>
          <w:lang w:val="en-US" w:eastAsia="zh-CN"/>
        </w:rPr>
        <w:t>采购人</w:t>
      </w:r>
      <w:r>
        <w:rPr>
          <w:rFonts w:hint="eastAsia" w:ascii="仿宋" w:hAnsi="仿宋" w:eastAsia="仿宋" w:cs="仿宋"/>
          <w:b/>
          <w:color w:val="auto"/>
          <w:sz w:val="24"/>
          <w:szCs w:val="24"/>
          <w:highlight w:val="none"/>
          <w:lang w:val="zh-CN"/>
        </w:rPr>
        <w:t>确定的合同内容为准。）</w:t>
      </w:r>
    </w:p>
    <w:p w14:paraId="3399D28E">
      <w:pPr>
        <w:autoSpaceDE w:val="0"/>
        <w:autoSpaceDN w:val="0"/>
        <w:adjustRightInd w:val="0"/>
        <w:snapToGrid w:val="0"/>
        <w:spacing w:after="312" w:afterLines="100" w:line="360" w:lineRule="auto"/>
        <w:contextualSpacing/>
        <w:jc w:val="center"/>
        <w:textAlignment w:val="bottom"/>
        <w:rPr>
          <w:rFonts w:hint="eastAsia" w:ascii="仿宋" w:hAnsi="仿宋" w:eastAsia="仿宋" w:cs="仿宋"/>
          <w:b/>
          <w:color w:val="auto"/>
          <w:sz w:val="24"/>
          <w:szCs w:val="24"/>
          <w:highlight w:val="none"/>
        </w:rPr>
      </w:pPr>
    </w:p>
    <w:p w14:paraId="2CA8DAF0">
      <w:pPr>
        <w:overflowPunct w:val="0"/>
        <w:adjustRightInd w:val="0"/>
        <w:snapToGrid w:val="0"/>
        <w:spacing w:line="360" w:lineRule="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rPr>
        <w:t>甲方：</w:t>
      </w:r>
      <w:r>
        <w:rPr>
          <w:rFonts w:hint="eastAsia" w:ascii="仿宋" w:hAnsi="仿宋" w:eastAsia="仿宋" w:cs="仿宋"/>
          <w:b/>
          <w:bCs/>
          <w:color w:val="auto"/>
          <w:sz w:val="24"/>
          <w:szCs w:val="24"/>
          <w:highlight w:val="none"/>
          <w:u w:val="single"/>
          <w:lang w:val="en-US" w:eastAsia="zh-CN"/>
        </w:rPr>
        <w:t xml:space="preserve">               </w:t>
      </w:r>
    </w:p>
    <w:p w14:paraId="638FE835">
      <w:pPr>
        <w:overflowPunct w:val="0"/>
        <w:adjustRightInd w:val="0"/>
        <w:snapToGrid w:val="0"/>
        <w:spacing w:after="468" w:afterLines="150" w:line="360" w:lineRule="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乙方：</w:t>
      </w:r>
      <w:r>
        <w:rPr>
          <w:rFonts w:hint="eastAsia" w:ascii="仿宋" w:hAnsi="仿宋" w:eastAsia="仿宋" w:cs="仿宋"/>
          <w:b/>
          <w:bCs/>
          <w:color w:val="auto"/>
          <w:sz w:val="24"/>
          <w:szCs w:val="24"/>
          <w:highlight w:val="none"/>
          <w:u w:val="single"/>
        </w:rPr>
        <w:t>（</w:t>
      </w:r>
      <w:r>
        <w:rPr>
          <w:rFonts w:hint="eastAsia" w:ascii="仿宋" w:hAnsi="仿宋" w:eastAsia="仿宋" w:cs="仿宋"/>
          <w:b/>
          <w:bCs/>
          <w:color w:val="auto"/>
          <w:sz w:val="24"/>
          <w:szCs w:val="24"/>
          <w:highlight w:val="none"/>
          <w:u w:val="single"/>
          <w:lang w:eastAsia="zh-CN"/>
        </w:rPr>
        <w:t>中标供应商</w:t>
      </w:r>
      <w:r>
        <w:rPr>
          <w:rFonts w:hint="eastAsia" w:ascii="仿宋" w:hAnsi="仿宋" w:eastAsia="仿宋" w:cs="仿宋"/>
          <w:b/>
          <w:bCs/>
          <w:color w:val="auto"/>
          <w:sz w:val="24"/>
          <w:szCs w:val="24"/>
          <w:highlight w:val="none"/>
          <w:u w:val="single"/>
        </w:rPr>
        <w:t>）</w:t>
      </w:r>
      <w:r>
        <w:rPr>
          <w:rFonts w:hint="eastAsia" w:ascii="仿宋" w:hAnsi="仿宋" w:eastAsia="仿宋" w:cs="仿宋"/>
          <w:b/>
          <w:bCs/>
          <w:color w:val="auto"/>
          <w:sz w:val="24"/>
          <w:szCs w:val="24"/>
          <w:highlight w:val="none"/>
          <w:u w:val="single"/>
          <w:lang w:val="en-US" w:eastAsia="zh-CN"/>
        </w:rPr>
        <w:t xml:space="preserve"> </w:t>
      </w:r>
    </w:p>
    <w:p w14:paraId="785C26B6">
      <w:pPr>
        <w:overflowPunct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西安高新区农村义务教育学生营养改善计划大宗食品招标</w:t>
      </w:r>
      <w:r>
        <w:rPr>
          <w:rFonts w:hint="eastAsia" w:ascii="仿宋" w:hAnsi="仿宋" w:eastAsia="仿宋" w:cs="仿宋"/>
          <w:color w:val="auto"/>
          <w:sz w:val="24"/>
          <w:szCs w:val="24"/>
          <w:highlight w:val="none"/>
        </w:rPr>
        <w:t>由</w:t>
      </w:r>
      <w:r>
        <w:rPr>
          <w:rFonts w:hint="eastAsia" w:ascii="仿宋" w:hAnsi="仿宋" w:eastAsia="仿宋" w:cs="仿宋"/>
          <w:color w:val="auto"/>
          <w:sz w:val="24"/>
          <w:szCs w:val="24"/>
          <w:highlight w:val="none"/>
          <w:lang w:eastAsia="zh-CN"/>
        </w:rPr>
        <w:t>西安高新技术产业开发区教育体育局</w:t>
      </w:r>
      <w:r>
        <w:rPr>
          <w:rFonts w:hint="eastAsia" w:ascii="仿宋" w:hAnsi="仿宋" w:eastAsia="仿宋" w:cs="仿宋"/>
          <w:color w:val="auto"/>
          <w:sz w:val="24"/>
          <w:szCs w:val="24"/>
          <w:highlight w:val="none"/>
        </w:rPr>
        <w:t>（以下简称甲方）委托</w:t>
      </w:r>
      <w:r>
        <w:rPr>
          <w:rFonts w:hint="eastAsia" w:ascii="仿宋" w:hAnsi="仿宋" w:eastAsia="仿宋" w:cs="仿宋"/>
          <w:color w:val="auto"/>
          <w:sz w:val="24"/>
          <w:szCs w:val="24"/>
          <w:highlight w:val="none"/>
          <w:lang w:eastAsia="zh-CN"/>
        </w:rPr>
        <w:t>陕西鼎成项目管理咨询有限公司</w:t>
      </w:r>
      <w:r>
        <w:rPr>
          <w:rFonts w:hint="eastAsia" w:ascii="仿宋" w:hAnsi="仿宋" w:eastAsia="仿宋" w:cs="仿宋"/>
          <w:color w:val="auto"/>
          <w:sz w:val="24"/>
          <w:szCs w:val="24"/>
          <w:highlight w:val="none"/>
        </w:rPr>
        <w:t>组织</w:t>
      </w:r>
      <w:r>
        <w:rPr>
          <w:rFonts w:hint="eastAsia" w:ascii="仿宋" w:hAnsi="仿宋" w:eastAsia="仿宋" w:cs="仿宋"/>
          <w:color w:val="auto"/>
          <w:sz w:val="24"/>
          <w:szCs w:val="24"/>
          <w:highlight w:val="none"/>
          <w:lang w:eastAsia="zh-CN"/>
        </w:rPr>
        <w:t>公开招标</w:t>
      </w:r>
      <w:r>
        <w:rPr>
          <w:rFonts w:hint="eastAsia" w:ascii="仿宋" w:hAnsi="仿宋" w:eastAsia="仿宋" w:cs="仿宋"/>
          <w:color w:val="auto"/>
          <w:sz w:val="24"/>
          <w:szCs w:val="24"/>
          <w:highlight w:val="none"/>
        </w:rPr>
        <w:t>，确定</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公司（以下简称乙方）为本项目</w:t>
      </w:r>
      <w:r>
        <w:rPr>
          <w:rFonts w:hint="eastAsia" w:ascii="仿宋" w:hAnsi="仿宋" w:eastAsia="仿宋" w:cs="仿宋"/>
          <w:color w:val="auto"/>
          <w:sz w:val="24"/>
          <w:szCs w:val="24"/>
          <w:highlight w:val="none"/>
          <w:lang w:eastAsia="zh-CN"/>
        </w:rPr>
        <w:t>中标供应商</w:t>
      </w:r>
      <w:r>
        <w:rPr>
          <w:rFonts w:hint="eastAsia" w:ascii="仿宋" w:hAnsi="仿宋" w:eastAsia="仿宋" w:cs="仿宋"/>
          <w:color w:val="auto"/>
          <w:sz w:val="24"/>
          <w:szCs w:val="24"/>
          <w:highlight w:val="none"/>
        </w:rPr>
        <w:t>。依据《中华人民共和国</w:t>
      </w:r>
      <w:r>
        <w:rPr>
          <w:rFonts w:hint="eastAsia" w:ascii="仿宋" w:hAnsi="仿宋" w:eastAsia="仿宋" w:cs="仿宋"/>
          <w:color w:val="auto"/>
          <w:sz w:val="24"/>
          <w:szCs w:val="24"/>
          <w:highlight w:val="none"/>
          <w:lang w:eastAsia="zh-CN"/>
        </w:rPr>
        <w:t>民法典</w:t>
      </w:r>
      <w:r>
        <w:rPr>
          <w:rFonts w:hint="eastAsia" w:ascii="仿宋" w:hAnsi="仿宋" w:eastAsia="仿宋" w:cs="仿宋"/>
          <w:color w:val="auto"/>
          <w:sz w:val="24"/>
          <w:szCs w:val="24"/>
          <w:highlight w:val="none"/>
        </w:rPr>
        <w:t>》等法律法规，经甲、乙双方共同协商，按下述条款和条件签署本合同。</w:t>
      </w:r>
    </w:p>
    <w:p w14:paraId="3CBFE76D">
      <w:pPr>
        <w:pStyle w:val="7"/>
        <w:autoSpaceDE w:val="0"/>
        <w:autoSpaceDN w:val="0"/>
        <w:adjustRightInd w:val="0"/>
        <w:snapToGrid w:val="0"/>
        <w:spacing w:after="0" w:line="360" w:lineRule="auto"/>
        <w:ind w:left="0" w:leftChars="0" w:firstLine="482" w:firstLineChars="200"/>
        <w:textAlignment w:val="bottom"/>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一、合同内容：</w:t>
      </w:r>
      <w:r>
        <w:rPr>
          <w:rFonts w:hint="eastAsia" w:ascii="仿宋" w:hAnsi="仿宋" w:eastAsia="仿宋" w:cs="仿宋"/>
          <w:color w:val="auto"/>
          <w:sz w:val="24"/>
          <w:szCs w:val="24"/>
          <w:highlight w:val="none"/>
        </w:rPr>
        <w:t xml:space="preserve"> </w:t>
      </w:r>
    </w:p>
    <w:p w14:paraId="046CB8A3">
      <w:pPr>
        <w:autoSpaceDE w:val="0"/>
        <w:autoSpaceDN w:val="0"/>
        <w:adjustRightInd w:val="0"/>
        <w:snapToGrid w:val="0"/>
        <w:spacing w:line="360" w:lineRule="auto"/>
        <w:ind w:firstLine="482" w:firstLineChars="200"/>
        <w:textAlignment w:val="bottom"/>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t xml:space="preserve">1.乙方负责按照合同确定的内容完成：                                                                        </w:t>
      </w:r>
    </w:p>
    <w:p w14:paraId="0ED22C89">
      <w:pPr>
        <w:autoSpaceDE w:val="0"/>
        <w:autoSpaceDN w:val="0"/>
        <w:adjustRightInd w:val="0"/>
        <w:snapToGrid w:val="0"/>
        <w:spacing w:line="360" w:lineRule="auto"/>
        <w:ind w:firstLine="482" w:firstLineChars="200"/>
        <w:textAlignment w:val="bottom"/>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t xml:space="preserve">                                                                         </w:t>
      </w:r>
    </w:p>
    <w:p w14:paraId="56D655E3">
      <w:pPr>
        <w:tabs>
          <w:tab w:val="left" w:pos="1701"/>
        </w:tabs>
        <w:overflowPunct w:val="0"/>
        <w:topLinePunct/>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2.供货清单：</w:t>
      </w:r>
    </w:p>
    <w:tbl>
      <w:tblPr>
        <w:tblStyle w:val="1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5"/>
        <w:gridCol w:w="1016"/>
        <w:gridCol w:w="665"/>
        <w:gridCol w:w="1016"/>
        <w:gridCol w:w="2421"/>
        <w:gridCol w:w="1719"/>
        <w:gridCol w:w="1017"/>
      </w:tblGrid>
      <w:tr w14:paraId="66851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jc w:val="center"/>
        </w:trPr>
        <w:tc>
          <w:tcPr>
            <w:tcW w:w="390" w:type="pct"/>
            <w:noWrap w:val="0"/>
            <w:vAlign w:val="center"/>
          </w:tcPr>
          <w:p w14:paraId="5E24C11C">
            <w:pPr>
              <w:pStyle w:val="8"/>
              <w:adjustRightInd w:val="0"/>
              <w:snapToGri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序</w:t>
            </w:r>
          </w:p>
          <w:p w14:paraId="6B22A8AD">
            <w:pPr>
              <w:pStyle w:val="8"/>
              <w:adjustRightInd w:val="0"/>
              <w:snapToGri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号</w:t>
            </w:r>
          </w:p>
        </w:tc>
        <w:tc>
          <w:tcPr>
            <w:tcW w:w="596" w:type="pct"/>
            <w:noWrap w:val="0"/>
            <w:vAlign w:val="center"/>
          </w:tcPr>
          <w:p w14:paraId="73767874">
            <w:pPr>
              <w:pStyle w:val="8"/>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品目</w:t>
            </w:r>
          </w:p>
        </w:tc>
        <w:tc>
          <w:tcPr>
            <w:tcW w:w="390" w:type="pct"/>
            <w:noWrap w:val="0"/>
            <w:vAlign w:val="center"/>
          </w:tcPr>
          <w:p w14:paraId="13A93AAD">
            <w:pPr>
              <w:pStyle w:val="8"/>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数</w:t>
            </w:r>
          </w:p>
          <w:p w14:paraId="2ECD720D">
            <w:pPr>
              <w:pStyle w:val="8"/>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量</w:t>
            </w:r>
          </w:p>
        </w:tc>
        <w:tc>
          <w:tcPr>
            <w:tcW w:w="596" w:type="pct"/>
            <w:noWrap w:val="0"/>
            <w:vAlign w:val="center"/>
          </w:tcPr>
          <w:p w14:paraId="07D3786A">
            <w:pPr>
              <w:pStyle w:val="8"/>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单位</w:t>
            </w:r>
          </w:p>
        </w:tc>
        <w:tc>
          <w:tcPr>
            <w:tcW w:w="1420" w:type="pct"/>
            <w:noWrap w:val="0"/>
            <w:vAlign w:val="center"/>
          </w:tcPr>
          <w:p w14:paraId="5E51DAAC">
            <w:pPr>
              <w:pStyle w:val="8"/>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品牌及制造商</w:t>
            </w:r>
          </w:p>
        </w:tc>
        <w:tc>
          <w:tcPr>
            <w:tcW w:w="1008" w:type="pct"/>
            <w:noWrap w:val="0"/>
            <w:vAlign w:val="center"/>
          </w:tcPr>
          <w:p w14:paraId="341A9D76">
            <w:pPr>
              <w:pStyle w:val="8"/>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规格型号</w:t>
            </w:r>
          </w:p>
        </w:tc>
        <w:tc>
          <w:tcPr>
            <w:tcW w:w="596" w:type="pct"/>
            <w:noWrap w:val="0"/>
            <w:vAlign w:val="center"/>
          </w:tcPr>
          <w:p w14:paraId="2D2FAEBE">
            <w:pPr>
              <w:pStyle w:val="8"/>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r>
      <w:tr w14:paraId="3B07C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390" w:type="pct"/>
            <w:noWrap w:val="0"/>
            <w:vAlign w:val="top"/>
          </w:tcPr>
          <w:p w14:paraId="1E835C88">
            <w:pPr>
              <w:pStyle w:val="8"/>
              <w:spacing w:line="360" w:lineRule="auto"/>
              <w:jc w:val="center"/>
              <w:rPr>
                <w:rFonts w:hint="eastAsia" w:ascii="仿宋" w:hAnsi="仿宋" w:eastAsia="仿宋" w:cs="仿宋"/>
                <w:color w:val="auto"/>
                <w:sz w:val="24"/>
                <w:szCs w:val="24"/>
                <w:highlight w:val="none"/>
              </w:rPr>
            </w:pPr>
          </w:p>
        </w:tc>
        <w:tc>
          <w:tcPr>
            <w:tcW w:w="596" w:type="pct"/>
            <w:noWrap w:val="0"/>
            <w:vAlign w:val="center"/>
          </w:tcPr>
          <w:p w14:paraId="4BF229B7">
            <w:pPr>
              <w:pStyle w:val="8"/>
              <w:spacing w:line="360" w:lineRule="auto"/>
              <w:jc w:val="center"/>
              <w:rPr>
                <w:rFonts w:hint="eastAsia" w:ascii="仿宋" w:hAnsi="仿宋" w:eastAsia="仿宋" w:cs="仿宋"/>
                <w:color w:val="auto"/>
                <w:sz w:val="24"/>
                <w:szCs w:val="24"/>
                <w:highlight w:val="none"/>
              </w:rPr>
            </w:pPr>
          </w:p>
        </w:tc>
        <w:tc>
          <w:tcPr>
            <w:tcW w:w="390" w:type="pct"/>
            <w:noWrap w:val="0"/>
            <w:vAlign w:val="center"/>
          </w:tcPr>
          <w:p w14:paraId="16704FDC">
            <w:pPr>
              <w:pStyle w:val="8"/>
              <w:spacing w:line="360" w:lineRule="auto"/>
              <w:jc w:val="center"/>
              <w:rPr>
                <w:rFonts w:hint="eastAsia" w:ascii="仿宋" w:hAnsi="仿宋" w:eastAsia="仿宋" w:cs="仿宋"/>
                <w:color w:val="auto"/>
                <w:sz w:val="24"/>
                <w:szCs w:val="24"/>
                <w:highlight w:val="none"/>
              </w:rPr>
            </w:pPr>
          </w:p>
        </w:tc>
        <w:tc>
          <w:tcPr>
            <w:tcW w:w="596" w:type="pct"/>
            <w:noWrap w:val="0"/>
            <w:vAlign w:val="center"/>
          </w:tcPr>
          <w:p w14:paraId="269C8B6C">
            <w:pPr>
              <w:pStyle w:val="8"/>
              <w:spacing w:line="360" w:lineRule="auto"/>
              <w:jc w:val="center"/>
              <w:rPr>
                <w:rFonts w:hint="eastAsia" w:ascii="仿宋" w:hAnsi="仿宋" w:eastAsia="仿宋" w:cs="仿宋"/>
                <w:color w:val="auto"/>
                <w:sz w:val="24"/>
                <w:szCs w:val="24"/>
                <w:highlight w:val="none"/>
              </w:rPr>
            </w:pPr>
          </w:p>
        </w:tc>
        <w:tc>
          <w:tcPr>
            <w:tcW w:w="1420" w:type="pct"/>
            <w:noWrap w:val="0"/>
            <w:vAlign w:val="center"/>
          </w:tcPr>
          <w:p w14:paraId="5ECA7B01">
            <w:pPr>
              <w:pStyle w:val="8"/>
              <w:spacing w:line="360" w:lineRule="auto"/>
              <w:jc w:val="center"/>
              <w:rPr>
                <w:rFonts w:hint="eastAsia" w:ascii="仿宋" w:hAnsi="仿宋" w:eastAsia="仿宋" w:cs="仿宋"/>
                <w:color w:val="auto"/>
                <w:sz w:val="24"/>
                <w:szCs w:val="24"/>
                <w:highlight w:val="none"/>
              </w:rPr>
            </w:pPr>
          </w:p>
        </w:tc>
        <w:tc>
          <w:tcPr>
            <w:tcW w:w="1008" w:type="pct"/>
            <w:noWrap w:val="0"/>
            <w:vAlign w:val="top"/>
          </w:tcPr>
          <w:p w14:paraId="3DCC0B4B">
            <w:pPr>
              <w:pStyle w:val="8"/>
              <w:spacing w:line="360" w:lineRule="auto"/>
              <w:jc w:val="center"/>
              <w:rPr>
                <w:rFonts w:hint="eastAsia" w:ascii="仿宋" w:hAnsi="仿宋" w:eastAsia="仿宋" w:cs="仿宋"/>
                <w:color w:val="auto"/>
                <w:sz w:val="24"/>
                <w:szCs w:val="24"/>
                <w:highlight w:val="none"/>
              </w:rPr>
            </w:pPr>
          </w:p>
        </w:tc>
        <w:tc>
          <w:tcPr>
            <w:tcW w:w="596" w:type="pct"/>
            <w:noWrap w:val="0"/>
            <w:vAlign w:val="top"/>
          </w:tcPr>
          <w:p w14:paraId="0A89C20A">
            <w:pPr>
              <w:pStyle w:val="8"/>
              <w:spacing w:line="360" w:lineRule="auto"/>
              <w:jc w:val="center"/>
              <w:rPr>
                <w:rFonts w:hint="eastAsia" w:ascii="仿宋" w:hAnsi="仿宋" w:eastAsia="仿宋" w:cs="仿宋"/>
                <w:color w:val="auto"/>
                <w:sz w:val="24"/>
                <w:szCs w:val="24"/>
                <w:highlight w:val="none"/>
              </w:rPr>
            </w:pPr>
          </w:p>
        </w:tc>
      </w:tr>
      <w:tr w14:paraId="6EA71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390" w:type="pct"/>
            <w:noWrap w:val="0"/>
            <w:vAlign w:val="top"/>
          </w:tcPr>
          <w:p w14:paraId="17C2DFA4">
            <w:pPr>
              <w:pStyle w:val="8"/>
              <w:spacing w:line="360" w:lineRule="auto"/>
              <w:jc w:val="center"/>
              <w:rPr>
                <w:rFonts w:hint="eastAsia" w:ascii="仿宋" w:hAnsi="仿宋" w:eastAsia="仿宋" w:cs="仿宋"/>
                <w:color w:val="auto"/>
                <w:sz w:val="24"/>
                <w:szCs w:val="24"/>
                <w:highlight w:val="none"/>
              </w:rPr>
            </w:pPr>
          </w:p>
        </w:tc>
        <w:tc>
          <w:tcPr>
            <w:tcW w:w="596" w:type="pct"/>
            <w:noWrap w:val="0"/>
            <w:vAlign w:val="center"/>
          </w:tcPr>
          <w:p w14:paraId="59522115">
            <w:pPr>
              <w:pStyle w:val="8"/>
              <w:spacing w:line="360" w:lineRule="auto"/>
              <w:jc w:val="center"/>
              <w:rPr>
                <w:rFonts w:hint="eastAsia" w:ascii="仿宋" w:hAnsi="仿宋" w:eastAsia="仿宋" w:cs="仿宋"/>
                <w:color w:val="auto"/>
                <w:sz w:val="24"/>
                <w:szCs w:val="24"/>
                <w:highlight w:val="none"/>
              </w:rPr>
            </w:pPr>
          </w:p>
        </w:tc>
        <w:tc>
          <w:tcPr>
            <w:tcW w:w="390" w:type="pct"/>
            <w:noWrap w:val="0"/>
            <w:vAlign w:val="center"/>
          </w:tcPr>
          <w:p w14:paraId="5EA03C22">
            <w:pPr>
              <w:pStyle w:val="8"/>
              <w:spacing w:line="360" w:lineRule="auto"/>
              <w:jc w:val="center"/>
              <w:rPr>
                <w:rFonts w:hint="eastAsia" w:ascii="仿宋" w:hAnsi="仿宋" w:eastAsia="仿宋" w:cs="仿宋"/>
                <w:color w:val="auto"/>
                <w:sz w:val="24"/>
                <w:szCs w:val="24"/>
                <w:highlight w:val="none"/>
              </w:rPr>
            </w:pPr>
          </w:p>
        </w:tc>
        <w:tc>
          <w:tcPr>
            <w:tcW w:w="596" w:type="pct"/>
            <w:noWrap w:val="0"/>
            <w:vAlign w:val="center"/>
          </w:tcPr>
          <w:p w14:paraId="68337B56">
            <w:pPr>
              <w:pStyle w:val="8"/>
              <w:spacing w:line="360" w:lineRule="auto"/>
              <w:jc w:val="center"/>
              <w:rPr>
                <w:rFonts w:hint="eastAsia" w:ascii="仿宋" w:hAnsi="仿宋" w:eastAsia="仿宋" w:cs="仿宋"/>
                <w:color w:val="auto"/>
                <w:sz w:val="24"/>
                <w:szCs w:val="24"/>
                <w:highlight w:val="none"/>
              </w:rPr>
            </w:pPr>
          </w:p>
        </w:tc>
        <w:tc>
          <w:tcPr>
            <w:tcW w:w="1420" w:type="pct"/>
            <w:noWrap w:val="0"/>
            <w:vAlign w:val="center"/>
          </w:tcPr>
          <w:p w14:paraId="357C997E">
            <w:pPr>
              <w:pStyle w:val="8"/>
              <w:spacing w:line="360" w:lineRule="auto"/>
              <w:jc w:val="center"/>
              <w:rPr>
                <w:rFonts w:hint="eastAsia" w:ascii="仿宋" w:hAnsi="仿宋" w:eastAsia="仿宋" w:cs="仿宋"/>
                <w:color w:val="auto"/>
                <w:sz w:val="24"/>
                <w:szCs w:val="24"/>
                <w:highlight w:val="none"/>
              </w:rPr>
            </w:pPr>
          </w:p>
        </w:tc>
        <w:tc>
          <w:tcPr>
            <w:tcW w:w="1008" w:type="pct"/>
            <w:noWrap w:val="0"/>
            <w:vAlign w:val="top"/>
          </w:tcPr>
          <w:p w14:paraId="5A7A640E">
            <w:pPr>
              <w:pStyle w:val="8"/>
              <w:spacing w:line="360" w:lineRule="auto"/>
              <w:jc w:val="center"/>
              <w:rPr>
                <w:rFonts w:hint="eastAsia" w:ascii="仿宋" w:hAnsi="仿宋" w:eastAsia="仿宋" w:cs="仿宋"/>
                <w:color w:val="auto"/>
                <w:sz w:val="24"/>
                <w:szCs w:val="24"/>
                <w:highlight w:val="none"/>
              </w:rPr>
            </w:pPr>
          </w:p>
        </w:tc>
        <w:tc>
          <w:tcPr>
            <w:tcW w:w="596" w:type="pct"/>
            <w:noWrap w:val="0"/>
            <w:vAlign w:val="top"/>
          </w:tcPr>
          <w:p w14:paraId="55A8EA9D">
            <w:pPr>
              <w:pStyle w:val="8"/>
              <w:spacing w:line="360" w:lineRule="auto"/>
              <w:jc w:val="center"/>
              <w:rPr>
                <w:rFonts w:hint="eastAsia" w:ascii="仿宋" w:hAnsi="仿宋" w:eastAsia="仿宋" w:cs="仿宋"/>
                <w:color w:val="auto"/>
                <w:sz w:val="24"/>
                <w:szCs w:val="24"/>
                <w:highlight w:val="none"/>
              </w:rPr>
            </w:pPr>
          </w:p>
        </w:tc>
      </w:tr>
      <w:tr w14:paraId="338BC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390" w:type="pct"/>
            <w:noWrap w:val="0"/>
            <w:vAlign w:val="center"/>
          </w:tcPr>
          <w:p w14:paraId="066EA7A9">
            <w:pPr>
              <w:pStyle w:val="8"/>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p>
        </w:tc>
        <w:tc>
          <w:tcPr>
            <w:tcW w:w="596" w:type="pct"/>
            <w:noWrap w:val="0"/>
            <w:vAlign w:val="center"/>
          </w:tcPr>
          <w:p w14:paraId="75083567">
            <w:pPr>
              <w:pStyle w:val="8"/>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p>
        </w:tc>
        <w:tc>
          <w:tcPr>
            <w:tcW w:w="390" w:type="pct"/>
            <w:noWrap w:val="0"/>
            <w:vAlign w:val="center"/>
          </w:tcPr>
          <w:p w14:paraId="29BA618C">
            <w:pPr>
              <w:pStyle w:val="8"/>
              <w:spacing w:line="360" w:lineRule="auto"/>
              <w:jc w:val="center"/>
              <w:rPr>
                <w:rFonts w:hint="eastAsia" w:ascii="仿宋" w:hAnsi="仿宋" w:eastAsia="仿宋" w:cs="仿宋"/>
                <w:color w:val="auto"/>
                <w:sz w:val="24"/>
                <w:szCs w:val="24"/>
                <w:highlight w:val="none"/>
              </w:rPr>
            </w:pPr>
          </w:p>
        </w:tc>
        <w:tc>
          <w:tcPr>
            <w:tcW w:w="596" w:type="pct"/>
            <w:noWrap w:val="0"/>
            <w:vAlign w:val="center"/>
          </w:tcPr>
          <w:p w14:paraId="557323E9">
            <w:pPr>
              <w:pStyle w:val="8"/>
              <w:spacing w:line="360" w:lineRule="auto"/>
              <w:jc w:val="center"/>
              <w:rPr>
                <w:rFonts w:hint="eastAsia" w:ascii="仿宋" w:hAnsi="仿宋" w:eastAsia="仿宋" w:cs="仿宋"/>
                <w:color w:val="auto"/>
                <w:sz w:val="24"/>
                <w:szCs w:val="24"/>
                <w:highlight w:val="none"/>
              </w:rPr>
            </w:pPr>
          </w:p>
        </w:tc>
        <w:tc>
          <w:tcPr>
            <w:tcW w:w="1420" w:type="pct"/>
            <w:noWrap w:val="0"/>
            <w:vAlign w:val="center"/>
          </w:tcPr>
          <w:p w14:paraId="4CA280BF">
            <w:pPr>
              <w:pStyle w:val="8"/>
              <w:spacing w:line="360" w:lineRule="auto"/>
              <w:jc w:val="center"/>
              <w:rPr>
                <w:rFonts w:hint="eastAsia" w:ascii="仿宋" w:hAnsi="仿宋" w:eastAsia="仿宋" w:cs="仿宋"/>
                <w:color w:val="auto"/>
                <w:sz w:val="24"/>
                <w:szCs w:val="24"/>
                <w:highlight w:val="none"/>
              </w:rPr>
            </w:pPr>
          </w:p>
        </w:tc>
        <w:tc>
          <w:tcPr>
            <w:tcW w:w="1008" w:type="pct"/>
            <w:noWrap w:val="0"/>
            <w:vAlign w:val="top"/>
          </w:tcPr>
          <w:p w14:paraId="1866D96A">
            <w:pPr>
              <w:pStyle w:val="8"/>
              <w:spacing w:line="360" w:lineRule="auto"/>
              <w:jc w:val="center"/>
              <w:rPr>
                <w:rFonts w:hint="eastAsia" w:ascii="仿宋" w:hAnsi="仿宋" w:eastAsia="仿宋" w:cs="仿宋"/>
                <w:color w:val="auto"/>
                <w:sz w:val="24"/>
                <w:szCs w:val="24"/>
                <w:highlight w:val="none"/>
              </w:rPr>
            </w:pPr>
          </w:p>
        </w:tc>
        <w:tc>
          <w:tcPr>
            <w:tcW w:w="596" w:type="pct"/>
            <w:noWrap w:val="0"/>
            <w:vAlign w:val="top"/>
          </w:tcPr>
          <w:p w14:paraId="48B7D8FD">
            <w:pPr>
              <w:pStyle w:val="8"/>
              <w:spacing w:line="360" w:lineRule="auto"/>
              <w:jc w:val="center"/>
              <w:rPr>
                <w:rFonts w:hint="eastAsia" w:ascii="仿宋" w:hAnsi="仿宋" w:eastAsia="仿宋" w:cs="仿宋"/>
                <w:color w:val="auto"/>
                <w:sz w:val="24"/>
                <w:szCs w:val="24"/>
                <w:highlight w:val="none"/>
              </w:rPr>
            </w:pPr>
          </w:p>
        </w:tc>
      </w:tr>
    </w:tbl>
    <w:p w14:paraId="420A3776">
      <w:pPr>
        <w:autoSpaceDE w:val="0"/>
        <w:autoSpaceDN w:val="0"/>
        <w:adjustRightInd w:val="0"/>
        <w:snapToGrid w:val="0"/>
        <w:spacing w:line="360" w:lineRule="auto"/>
        <w:ind w:firstLine="482" w:firstLineChars="200"/>
        <w:textAlignment w:val="bottom"/>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二、合同价格</w:t>
      </w:r>
    </w:p>
    <w:p w14:paraId="7A703626">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w:t>
      </w:r>
      <w:r>
        <w:rPr>
          <w:rFonts w:hint="eastAsia" w:ascii="仿宋" w:hAnsi="仿宋" w:eastAsia="仿宋" w:cs="仿宋"/>
          <w:color w:val="auto"/>
          <w:sz w:val="24"/>
          <w:szCs w:val="24"/>
          <w:highlight w:val="none"/>
          <w:lang w:val="en-US" w:eastAsia="zh-CN"/>
        </w:rPr>
        <w:t>价格</w:t>
      </w:r>
      <w:r>
        <w:rPr>
          <w:rFonts w:hint="eastAsia" w:ascii="仿宋" w:hAnsi="仿宋" w:eastAsia="仿宋" w:cs="仿宋"/>
          <w:color w:val="auto"/>
          <w:sz w:val="24"/>
          <w:szCs w:val="24"/>
          <w:highlight w:val="none"/>
        </w:rPr>
        <w:t>（大写）：人民币</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05C22967">
      <w:pPr>
        <w:numPr>
          <w:ilvl w:val="0"/>
          <w:numId w:val="1"/>
        </w:numPr>
        <w:autoSpaceDE w:val="0"/>
        <w:autoSpaceDN w:val="0"/>
        <w:adjustRightInd w:val="0"/>
        <w:snapToGrid w:val="0"/>
        <w:spacing w:line="360" w:lineRule="auto"/>
        <w:ind w:firstLine="480" w:firstLineChars="200"/>
        <w:textAlignment w:val="bottom"/>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包括但不限于</w:t>
      </w:r>
      <w:r>
        <w:rPr>
          <w:rFonts w:hint="eastAsia" w:ascii="仿宋" w:hAnsi="仿宋" w:eastAsia="仿宋" w:cs="仿宋"/>
          <w:sz w:val="24"/>
          <w:szCs w:val="24"/>
          <w:highlight w:val="none"/>
        </w:rPr>
        <w:t>税费、运输、装卸、包装、检测、分发、</w:t>
      </w:r>
      <w:r>
        <w:rPr>
          <w:rFonts w:hint="eastAsia" w:ascii="仿宋" w:hAnsi="仿宋" w:eastAsia="仿宋" w:cs="仿宋"/>
          <w:sz w:val="24"/>
          <w:szCs w:val="24"/>
          <w:highlight w:val="none"/>
          <w:lang w:val="en-US" w:eastAsia="zh-CN"/>
        </w:rPr>
        <w:t>人员、</w:t>
      </w:r>
      <w:r>
        <w:rPr>
          <w:rFonts w:hint="eastAsia" w:ascii="仿宋" w:hAnsi="仿宋" w:eastAsia="仿宋" w:cs="仿宋"/>
          <w:sz w:val="24"/>
          <w:szCs w:val="24"/>
          <w:highlight w:val="none"/>
        </w:rPr>
        <w:t>设备</w:t>
      </w:r>
      <w:r>
        <w:rPr>
          <w:rFonts w:hint="eastAsia" w:ascii="仿宋" w:hAnsi="仿宋" w:eastAsia="仿宋" w:cs="仿宋"/>
          <w:bCs/>
          <w:color w:val="auto"/>
          <w:sz w:val="24"/>
          <w:szCs w:val="24"/>
          <w:highlight w:val="none"/>
        </w:rPr>
        <w:t>等产生的一切费用。</w:t>
      </w:r>
    </w:p>
    <w:p w14:paraId="0CAC953E">
      <w:pPr>
        <w:numPr>
          <w:ilvl w:val="0"/>
          <w:numId w:val="1"/>
        </w:numPr>
        <w:autoSpaceDE w:val="0"/>
        <w:autoSpaceDN w:val="0"/>
        <w:adjustRightInd w:val="0"/>
        <w:snapToGrid w:val="0"/>
        <w:spacing w:line="360" w:lineRule="auto"/>
        <w:ind w:firstLine="480" w:firstLineChars="200"/>
        <w:textAlignment w:val="bottom"/>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中标单位负责完成产品及相关物件的运输、保管、直至其产品在采购人指定地点经采购人验收合格。对因此而产生的一切费用，全部由中标单位承担。</w:t>
      </w:r>
    </w:p>
    <w:p w14:paraId="563D265C">
      <w:pPr>
        <w:autoSpaceDE w:val="0"/>
        <w:autoSpaceDN w:val="0"/>
        <w:adjustRightInd w:val="0"/>
        <w:snapToGrid w:val="0"/>
        <w:spacing w:line="360" w:lineRule="auto"/>
        <w:ind w:firstLine="472" w:firstLineChars="196"/>
        <w:textAlignment w:val="bottom"/>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三、合同款项支付</w:t>
      </w:r>
    </w:p>
    <w:p w14:paraId="47D56C84">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1.付款方式</w:t>
      </w:r>
    </w:p>
    <w:p w14:paraId="0F5EB67B">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w:t>
      </w:r>
    </w:p>
    <w:p w14:paraId="20F2998A">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2.支付方式：银行转账。</w:t>
      </w:r>
    </w:p>
    <w:p w14:paraId="6FE8CC91">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注：支付前由成交</w:t>
      </w:r>
      <w:r>
        <w:rPr>
          <w:rFonts w:hint="eastAsia" w:ascii="仿宋" w:hAnsi="仿宋" w:eastAsia="仿宋" w:cs="仿宋"/>
          <w:color w:val="auto"/>
          <w:sz w:val="24"/>
          <w:szCs w:val="24"/>
          <w:highlight w:val="none"/>
          <w:lang w:eastAsia="zh-CN"/>
        </w:rPr>
        <w:t>投标供应商</w:t>
      </w:r>
      <w:r>
        <w:rPr>
          <w:rFonts w:hint="eastAsia" w:ascii="仿宋" w:hAnsi="仿宋" w:eastAsia="仿宋" w:cs="仿宋"/>
          <w:color w:val="auto"/>
          <w:sz w:val="24"/>
          <w:szCs w:val="24"/>
          <w:highlight w:val="none"/>
        </w:rPr>
        <w:t>提出支付申请，经</w:t>
      </w:r>
      <w:r>
        <w:rPr>
          <w:rFonts w:hint="eastAsia" w:ascii="仿宋" w:hAnsi="仿宋" w:eastAsia="仿宋" w:cs="仿宋"/>
          <w:color w:val="auto"/>
          <w:sz w:val="24"/>
          <w:szCs w:val="24"/>
          <w:highlight w:val="none"/>
          <w:lang w:val="en-US" w:eastAsia="zh-CN"/>
        </w:rPr>
        <w:t>采购人</w:t>
      </w:r>
      <w:r>
        <w:rPr>
          <w:rFonts w:hint="eastAsia" w:ascii="仿宋" w:hAnsi="仿宋" w:eastAsia="仿宋" w:cs="仿宋"/>
          <w:color w:val="auto"/>
          <w:sz w:val="24"/>
          <w:szCs w:val="24"/>
          <w:highlight w:val="none"/>
        </w:rPr>
        <w:t>审核服务工作达到合同约定且无质量问题后，成交</w:t>
      </w:r>
      <w:r>
        <w:rPr>
          <w:rFonts w:hint="eastAsia" w:ascii="仿宋" w:hAnsi="仿宋" w:eastAsia="仿宋" w:cs="仿宋"/>
          <w:color w:val="auto"/>
          <w:sz w:val="24"/>
          <w:szCs w:val="24"/>
          <w:highlight w:val="none"/>
          <w:lang w:eastAsia="zh-CN"/>
        </w:rPr>
        <w:t>投标供应商</w:t>
      </w:r>
      <w:r>
        <w:rPr>
          <w:rFonts w:hint="eastAsia" w:ascii="仿宋" w:hAnsi="仿宋" w:eastAsia="仿宋" w:cs="仿宋"/>
          <w:color w:val="auto"/>
          <w:sz w:val="24"/>
          <w:szCs w:val="24"/>
          <w:highlight w:val="none"/>
        </w:rPr>
        <w:t>按照合同的要求开具全额增值税发票，</w:t>
      </w:r>
      <w:r>
        <w:rPr>
          <w:rFonts w:hint="eastAsia" w:ascii="仿宋" w:hAnsi="仿宋" w:eastAsia="仿宋" w:cs="仿宋"/>
          <w:color w:val="auto"/>
          <w:sz w:val="24"/>
          <w:szCs w:val="24"/>
          <w:highlight w:val="none"/>
          <w:lang w:val="en-US" w:eastAsia="zh-CN"/>
        </w:rPr>
        <w:t>采购人</w:t>
      </w:r>
      <w:r>
        <w:rPr>
          <w:rFonts w:hint="eastAsia" w:ascii="仿宋" w:hAnsi="仿宋" w:eastAsia="仿宋" w:cs="仿宋"/>
          <w:color w:val="auto"/>
          <w:sz w:val="24"/>
          <w:szCs w:val="24"/>
          <w:highlight w:val="none"/>
        </w:rPr>
        <w:t>予以支付。</w:t>
      </w:r>
    </w:p>
    <w:p w14:paraId="6E579C40">
      <w:pPr>
        <w:adjustRightInd w:val="0"/>
        <w:snapToGrid w:val="0"/>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四、交货条件</w:t>
      </w:r>
    </w:p>
    <w:p w14:paraId="5868F454">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1.交货地点：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w:t>
      </w:r>
    </w:p>
    <w:p w14:paraId="36B132E8">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2.招标项目供应期限：</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u w:val="single"/>
          <w:lang w:val="en-US" w:eastAsia="zh-CN"/>
        </w:rPr>
        <w:t xml:space="preserve">                  。</w:t>
      </w:r>
    </w:p>
    <w:p w14:paraId="1947F2CF">
      <w:pPr>
        <w:adjustRightInd w:val="0"/>
        <w:snapToGrid w:val="0"/>
        <w:spacing w:line="360" w:lineRule="auto"/>
        <w:ind w:firstLine="472" w:firstLineChars="196"/>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五、包装运输</w:t>
      </w:r>
    </w:p>
    <w:p w14:paraId="41CC241B">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1.运杂费：中标单位负责完成产品及相关物件的运输、保管、直至其产品在采购人指定地点经采购人验收合格。对因此而产生的一切费用，全部由中标单位承担。</w:t>
      </w:r>
    </w:p>
    <w:p w14:paraId="42183645">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2.运输方式：</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4129E38B">
      <w:pPr>
        <w:adjustRightInd w:val="0"/>
        <w:snapToGrid w:val="0"/>
        <w:spacing w:line="360" w:lineRule="auto"/>
        <w:ind w:firstLine="472" w:firstLineChars="196"/>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六、质量保证</w:t>
      </w:r>
    </w:p>
    <w:p w14:paraId="163B64CE">
      <w:pPr>
        <w:adjustRightInd w:val="0"/>
        <w:snapToGrid w:val="0"/>
        <w:spacing w:line="360" w:lineRule="auto"/>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1.本项目所供产品质保期为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lang w:val="en-US" w:eastAsia="zh-CN"/>
        </w:rPr>
        <w:t>天，均为非临期产品（非</w:t>
      </w:r>
      <w:r>
        <w:rPr>
          <w:rFonts w:hint="eastAsia" w:ascii="仿宋" w:hAnsi="仿宋" w:eastAsia="仿宋" w:cs="仿宋"/>
          <w:color w:val="auto"/>
          <w:sz w:val="24"/>
          <w:szCs w:val="24"/>
          <w:highlight w:val="none"/>
          <w:lang w:eastAsia="zh-CN"/>
        </w:rPr>
        <w:t>临期指不低于保质期三分之二产品</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w:t>
      </w:r>
    </w:p>
    <w:p w14:paraId="7776815A">
      <w:pPr>
        <w:adjustRightInd w:val="0"/>
        <w:snapToGrid w:val="0"/>
        <w:spacing w:line="360" w:lineRule="auto"/>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2.货物必须是合格产品，所用材料必须保证质量可靠、原材料进货渠道正规，符合国家质量性能检测标准及该产品的出厂标准。</w:t>
      </w:r>
    </w:p>
    <w:p w14:paraId="6EEC17D7">
      <w:pPr>
        <w:tabs>
          <w:tab w:val="left" w:pos="810"/>
        </w:tabs>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3.货物所涉及的技术、外形专利等均应符合中华人民共和国有关法律及行业标准，凡因以上问题与第三方发生的任何纠纷均与甲方无关。</w:t>
      </w:r>
    </w:p>
    <w:p w14:paraId="3118E5F5">
      <w:pPr>
        <w:tabs>
          <w:tab w:val="left" w:pos="810"/>
        </w:tabs>
        <w:adjustRightInd w:val="0"/>
        <w:snapToGrid w:val="0"/>
        <w:spacing w:line="360" w:lineRule="auto"/>
        <w:ind w:firstLine="120" w:firstLineChars="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.货物参数指标必须与其标示的技术指标项符合，甲方有权在货物的有效保质期内依据技术指标对该货物进行技术验收，其主要的技术参数达不到标准时，甲方有权无条件退货或依据有关法律索赔。</w:t>
      </w:r>
    </w:p>
    <w:p w14:paraId="5F7B38B9">
      <w:pPr>
        <w:adjustRightInd w:val="0"/>
        <w:snapToGrid w:val="0"/>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七、甲方的权利及义务</w:t>
      </w:r>
    </w:p>
    <w:p w14:paraId="270229B5">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（一）甲方权利</w:t>
      </w:r>
    </w:p>
    <w:p w14:paraId="50D3D331">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1.甲方有权向乙方询问工作进展情况及相关的内容。</w:t>
      </w:r>
    </w:p>
    <w:p w14:paraId="54AE360C">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2.甲方有权阐述对具体问题的意见和建议。</w:t>
      </w:r>
    </w:p>
    <w:p w14:paraId="6975155A">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3.甲方有权根据项目的具体情况要求乙方按期到现场解决争议。</w:t>
      </w:r>
    </w:p>
    <w:p w14:paraId="7BA635AB">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4.当甲方认定服务团队人员不按合同履行其职责，或者与第三方串通给甲方造成经济损失的，甲方有权要求更换，直至终止合同并要求乙方承担相应的赔偿责任。</w:t>
      </w:r>
    </w:p>
    <w:p w14:paraId="7A9B030A">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（二）甲方义务</w:t>
      </w:r>
    </w:p>
    <w:p w14:paraId="5B181E36">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1.甲方应负责与本项目有关且属于甲方范畴的第三方协调，为乙方提供外部工作条件。</w:t>
      </w:r>
    </w:p>
    <w:p w14:paraId="36B37C8B">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2.甲方应在约定的期限内向乙方提供与本项目有关的资料。</w:t>
      </w:r>
    </w:p>
    <w:p w14:paraId="10D72D48">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3.甲方应当在约定的时间内就乙方书面提交并要求作出答复的事宜作出书面答复。乙方要求第三方提供有关资料时，甲方应当转达并搜集整理相关资料。</w:t>
      </w:r>
    </w:p>
    <w:p w14:paraId="19CC3022">
      <w:pPr>
        <w:autoSpaceDE w:val="0"/>
        <w:autoSpaceDN w:val="0"/>
        <w:adjustRightInd w:val="0"/>
        <w:snapToGrid w:val="0"/>
        <w:spacing w:line="360" w:lineRule="auto"/>
        <w:ind w:firstLine="482" w:firstLineChars="200"/>
        <w:textAlignment w:val="bottom"/>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八、乙方的权利及义务</w:t>
      </w:r>
    </w:p>
    <w:p w14:paraId="2F54D943">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（一）乙方的权利</w:t>
      </w:r>
    </w:p>
    <w:p w14:paraId="1DBFCD8F">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1.乙方在服务过程中，如甲方提供的资料不明确时可以向甲方提出书面报告和要求。</w:t>
      </w:r>
    </w:p>
    <w:p w14:paraId="5B7F8D60">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2.乙方在服务过程中，有权对第三方提出与本项目有关的问题进行核对或查问。</w:t>
      </w:r>
    </w:p>
    <w:p w14:paraId="29A117F7">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（二）乙方的义务</w:t>
      </w:r>
    </w:p>
    <w:p w14:paraId="2A9F915C">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1.向甲方提供与本项目有关的资料，包括参与本项目的专业人员名单、资质证书及监管计划等，并按合同中约定的范围和内容提供服务。</w:t>
      </w:r>
    </w:p>
    <w:p w14:paraId="7C2507AE">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2.乙方在履行本合同期间，不得泄露与本项目有关保密资料。</w:t>
      </w:r>
    </w:p>
    <w:p w14:paraId="7BDF00CC">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3.乙方应服从甲方的安排。</w:t>
      </w:r>
    </w:p>
    <w:p w14:paraId="1126CD88">
      <w:pPr>
        <w:autoSpaceDE w:val="0"/>
        <w:autoSpaceDN w:val="0"/>
        <w:adjustRightInd w:val="0"/>
        <w:snapToGrid w:val="0"/>
        <w:spacing w:line="360" w:lineRule="auto"/>
        <w:ind w:firstLine="482" w:firstLineChars="200"/>
        <w:textAlignment w:val="bottom"/>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九、服务保证</w:t>
      </w:r>
    </w:p>
    <w:p w14:paraId="43FF5E5E">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乙方的服务工作应执行国家现行的质量标准。</w:t>
      </w:r>
    </w:p>
    <w:p w14:paraId="40553DDC">
      <w:pPr>
        <w:autoSpaceDE w:val="0"/>
        <w:autoSpaceDN w:val="0"/>
        <w:adjustRightInd w:val="0"/>
        <w:snapToGrid w:val="0"/>
        <w:spacing w:line="360" w:lineRule="auto"/>
        <w:ind w:firstLine="472" w:firstLineChars="196"/>
        <w:textAlignment w:val="bottom"/>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十、违约责任</w:t>
      </w:r>
    </w:p>
    <w:p w14:paraId="06E8CB24">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1.按《</w:t>
      </w:r>
      <w:r>
        <w:rPr>
          <w:rFonts w:hint="eastAsia" w:ascii="仿宋" w:hAnsi="仿宋" w:eastAsia="仿宋" w:cs="仿宋"/>
          <w:color w:val="auto"/>
          <w:sz w:val="24"/>
          <w:szCs w:val="24"/>
          <w:highlight w:val="none"/>
          <w:lang w:val="en-US" w:eastAsia="zh-CN"/>
        </w:rPr>
        <w:t>中华人民共和国</w:t>
      </w:r>
      <w:r>
        <w:rPr>
          <w:rFonts w:hint="eastAsia" w:ascii="仿宋" w:hAnsi="仿宋" w:eastAsia="仿宋" w:cs="仿宋"/>
          <w:color w:val="auto"/>
          <w:sz w:val="24"/>
          <w:szCs w:val="24"/>
          <w:highlight w:val="none"/>
        </w:rPr>
        <w:t>民法典》中的相关条款执行。</w:t>
      </w:r>
    </w:p>
    <w:p w14:paraId="5A946343">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2.未按合同要求的提供</w:t>
      </w:r>
      <w:r>
        <w:rPr>
          <w:rFonts w:hint="eastAsia" w:ascii="仿宋" w:hAnsi="仿宋" w:eastAsia="仿宋" w:cs="仿宋"/>
          <w:color w:val="auto"/>
          <w:sz w:val="24"/>
          <w:szCs w:val="24"/>
          <w:highlight w:val="none"/>
          <w:lang w:val="en-US" w:eastAsia="zh-CN"/>
        </w:rPr>
        <w:t>货物</w:t>
      </w:r>
      <w:r>
        <w:rPr>
          <w:rFonts w:hint="eastAsia" w:ascii="仿宋" w:hAnsi="仿宋" w:eastAsia="仿宋" w:cs="仿宋"/>
          <w:color w:val="auto"/>
          <w:sz w:val="24"/>
          <w:szCs w:val="24"/>
          <w:highlight w:val="none"/>
        </w:rPr>
        <w:t>或服务质量不能满足技术要求，</w:t>
      </w:r>
      <w:r>
        <w:rPr>
          <w:rFonts w:hint="eastAsia" w:ascii="仿宋" w:hAnsi="仿宋" w:eastAsia="仿宋" w:cs="仿宋"/>
          <w:color w:val="auto"/>
          <w:sz w:val="24"/>
          <w:szCs w:val="24"/>
          <w:highlight w:val="none"/>
          <w:lang w:val="en-US" w:eastAsia="zh-CN"/>
        </w:rPr>
        <w:t>甲方</w:t>
      </w:r>
      <w:r>
        <w:rPr>
          <w:rFonts w:hint="eastAsia" w:ascii="仿宋" w:hAnsi="仿宋" w:eastAsia="仿宋" w:cs="仿宋"/>
          <w:color w:val="auto"/>
          <w:sz w:val="24"/>
          <w:szCs w:val="24"/>
          <w:highlight w:val="none"/>
        </w:rPr>
        <w:t>有权单方面终止合同，甚至对供方违约行为进行追究。</w:t>
      </w:r>
    </w:p>
    <w:p w14:paraId="3DBB21DF">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3.本合同若与甲方的上级管理机关的政策性行为或其他规定发生冲突，甲方有权与乙方协商调整合同内容或终止合同执行。</w:t>
      </w:r>
    </w:p>
    <w:p w14:paraId="3371F8B7">
      <w:pPr>
        <w:autoSpaceDE w:val="0"/>
        <w:autoSpaceDN w:val="0"/>
        <w:adjustRightInd w:val="0"/>
        <w:snapToGrid w:val="0"/>
        <w:spacing w:line="360" w:lineRule="auto"/>
        <w:ind w:firstLine="472" w:firstLineChars="196"/>
        <w:textAlignment w:val="bottom"/>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十一、保密条款</w:t>
      </w:r>
    </w:p>
    <w:p w14:paraId="4C833278">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乙双方对本合同履行过程中获得的对方的资料数据、商业技术信息等承担保密责任。未经对方事先书面同意，任何一方不得以任何形式向第三方泄露，也不得公开本合同及其相关附件内容。本合同的解除或终止，不免除双方对本保密条款的遵守。</w:t>
      </w:r>
    </w:p>
    <w:p w14:paraId="13715779">
      <w:pPr>
        <w:autoSpaceDE w:val="0"/>
        <w:autoSpaceDN w:val="0"/>
        <w:adjustRightInd w:val="0"/>
        <w:snapToGrid w:val="0"/>
        <w:spacing w:line="360" w:lineRule="auto"/>
        <w:ind w:firstLine="472" w:firstLineChars="196"/>
        <w:textAlignment w:val="bottom"/>
        <w:rPr>
          <w:rFonts w:hint="eastAsia" w:ascii="仿宋" w:hAnsi="仿宋" w:eastAsia="仿宋" w:cs="仿宋"/>
          <w:b/>
          <w:color w:val="auto"/>
          <w:sz w:val="24"/>
          <w:szCs w:val="24"/>
          <w:highlight w:val="none"/>
        </w:rPr>
      </w:pPr>
      <w:bookmarkStart w:id="0" w:name="_Toc3011"/>
      <w:bookmarkStart w:id="1" w:name="_Toc9462"/>
      <w:bookmarkStart w:id="2" w:name="_Toc25987"/>
      <w:bookmarkStart w:id="3" w:name="_Toc28511"/>
      <w:bookmarkStart w:id="4" w:name="_Toc4469"/>
      <w:r>
        <w:rPr>
          <w:rFonts w:hint="eastAsia" w:ascii="仿宋" w:hAnsi="仿宋" w:eastAsia="仿宋" w:cs="仿宋"/>
          <w:b/>
          <w:color w:val="auto"/>
          <w:sz w:val="24"/>
          <w:szCs w:val="24"/>
          <w:highlight w:val="none"/>
        </w:rPr>
        <w:t>十二、合同争议解决的方式</w:t>
      </w:r>
    </w:p>
    <w:bookmarkEnd w:id="0"/>
    <w:bookmarkEnd w:id="1"/>
    <w:bookmarkEnd w:id="2"/>
    <w:bookmarkEnd w:id="3"/>
    <w:bookmarkEnd w:id="4"/>
    <w:p w14:paraId="7D7AD9B3">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本合同在履行过程中发生的争议，由甲、乙双方当事人协商解决，协商不成的，提交</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仲裁委员会仲裁。</w:t>
      </w:r>
    </w:p>
    <w:p w14:paraId="070EDF25">
      <w:pPr>
        <w:autoSpaceDE w:val="0"/>
        <w:autoSpaceDN w:val="0"/>
        <w:adjustRightInd w:val="0"/>
        <w:snapToGrid w:val="0"/>
        <w:spacing w:line="360" w:lineRule="auto"/>
        <w:ind w:firstLine="470" w:firstLineChars="195"/>
        <w:textAlignment w:val="bottom"/>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十三、其他事项</w:t>
      </w:r>
    </w:p>
    <w:p w14:paraId="74026A49">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bCs/>
          <w:color w:val="auto"/>
          <w:sz w:val="24"/>
          <w:szCs w:val="24"/>
          <w:highlight w:val="none"/>
        </w:rPr>
        <w:t xml:space="preserve"> </w:t>
      </w:r>
      <w:r>
        <w:rPr>
          <w:rFonts w:hint="eastAsia" w:ascii="仿宋" w:hAnsi="仿宋" w:eastAsia="仿宋" w:cs="仿宋"/>
          <w:bCs/>
          <w:color w:val="auto"/>
          <w:sz w:val="24"/>
          <w:szCs w:val="24"/>
          <w:highlight w:val="none"/>
          <w:lang w:val="en-US" w:eastAsia="zh-CN"/>
        </w:rPr>
        <w:t>甲方</w:t>
      </w:r>
      <w:r>
        <w:rPr>
          <w:rFonts w:hint="eastAsia" w:ascii="仿宋" w:hAnsi="仿宋" w:eastAsia="仿宋" w:cs="仿宋"/>
          <w:color w:val="auto"/>
          <w:sz w:val="24"/>
          <w:szCs w:val="24"/>
          <w:highlight w:val="none"/>
        </w:rPr>
        <w:t>在合同的履行期间以及履行期后，可以随时检查项目的执行情况，对采购标准、采购内容进行调查核实，并对发现的问题进行处理。</w:t>
      </w:r>
    </w:p>
    <w:p w14:paraId="7E948ADF">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2.本合同一式</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份，甲方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份，乙方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份，甲乙双方签字盖章后生效。</w:t>
      </w:r>
    </w:p>
    <w:p w14:paraId="02B90A5A">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3.招标及投标文件与本合同具有相同法律效力。</w:t>
      </w:r>
    </w:p>
    <w:p w14:paraId="7E0E3E42">
      <w:pPr>
        <w:autoSpaceDE w:val="0"/>
        <w:autoSpaceDN w:val="0"/>
        <w:adjustRightInd w:val="0"/>
        <w:snapToGrid w:val="0"/>
        <w:spacing w:line="360" w:lineRule="auto"/>
        <w:ind w:firstLine="480" w:firstLineChars="200"/>
        <w:textAlignment w:val="bottom"/>
        <w:rPr>
          <w:rFonts w:hint="default"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合同签订地点：</w:t>
      </w:r>
      <w:r>
        <w:rPr>
          <w:rFonts w:hint="eastAsia" w:ascii="仿宋" w:hAnsi="仿宋" w:eastAsia="仿宋" w:cs="仿宋"/>
          <w:color w:val="auto"/>
          <w:sz w:val="24"/>
          <w:szCs w:val="24"/>
          <w:highlight w:val="none"/>
          <w:u w:val="single"/>
          <w:lang w:val="en-US" w:eastAsia="zh-CN"/>
        </w:rPr>
        <w:t xml:space="preserve">                    。</w:t>
      </w:r>
    </w:p>
    <w:p w14:paraId="78F5BA3B">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合同签订时间：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002DF337">
      <w:pPr>
        <w:autoSpaceDE w:val="0"/>
        <w:autoSpaceDN w:val="0"/>
        <w:adjustRightInd w:val="0"/>
        <w:snapToGrid w:val="0"/>
        <w:spacing w:line="360" w:lineRule="auto"/>
        <w:ind w:firstLine="482" w:firstLineChars="200"/>
        <w:textAlignment w:val="bottom"/>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十四、其他需要补充的内容</w:t>
      </w:r>
    </w:p>
    <w:p w14:paraId="7058C01B">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1.其他服务内容：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52516666">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2.本合同未及之处双方协商补充合同内容。</w:t>
      </w:r>
    </w:p>
    <w:p w14:paraId="53959AD3">
      <w:pPr>
        <w:autoSpaceDE w:val="0"/>
        <w:autoSpaceDN w:val="0"/>
        <w:adjustRightInd w:val="0"/>
        <w:snapToGrid w:val="0"/>
        <w:spacing w:after="156" w:afterLines="50"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（以下无正文内容）</w:t>
      </w:r>
    </w:p>
    <w:tbl>
      <w:tblPr>
        <w:tblStyle w:val="13"/>
        <w:tblW w:w="499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01"/>
        <w:gridCol w:w="4019"/>
      </w:tblGrid>
      <w:tr w14:paraId="031F5D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2641" w:type="pct"/>
            <w:noWrap w:val="0"/>
            <w:vAlign w:val="center"/>
          </w:tcPr>
          <w:p w14:paraId="06C72D63">
            <w:pPr>
              <w:adjustRightInd w:val="0"/>
              <w:snapToGrid w:val="0"/>
              <w:spacing w:line="360" w:lineRule="auto"/>
              <w:jc w:val="both"/>
              <w:rPr>
                <w:rFonts w:hint="eastAsia" w:ascii="仿宋" w:hAnsi="仿宋" w:eastAsia="仿宋" w:cs="仿宋"/>
                <w:color w:val="auto"/>
                <w:w w:val="95"/>
                <w:sz w:val="24"/>
                <w:szCs w:val="24"/>
                <w:highlight w:val="none"/>
              </w:rPr>
            </w:pPr>
            <w:r>
              <w:rPr>
                <w:rFonts w:hint="eastAsia" w:ascii="仿宋" w:hAnsi="仿宋" w:eastAsia="仿宋" w:cs="仿宋"/>
                <w:color w:val="auto"/>
                <w:w w:val="95"/>
                <w:sz w:val="24"/>
                <w:szCs w:val="24"/>
                <w:highlight w:val="none"/>
              </w:rPr>
              <w:t>甲  方</w:t>
            </w:r>
          </w:p>
        </w:tc>
        <w:tc>
          <w:tcPr>
            <w:tcW w:w="2358" w:type="pct"/>
            <w:noWrap w:val="0"/>
            <w:vAlign w:val="center"/>
          </w:tcPr>
          <w:p w14:paraId="1D0896E0">
            <w:pPr>
              <w:adjustRightInd w:val="0"/>
              <w:snapToGrid w:val="0"/>
              <w:spacing w:line="360" w:lineRule="auto"/>
              <w:jc w:val="both"/>
              <w:rPr>
                <w:rFonts w:hint="eastAsia" w:ascii="仿宋" w:hAnsi="仿宋" w:eastAsia="仿宋" w:cs="仿宋"/>
                <w:color w:val="auto"/>
                <w:w w:val="95"/>
                <w:sz w:val="24"/>
                <w:szCs w:val="24"/>
                <w:highlight w:val="none"/>
              </w:rPr>
            </w:pPr>
            <w:r>
              <w:rPr>
                <w:rFonts w:hint="eastAsia" w:ascii="仿宋" w:hAnsi="仿宋" w:eastAsia="仿宋" w:cs="仿宋"/>
                <w:color w:val="auto"/>
                <w:w w:val="95"/>
                <w:sz w:val="24"/>
                <w:szCs w:val="24"/>
                <w:highlight w:val="none"/>
              </w:rPr>
              <w:t>乙  方</w:t>
            </w:r>
          </w:p>
        </w:tc>
      </w:tr>
      <w:tr w14:paraId="254CFB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jc w:val="center"/>
        </w:trPr>
        <w:tc>
          <w:tcPr>
            <w:tcW w:w="2641" w:type="pct"/>
            <w:noWrap w:val="0"/>
            <w:vAlign w:val="center"/>
          </w:tcPr>
          <w:p w14:paraId="6FCDC05B">
            <w:pPr>
              <w:adjustRightInd w:val="0"/>
              <w:snapToGrid w:val="0"/>
              <w:spacing w:line="360" w:lineRule="auto"/>
              <w:ind w:firstLine="3120" w:firstLineChars="13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（盖章）</w:t>
            </w:r>
          </w:p>
        </w:tc>
        <w:tc>
          <w:tcPr>
            <w:tcW w:w="2358" w:type="pct"/>
            <w:noWrap w:val="0"/>
            <w:vAlign w:val="center"/>
          </w:tcPr>
          <w:p w14:paraId="117447C5">
            <w:pPr>
              <w:adjustRightInd w:val="0"/>
              <w:snapToGrid w:val="0"/>
              <w:spacing w:line="360" w:lineRule="auto"/>
              <w:ind w:firstLine="2640" w:firstLineChars="11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（盖章）</w:t>
            </w:r>
          </w:p>
        </w:tc>
      </w:tr>
      <w:tr w14:paraId="101FF5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2641" w:type="pct"/>
            <w:noWrap w:val="0"/>
            <w:vAlign w:val="center"/>
          </w:tcPr>
          <w:p w14:paraId="6530322D">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c>
          <w:tcPr>
            <w:tcW w:w="2358" w:type="pct"/>
            <w:noWrap w:val="0"/>
            <w:vAlign w:val="center"/>
          </w:tcPr>
          <w:p w14:paraId="5C4A9B2C">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r>
      <w:tr w14:paraId="2D1EAA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2641" w:type="pct"/>
            <w:noWrap w:val="0"/>
            <w:vAlign w:val="center"/>
          </w:tcPr>
          <w:p w14:paraId="4EB52240">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c>
          <w:tcPr>
            <w:tcW w:w="2358" w:type="pct"/>
            <w:noWrap w:val="0"/>
            <w:vAlign w:val="center"/>
          </w:tcPr>
          <w:p w14:paraId="08E2178A">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r>
      <w:tr w14:paraId="17F768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2641" w:type="pct"/>
            <w:vMerge w:val="restart"/>
            <w:noWrap w:val="0"/>
            <w:vAlign w:val="center"/>
          </w:tcPr>
          <w:p w14:paraId="6969A3AA">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全权代表：</w:t>
            </w:r>
          </w:p>
          <w:p w14:paraId="0169ED0E">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（签字）</w:t>
            </w:r>
          </w:p>
        </w:tc>
        <w:tc>
          <w:tcPr>
            <w:tcW w:w="2358" w:type="pct"/>
            <w:noWrap w:val="0"/>
            <w:vAlign w:val="center"/>
          </w:tcPr>
          <w:p w14:paraId="7B420E3C">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r>
      <w:tr w14:paraId="46E71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jc w:val="center"/>
        </w:trPr>
        <w:tc>
          <w:tcPr>
            <w:tcW w:w="2641" w:type="pct"/>
            <w:vMerge w:val="continue"/>
            <w:noWrap w:val="0"/>
            <w:vAlign w:val="center"/>
          </w:tcPr>
          <w:p w14:paraId="15D022E6">
            <w:pPr>
              <w:adjustRightInd w:val="0"/>
              <w:snapToGrid w:val="0"/>
              <w:spacing w:line="360" w:lineRule="auto"/>
              <w:jc w:val="left"/>
              <w:rPr>
                <w:rFonts w:hint="eastAsia" w:ascii="仿宋" w:hAnsi="仿宋" w:eastAsia="仿宋" w:cs="仿宋"/>
                <w:color w:val="auto"/>
                <w:sz w:val="24"/>
                <w:szCs w:val="24"/>
                <w:highlight w:val="none"/>
              </w:rPr>
            </w:pPr>
          </w:p>
        </w:tc>
        <w:tc>
          <w:tcPr>
            <w:tcW w:w="2358" w:type="pct"/>
            <w:noWrap w:val="0"/>
            <w:vAlign w:val="center"/>
          </w:tcPr>
          <w:p w14:paraId="4F69AB37">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被授权代表：</w:t>
            </w:r>
          </w:p>
          <w:p w14:paraId="215E9A1A">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（签字）</w:t>
            </w:r>
          </w:p>
        </w:tc>
      </w:tr>
      <w:tr w14:paraId="71DB2F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3" w:hRule="atLeast"/>
          <w:jc w:val="center"/>
        </w:trPr>
        <w:tc>
          <w:tcPr>
            <w:tcW w:w="2641" w:type="pct"/>
            <w:noWrap w:val="0"/>
            <w:vAlign w:val="center"/>
          </w:tcPr>
          <w:p w14:paraId="3BDB6E31">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c>
          <w:tcPr>
            <w:tcW w:w="2358" w:type="pct"/>
            <w:noWrap w:val="0"/>
            <w:vAlign w:val="center"/>
          </w:tcPr>
          <w:p w14:paraId="5A16FB88">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r>
      <w:tr w14:paraId="4A5734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8" w:hRule="atLeast"/>
          <w:jc w:val="center"/>
        </w:trPr>
        <w:tc>
          <w:tcPr>
            <w:tcW w:w="2641" w:type="pct"/>
            <w:noWrap w:val="0"/>
            <w:vAlign w:val="center"/>
          </w:tcPr>
          <w:p w14:paraId="28F836E0">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tc>
        <w:tc>
          <w:tcPr>
            <w:tcW w:w="2358" w:type="pct"/>
            <w:noWrap w:val="0"/>
            <w:vAlign w:val="center"/>
          </w:tcPr>
          <w:p w14:paraId="66D2372D">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tc>
      </w:tr>
    </w:tbl>
    <w:p w14:paraId="17C6A257">
      <w:pPr>
        <w:rPr>
          <w:b/>
          <w:bCs/>
        </w:rPr>
      </w:pPr>
    </w:p>
    <w:p w14:paraId="0B28EC48">
      <w:r>
        <w:br w:type="page"/>
      </w:r>
    </w:p>
    <w:p w14:paraId="437108E2">
      <w:pPr>
        <w:tabs>
          <w:tab w:val="left" w:pos="735"/>
        </w:tabs>
        <w:autoSpaceDE w:val="0"/>
        <w:autoSpaceDN w:val="0"/>
        <w:adjustRightInd w:val="0"/>
        <w:snapToGrid w:val="0"/>
        <w:spacing w:line="360" w:lineRule="auto"/>
        <w:ind w:firstLine="472" w:firstLineChars="196"/>
        <w:jc w:val="center"/>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合同包2</w:t>
      </w:r>
    </w:p>
    <w:p w14:paraId="41C4C13F">
      <w:pPr>
        <w:tabs>
          <w:tab w:val="left" w:pos="735"/>
        </w:tabs>
        <w:autoSpaceDE w:val="0"/>
        <w:autoSpaceDN w:val="0"/>
        <w:adjustRightInd w:val="0"/>
        <w:snapToGrid w:val="0"/>
        <w:spacing w:line="360" w:lineRule="auto"/>
        <w:ind w:firstLine="472" w:firstLineChars="196"/>
        <w:rPr>
          <w:rFonts w:hint="eastAsia" w:ascii="仿宋" w:hAnsi="仿宋" w:eastAsia="仿宋" w:cs="仿宋"/>
          <w:b/>
          <w:bCs/>
          <w:color w:val="auto"/>
          <w:sz w:val="24"/>
          <w:szCs w:val="24"/>
          <w:highlight w:val="none"/>
          <w:lang w:val="zh-CN"/>
        </w:rPr>
      </w:pPr>
      <w:r>
        <w:rPr>
          <w:rFonts w:hint="eastAsia" w:ascii="仿宋" w:hAnsi="仿宋" w:eastAsia="仿宋" w:cs="仿宋"/>
          <w:b/>
          <w:color w:val="auto"/>
          <w:sz w:val="24"/>
          <w:szCs w:val="24"/>
          <w:highlight w:val="none"/>
          <w:lang w:val="zh-CN"/>
        </w:rPr>
        <w:t>（此合同主要条款，除商务条款外，其余部分只作为参考，最终签订的合同以</w:t>
      </w:r>
      <w:r>
        <w:rPr>
          <w:rFonts w:hint="eastAsia" w:ascii="仿宋" w:hAnsi="仿宋" w:eastAsia="仿宋" w:cs="仿宋"/>
          <w:b/>
          <w:color w:val="auto"/>
          <w:sz w:val="24"/>
          <w:szCs w:val="24"/>
          <w:highlight w:val="none"/>
          <w:lang w:val="en-US" w:eastAsia="zh-CN"/>
        </w:rPr>
        <w:t>采购人</w:t>
      </w:r>
      <w:r>
        <w:rPr>
          <w:rFonts w:hint="eastAsia" w:ascii="仿宋" w:hAnsi="仿宋" w:eastAsia="仿宋" w:cs="仿宋"/>
          <w:b/>
          <w:color w:val="auto"/>
          <w:sz w:val="24"/>
          <w:szCs w:val="24"/>
          <w:highlight w:val="none"/>
          <w:lang w:val="zh-CN"/>
        </w:rPr>
        <w:t>确定的合同内容为准。）</w:t>
      </w:r>
    </w:p>
    <w:p w14:paraId="6FA98C04">
      <w:pPr>
        <w:autoSpaceDE w:val="0"/>
        <w:autoSpaceDN w:val="0"/>
        <w:adjustRightInd w:val="0"/>
        <w:snapToGrid w:val="0"/>
        <w:spacing w:after="312" w:afterLines="100" w:line="360" w:lineRule="auto"/>
        <w:contextualSpacing/>
        <w:jc w:val="center"/>
        <w:textAlignment w:val="bottom"/>
        <w:rPr>
          <w:rFonts w:hint="eastAsia" w:ascii="仿宋" w:hAnsi="仿宋" w:eastAsia="仿宋" w:cs="仿宋"/>
          <w:b/>
          <w:color w:val="auto"/>
          <w:sz w:val="24"/>
          <w:szCs w:val="24"/>
          <w:highlight w:val="none"/>
        </w:rPr>
      </w:pPr>
    </w:p>
    <w:p w14:paraId="2E823AEF">
      <w:pPr>
        <w:overflowPunct w:val="0"/>
        <w:adjustRightInd w:val="0"/>
        <w:snapToGrid w:val="0"/>
        <w:spacing w:line="360" w:lineRule="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rPr>
        <w:t>甲方：</w:t>
      </w:r>
      <w:r>
        <w:rPr>
          <w:rFonts w:hint="eastAsia" w:ascii="仿宋" w:hAnsi="仿宋" w:eastAsia="仿宋" w:cs="仿宋"/>
          <w:b/>
          <w:bCs/>
          <w:color w:val="auto"/>
          <w:sz w:val="24"/>
          <w:szCs w:val="24"/>
          <w:highlight w:val="none"/>
          <w:u w:val="single"/>
          <w:lang w:val="en-US" w:eastAsia="zh-CN"/>
        </w:rPr>
        <w:t xml:space="preserve">               </w:t>
      </w:r>
    </w:p>
    <w:p w14:paraId="44CFB4B6">
      <w:pPr>
        <w:overflowPunct w:val="0"/>
        <w:adjustRightInd w:val="0"/>
        <w:snapToGrid w:val="0"/>
        <w:spacing w:after="468" w:afterLines="150" w:line="360" w:lineRule="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乙方：</w:t>
      </w:r>
      <w:r>
        <w:rPr>
          <w:rFonts w:hint="eastAsia" w:ascii="仿宋" w:hAnsi="仿宋" w:eastAsia="仿宋" w:cs="仿宋"/>
          <w:b/>
          <w:bCs/>
          <w:color w:val="auto"/>
          <w:sz w:val="24"/>
          <w:szCs w:val="24"/>
          <w:highlight w:val="none"/>
          <w:u w:val="single"/>
        </w:rPr>
        <w:t>（</w:t>
      </w:r>
      <w:r>
        <w:rPr>
          <w:rFonts w:hint="eastAsia" w:ascii="仿宋" w:hAnsi="仿宋" w:eastAsia="仿宋" w:cs="仿宋"/>
          <w:b/>
          <w:bCs/>
          <w:color w:val="auto"/>
          <w:sz w:val="24"/>
          <w:szCs w:val="24"/>
          <w:highlight w:val="none"/>
          <w:u w:val="single"/>
          <w:lang w:eastAsia="zh-CN"/>
        </w:rPr>
        <w:t>中标供应商</w:t>
      </w:r>
      <w:r>
        <w:rPr>
          <w:rFonts w:hint="eastAsia" w:ascii="仿宋" w:hAnsi="仿宋" w:eastAsia="仿宋" w:cs="仿宋"/>
          <w:b/>
          <w:bCs/>
          <w:color w:val="auto"/>
          <w:sz w:val="24"/>
          <w:szCs w:val="24"/>
          <w:highlight w:val="none"/>
          <w:u w:val="single"/>
        </w:rPr>
        <w:t>）</w:t>
      </w:r>
      <w:r>
        <w:rPr>
          <w:rFonts w:hint="eastAsia" w:ascii="仿宋" w:hAnsi="仿宋" w:eastAsia="仿宋" w:cs="仿宋"/>
          <w:b/>
          <w:bCs/>
          <w:color w:val="auto"/>
          <w:sz w:val="24"/>
          <w:szCs w:val="24"/>
          <w:highlight w:val="none"/>
          <w:u w:val="single"/>
          <w:lang w:val="en-US" w:eastAsia="zh-CN"/>
        </w:rPr>
        <w:t xml:space="preserve"> </w:t>
      </w:r>
    </w:p>
    <w:p w14:paraId="4B436958">
      <w:pPr>
        <w:overflowPunct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西安高新区农村义务教育学生营养改善计划大宗食品招标</w:t>
      </w:r>
      <w:r>
        <w:rPr>
          <w:rFonts w:hint="eastAsia" w:ascii="仿宋" w:hAnsi="仿宋" w:eastAsia="仿宋" w:cs="仿宋"/>
          <w:color w:val="auto"/>
          <w:sz w:val="24"/>
          <w:szCs w:val="24"/>
          <w:highlight w:val="none"/>
        </w:rPr>
        <w:t>由</w:t>
      </w:r>
      <w:r>
        <w:rPr>
          <w:rFonts w:hint="eastAsia" w:ascii="仿宋" w:hAnsi="仿宋" w:eastAsia="仿宋" w:cs="仿宋"/>
          <w:color w:val="auto"/>
          <w:sz w:val="24"/>
          <w:szCs w:val="24"/>
          <w:highlight w:val="none"/>
          <w:lang w:eastAsia="zh-CN"/>
        </w:rPr>
        <w:t>西安高新技术产业开发区教育体育局</w:t>
      </w:r>
      <w:r>
        <w:rPr>
          <w:rFonts w:hint="eastAsia" w:ascii="仿宋" w:hAnsi="仿宋" w:eastAsia="仿宋" w:cs="仿宋"/>
          <w:color w:val="auto"/>
          <w:sz w:val="24"/>
          <w:szCs w:val="24"/>
          <w:highlight w:val="none"/>
        </w:rPr>
        <w:t>（以下简称甲方）委托</w:t>
      </w:r>
      <w:r>
        <w:rPr>
          <w:rFonts w:hint="eastAsia" w:ascii="仿宋" w:hAnsi="仿宋" w:eastAsia="仿宋" w:cs="仿宋"/>
          <w:color w:val="auto"/>
          <w:sz w:val="24"/>
          <w:szCs w:val="24"/>
          <w:highlight w:val="none"/>
          <w:lang w:eastAsia="zh-CN"/>
        </w:rPr>
        <w:t>陕西鼎成项目管理咨询有限公司</w:t>
      </w:r>
      <w:r>
        <w:rPr>
          <w:rFonts w:hint="eastAsia" w:ascii="仿宋" w:hAnsi="仿宋" w:eastAsia="仿宋" w:cs="仿宋"/>
          <w:color w:val="auto"/>
          <w:sz w:val="24"/>
          <w:szCs w:val="24"/>
          <w:highlight w:val="none"/>
        </w:rPr>
        <w:t>组织</w:t>
      </w:r>
      <w:r>
        <w:rPr>
          <w:rFonts w:hint="eastAsia" w:ascii="仿宋" w:hAnsi="仿宋" w:eastAsia="仿宋" w:cs="仿宋"/>
          <w:color w:val="auto"/>
          <w:sz w:val="24"/>
          <w:szCs w:val="24"/>
          <w:highlight w:val="none"/>
          <w:lang w:eastAsia="zh-CN"/>
        </w:rPr>
        <w:t>公开招标</w:t>
      </w:r>
      <w:r>
        <w:rPr>
          <w:rFonts w:hint="eastAsia" w:ascii="仿宋" w:hAnsi="仿宋" w:eastAsia="仿宋" w:cs="仿宋"/>
          <w:color w:val="auto"/>
          <w:sz w:val="24"/>
          <w:szCs w:val="24"/>
          <w:highlight w:val="none"/>
        </w:rPr>
        <w:t>，确定</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公司（以下简称乙方）为本项目</w:t>
      </w:r>
      <w:r>
        <w:rPr>
          <w:rFonts w:hint="eastAsia" w:ascii="仿宋" w:hAnsi="仿宋" w:eastAsia="仿宋" w:cs="仿宋"/>
          <w:color w:val="auto"/>
          <w:sz w:val="24"/>
          <w:szCs w:val="24"/>
          <w:highlight w:val="none"/>
          <w:lang w:eastAsia="zh-CN"/>
        </w:rPr>
        <w:t>中标供应商</w:t>
      </w:r>
      <w:r>
        <w:rPr>
          <w:rFonts w:hint="eastAsia" w:ascii="仿宋" w:hAnsi="仿宋" w:eastAsia="仿宋" w:cs="仿宋"/>
          <w:color w:val="auto"/>
          <w:sz w:val="24"/>
          <w:szCs w:val="24"/>
          <w:highlight w:val="none"/>
        </w:rPr>
        <w:t>。依据《中华人民共和国</w:t>
      </w:r>
      <w:r>
        <w:rPr>
          <w:rFonts w:hint="eastAsia" w:ascii="仿宋" w:hAnsi="仿宋" w:eastAsia="仿宋" w:cs="仿宋"/>
          <w:color w:val="auto"/>
          <w:sz w:val="24"/>
          <w:szCs w:val="24"/>
          <w:highlight w:val="none"/>
          <w:lang w:eastAsia="zh-CN"/>
        </w:rPr>
        <w:t>民法典</w:t>
      </w:r>
      <w:r>
        <w:rPr>
          <w:rFonts w:hint="eastAsia" w:ascii="仿宋" w:hAnsi="仿宋" w:eastAsia="仿宋" w:cs="仿宋"/>
          <w:color w:val="auto"/>
          <w:sz w:val="24"/>
          <w:szCs w:val="24"/>
          <w:highlight w:val="none"/>
        </w:rPr>
        <w:t>》等法律法规，经甲、乙双方共同协商，按下述条款和条件签署本合同。</w:t>
      </w:r>
    </w:p>
    <w:p w14:paraId="030C225C">
      <w:pPr>
        <w:pStyle w:val="7"/>
        <w:autoSpaceDE w:val="0"/>
        <w:autoSpaceDN w:val="0"/>
        <w:adjustRightInd w:val="0"/>
        <w:snapToGrid w:val="0"/>
        <w:spacing w:after="0" w:line="360" w:lineRule="auto"/>
        <w:ind w:left="0" w:leftChars="0" w:firstLine="482" w:firstLineChars="200"/>
        <w:textAlignment w:val="bottom"/>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一、合同内容：</w:t>
      </w:r>
      <w:r>
        <w:rPr>
          <w:rFonts w:hint="eastAsia" w:ascii="仿宋" w:hAnsi="仿宋" w:eastAsia="仿宋" w:cs="仿宋"/>
          <w:color w:val="auto"/>
          <w:sz w:val="24"/>
          <w:szCs w:val="24"/>
          <w:highlight w:val="none"/>
        </w:rPr>
        <w:t xml:space="preserve"> </w:t>
      </w:r>
    </w:p>
    <w:p w14:paraId="5A037680">
      <w:pPr>
        <w:autoSpaceDE w:val="0"/>
        <w:autoSpaceDN w:val="0"/>
        <w:adjustRightInd w:val="0"/>
        <w:snapToGrid w:val="0"/>
        <w:spacing w:line="360" w:lineRule="auto"/>
        <w:ind w:firstLine="482" w:firstLineChars="200"/>
        <w:textAlignment w:val="bottom"/>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t xml:space="preserve">1.乙方负责按照合同确定的内容完成：                                                                        </w:t>
      </w:r>
    </w:p>
    <w:p w14:paraId="3034C7CE">
      <w:pPr>
        <w:autoSpaceDE w:val="0"/>
        <w:autoSpaceDN w:val="0"/>
        <w:adjustRightInd w:val="0"/>
        <w:snapToGrid w:val="0"/>
        <w:spacing w:line="360" w:lineRule="auto"/>
        <w:ind w:firstLine="482" w:firstLineChars="200"/>
        <w:textAlignment w:val="bottom"/>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t xml:space="preserve">                                                                         </w:t>
      </w:r>
    </w:p>
    <w:p w14:paraId="65208AA5">
      <w:pPr>
        <w:tabs>
          <w:tab w:val="left" w:pos="1701"/>
        </w:tabs>
        <w:overflowPunct w:val="0"/>
        <w:topLinePunct/>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2.供货清单：</w:t>
      </w:r>
    </w:p>
    <w:tbl>
      <w:tblPr>
        <w:tblStyle w:val="1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5"/>
        <w:gridCol w:w="1016"/>
        <w:gridCol w:w="665"/>
        <w:gridCol w:w="1016"/>
        <w:gridCol w:w="2421"/>
        <w:gridCol w:w="1719"/>
        <w:gridCol w:w="1017"/>
      </w:tblGrid>
      <w:tr w14:paraId="625B9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jc w:val="center"/>
        </w:trPr>
        <w:tc>
          <w:tcPr>
            <w:tcW w:w="390" w:type="pct"/>
            <w:noWrap w:val="0"/>
            <w:vAlign w:val="center"/>
          </w:tcPr>
          <w:p w14:paraId="0574D628">
            <w:pPr>
              <w:pStyle w:val="8"/>
              <w:adjustRightInd w:val="0"/>
              <w:snapToGri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序</w:t>
            </w:r>
          </w:p>
          <w:p w14:paraId="48F028F1">
            <w:pPr>
              <w:pStyle w:val="8"/>
              <w:adjustRightInd w:val="0"/>
              <w:snapToGri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号</w:t>
            </w:r>
          </w:p>
        </w:tc>
        <w:tc>
          <w:tcPr>
            <w:tcW w:w="596" w:type="pct"/>
            <w:noWrap w:val="0"/>
            <w:vAlign w:val="center"/>
          </w:tcPr>
          <w:p w14:paraId="13A929D8">
            <w:pPr>
              <w:pStyle w:val="8"/>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品目</w:t>
            </w:r>
          </w:p>
        </w:tc>
        <w:tc>
          <w:tcPr>
            <w:tcW w:w="390" w:type="pct"/>
            <w:noWrap w:val="0"/>
            <w:vAlign w:val="center"/>
          </w:tcPr>
          <w:p w14:paraId="30238C7D">
            <w:pPr>
              <w:pStyle w:val="8"/>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数</w:t>
            </w:r>
          </w:p>
          <w:p w14:paraId="599318C9">
            <w:pPr>
              <w:pStyle w:val="8"/>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量</w:t>
            </w:r>
          </w:p>
        </w:tc>
        <w:tc>
          <w:tcPr>
            <w:tcW w:w="596" w:type="pct"/>
            <w:noWrap w:val="0"/>
            <w:vAlign w:val="center"/>
          </w:tcPr>
          <w:p w14:paraId="35727A53">
            <w:pPr>
              <w:pStyle w:val="8"/>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单位</w:t>
            </w:r>
          </w:p>
        </w:tc>
        <w:tc>
          <w:tcPr>
            <w:tcW w:w="1420" w:type="pct"/>
            <w:noWrap w:val="0"/>
            <w:vAlign w:val="center"/>
          </w:tcPr>
          <w:p w14:paraId="6A069F78">
            <w:pPr>
              <w:pStyle w:val="8"/>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品牌及制造商</w:t>
            </w:r>
          </w:p>
        </w:tc>
        <w:tc>
          <w:tcPr>
            <w:tcW w:w="1008" w:type="pct"/>
            <w:noWrap w:val="0"/>
            <w:vAlign w:val="center"/>
          </w:tcPr>
          <w:p w14:paraId="3F8E060B">
            <w:pPr>
              <w:pStyle w:val="8"/>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规格型号</w:t>
            </w:r>
          </w:p>
        </w:tc>
        <w:tc>
          <w:tcPr>
            <w:tcW w:w="596" w:type="pct"/>
            <w:noWrap w:val="0"/>
            <w:vAlign w:val="center"/>
          </w:tcPr>
          <w:p w14:paraId="6DB104ED">
            <w:pPr>
              <w:pStyle w:val="8"/>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r>
      <w:tr w14:paraId="5761B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390" w:type="pct"/>
            <w:noWrap w:val="0"/>
            <w:vAlign w:val="top"/>
          </w:tcPr>
          <w:p w14:paraId="175215EE">
            <w:pPr>
              <w:pStyle w:val="8"/>
              <w:spacing w:line="360" w:lineRule="auto"/>
              <w:jc w:val="center"/>
              <w:rPr>
                <w:rFonts w:hint="eastAsia" w:ascii="仿宋" w:hAnsi="仿宋" w:eastAsia="仿宋" w:cs="仿宋"/>
                <w:color w:val="auto"/>
                <w:sz w:val="24"/>
                <w:szCs w:val="24"/>
                <w:highlight w:val="none"/>
              </w:rPr>
            </w:pPr>
          </w:p>
        </w:tc>
        <w:tc>
          <w:tcPr>
            <w:tcW w:w="596" w:type="pct"/>
            <w:noWrap w:val="0"/>
            <w:vAlign w:val="center"/>
          </w:tcPr>
          <w:p w14:paraId="4C180365">
            <w:pPr>
              <w:pStyle w:val="8"/>
              <w:spacing w:line="360" w:lineRule="auto"/>
              <w:jc w:val="center"/>
              <w:rPr>
                <w:rFonts w:hint="eastAsia" w:ascii="仿宋" w:hAnsi="仿宋" w:eastAsia="仿宋" w:cs="仿宋"/>
                <w:color w:val="auto"/>
                <w:sz w:val="24"/>
                <w:szCs w:val="24"/>
                <w:highlight w:val="none"/>
              </w:rPr>
            </w:pPr>
          </w:p>
        </w:tc>
        <w:tc>
          <w:tcPr>
            <w:tcW w:w="390" w:type="pct"/>
            <w:noWrap w:val="0"/>
            <w:vAlign w:val="center"/>
          </w:tcPr>
          <w:p w14:paraId="286D1B5D">
            <w:pPr>
              <w:pStyle w:val="8"/>
              <w:spacing w:line="360" w:lineRule="auto"/>
              <w:jc w:val="center"/>
              <w:rPr>
                <w:rFonts w:hint="eastAsia" w:ascii="仿宋" w:hAnsi="仿宋" w:eastAsia="仿宋" w:cs="仿宋"/>
                <w:color w:val="auto"/>
                <w:sz w:val="24"/>
                <w:szCs w:val="24"/>
                <w:highlight w:val="none"/>
              </w:rPr>
            </w:pPr>
          </w:p>
        </w:tc>
        <w:tc>
          <w:tcPr>
            <w:tcW w:w="596" w:type="pct"/>
            <w:noWrap w:val="0"/>
            <w:vAlign w:val="center"/>
          </w:tcPr>
          <w:p w14:paraId="06BA383A">
            <w:pPr>
              <w:pStyle w:val="8"/>
              <w:spacing w:line="360" w:lineRule="auto"/>
              <w:jc w:val="center"/>
              <w:rPr>
                <w:rFonts w:hint="eastAsia" w:ascii="仿宋" w:hAnsi="仿宋" w:eastAsia="仿宋" w:cs="仿宋"/>
                <w:color w:val="auto"/>
                <w:sz w:val="24"/>
                <w:szCs w:val="24"/>
                <w:highlight w:val="none"/>
              </w:rPr>
            </w:pPr>
          </w:p>
        </w:tc>
        <w:tc>
          <w:tcPr>
            <w:tcW w:w="1420" w:type="pct"/>
            <w:noWrap w:val="0"/>
            <w:vAlign w:val="center"/>
          </w:tcPr>
          <w:p w14:paraId="5040D522">
            <w:pPr>
              <w:pStyle w:val="8"/>
              <w:spacing w:line="360" w:lineRule="auto"/>
              <w:jc w:val="center"/>
              <w:rPr>
                <w:rFonts w:hint="eastAsia" w:ascii="仿宋" w:hAnsi="仿宋" w:eastAsia="仿宋" w:cs="仿宋"/>
                <w:color w:val="auto"/>
                <w:sz w:val="24"/>
                <w:szCs w:val="24"/>
                <w:highlight w:val="none"/>
              </w:rPr>
            </w:pPr>
          </w:p>
        </w:tc>
        <w:tc>
          <w:tcPr>
            <w:tcW w:w="1008" w:type="pct"/>
            <w:noWrap w:val="0"/>
            <w:vAlign w:val="top"/>
          </w:tcPr>
          <w:p w14:paraId="5B3428B9">
            <w:pPr>
              <w:pStyle w:val="8"/>
              <w:spacing w:line="360" w:lineRule="auto"/>
              <w:jc w:val="center"/>
              <w:rPr>
                <w:rFonts w:hint="eastAsia" w:ascii="仿宋" w:hAnsi="仿宋" w:eastAsia="仿宋" w:cs="仿宋"/>
                <w:color w:val="auto"/>
                <w:sz w:val="24"/>
                <w:szCs w:val="24"/>
                <w:highlight w:val="none"/>
              </w:rPr>
            </w:pPr>
          </w:p>
        </w:tc>
        <w:tc>
          <w:tcPr>
            <w:tcW w:w="596" w:type="pct"/>
            <w:noWrap w:val="0"/>
            <w:vAlign w:val="top"/>
          </w:tcPr>
          <w:p w14:paraId="5B0550C5">
            <w:pPr>
              <w:pStyle w:val="8"/>
              <w:spacing w:line="360" w:lineRule="auto"/>
              <w:jc w:val="center"/>
              <w:rPr>
                <w:rFonts w:hint="eastAsia" w:ascii="仿宋" w:hAnsi="仿宋" w:eastAsia="仿宋" w:cs="仿宋"/>
                <w:color w:val="auto"/>
                <w:sz w:val="24"/>
                <w:szCs w:val="24"/>
                <w:highlight w:val="none"/>
              </w:rPr>
            </w:pPr>
          </w:p>
        </w:tc>
      </w:tr>
      <w:tr w14:paraId="4CD8C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390" w:type="pct"/>
            <w:noWrap w:val="0"/>
            <w:vAlign w:val="top"/>
          </w:tcPr>
          <w:p w14:paraId="71DD1597">
            <w:pPr>
              <w:pStyle w:val="8"/>
              <w:spacing w:line="360" w:lineRule="auto"/>
              <w:jc w:val="center"/>
              <w:rPr>
                <w:rFonts w:hint="eastAsia" w:ascii="仿宋" w:hAnsi="仿宋" w:eastAsia="仿宋" w:cs="仿宋"/>
                <w:color w:val="auto"/>
                <w:sz w:val="24"/>
                <w:szCs w:val="24"/>
                <w:highlight w:val="none"/>
              </w:rPr>
            </w:pPr>
          </w:p>
        </w:tc>
        <w:tc>
          <w:tcPr>
            <w:tcW w:w="596" w:type="pct"/>
            <w:noWrap w:val="0"/>
            <w:vAlign w:val="center"/>
          </w:tcPr>
          <w:p w14:paraId="2CD73290">
            <w:pPr>
              <w:pStyle w:val="8"/>
              <w:spacing w:line="360" w:lineRule="auto"/>
              <w:jc w:val="center"/>
              <w:rPr>
                <w:rFonts w:hint="eastAsia" w:ascii="仿宋" w:hAnsi="仿宋" w:eastAsia="仿宋" w:cs="仿宋"/>
                <w:color w:val="auto"/>
                <w:sz w:val="24"/>
                <w:szCs w:val="24"/>
                <w:highlight w:val="none"/>
              </w:rPr>
            </w:pPr>
          </w:p>
        </w:tc>
        <w:tc>
          <w:tcPr>
            <w:tcW w:w="390" w:type="pct"/>
            <w:noWrap w:val="0"/>
            <w:vAlign w:val="center"/>
          </w:tcPr>
          <w:p w14:paraId="52E7F75A">
            <w:pPr>
              <w:pStyle w:val="8"/>
              <w:spacing w:line="360" w:lineRule="auto"/>
              <w:jc w:val="center"/>
              <w:rPr>
                <w:rFonts w:hint="eastAsia" w:ascii="仿宋" w:hAnsi="仿宋" w:eastAsia="仿宋" w:cs="仿宋"/>
                <w:color w:val="auto"/>
                <w:sz w:val="24"/>
                <w:szCs w:val="24"/>
                <w:highlight w:val="none"/>
              </w:rPr>
            </w:pPr>
          </w:p>
        </w:tc>
        <w:tc>
          <w:tcPr>
            <w:tcW w:w="596" w:type="pct"/>
            <w:noWrap w:val="0"/>
            <w:vAlign w:val="center"/>
          </w:tcPr>
          <w:p w14:paraId="008885C6">
            <w:pPr>
              <w:pStyle w:val="8"/>
              <w:spacing w:line="360" w:lineRule="auto"/>
              <w:jc w:val="center"/>
              <w:rPr>
                <w:rFonts w:hint="eastAsia" w:ascii="仿宋" w:hAnsi="仿宋" w:eastAsia="仿宋" w:cs="仿宋"/>
                <w:color w:val="auto"/>
                <w:sz w:val="24"/>
                <w:szCs w:val="24"/>
                <w:highlight w:val="none"/>
              </w:rPr>
            </w:pPr>
          </w:p>
        </w:tc>
        <w:tc>
          <w:tcPr>
            <w:tcW w:w="1420" w:type="pct"/>
            <w:noWrap w:val="0"/>
            <w:vAlign w:val="center"/>
          </w:tcPr>
          <w:p w14:paraId="0EBFE53C">
            <w:pPr>
              <w:pStyle w:val="8"/>
              <w:spacing w:line="360" w:lineRule="auto"/>
              <w:jc w:val="center"/>
              <w:rPr>
                <w:rFonts w:hint="eastAsia" w:ascii="仿宋" w:hAnsi="仿宋" w:eastAsia="仿宋" w:cs="仿宋"/>
                <w:color w:val="auto"/>
                <w:sz w:val="24"/>
                <w:szCs w:val="24"/>
                <w:highlight w:val="none"/>
              </w:rPr>
            </w:pPr>
          </w:p>
        </w:tc>
        <w:tc>
          <w:tcPr>
            <w:tcW w:w="1008" w:type="pct"/>
            <w:noWrap w:val="0"/>
            <w:vAlign w:val="top"/>
          </w:tcPr>
          <w:p w14:paraId="76FD9323">
            <w:pPr>
              <w:pStyle w:val="8"/>
              <w:spacing w:line="360" w:lineRule="auto"/>
              <w:jc w:val="center"/>
              <w:rPr>
                <w:rFonts w:hint="eastAsia" w:ascii="仿宋" w:hAnsi="仿宋" w:eastAsia="仿宋" w:cs="仿宋"/>
                <w:color w:val="auto"/>
                <w:sz w:val="24"/>
                <w:szCs w:val="24"/>
                <w:highlight w:val="none"/>
              </w:rPr>
            </w:pPr>
          </w:p>
        </w:tc>
        <w:tc>
          <w:tcPr>
            <w:tcW w:w="596" w:type="pct"/>
            <w:noWrap w:val="0"/>
            <w:vAlign w:val="top"/>
          </w:tcPr>
          <w:p w14:paraId="2AA5E073">
            <w:pPr>
              <w:pStyle w:val="8"/>
              <w:spacing w:line="360" w:lineRule="auto"/>
              <w:jc w:val="center"/>
              <w:rPr>
                <w:rFonts w:hint="eastAsia" w:ascii="仿宋" w:hAnsi="仿宋" w:eastAsia="仿宋" w:cs="仿宋"/>
                <w:color w:val="auto"/>
                <w:sz w:val="24"/>
                <w:szCs w:val="24"/>
                <w:highlight w:val="none"/>
              </w:rPr>
            </w:pPr>
          </w:p>
        </w:tc>
      </w:tr>
      <w:tr w14:paraId="47E27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390" w:type="pct"/>
            <w:noWrap w:val="0"/>
            <w:vAlign w:val="center"/>
          </w:tcPr>
          <w:p w14:paraId="6DA81C14">
            <w:pPr>
              <w:pStyle w:val="8"/>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p>
        </w:tc>
        <w:tc>
          <w:tcPr>
            <w:tcW w:w="596" w:type="pct"/>
            <w:noWrap w:val="0"/>
            <w:vAlign w:val="center"/>
          </w:tcPr>
          <w:p w14:paraId="7C8B615D">
            <w:pPr>
              <w:pStyle w:val="8"/>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p>
        </w:tc>
        <w:tc>
          <w:tcPr>
            <w:tcW w:w="390" w:type="pct"/>
            <w:noWrap w:val="0"/>
            <w:vAlign w:val="center"/>
          </w:tcPr>
          <w:p w14:paraId="28072ECE">
            <w:pPr>
              <w:pStyle w:val="8"/>
              <w:spacing w:line="360" w:lineRule="auto"/>
              <w:jc w:val="center"/>
              <w:rPr>
                <w:rFonts w:hint="eastAsia" w:ascii="仿宋" w:hAnsi="仿宋" w:eastAsia="仿宋" w:cs="仿宋"/>
                <w:color w:val="auto"/>
                <w:sz w:val="24"/>
                <w:szCs w:val="24"/>
                <w:highlight w:val="none"/>
              </w:rPr>
            </w:pPr>
          </w:p>
        </w:tc>
        <w:tc>
          <w:tcPr>
            <w:tcW w:w="596" w:type="pct"/>
            <w:noWrap w:val="0"/>
            <w:vAlign w:val="center"/>
          </w:tcPr>
          <w:p w14:paraId="273978AA">
            <w:pPr>
              <w:pStyle w:val="8"/>
              <w:spacing w:line="360" w:lineRule="auto"/>
              <w:jc w:val="center"/>
              <w:rPr>
                <w:rFonts w:hint="eastAsia" w:ascii="仿宋" w:hAnsi="仿宋" w:eastAsia="仿宋" w:cs="仿宋"/>
                <w:color w:val="auto"/>
                <w:sz w:val="24"/>
                <w:szCs w:val="24"/>
                <w:highlight w:val="none"/>
              </w:rPr>
            </w:pPr>
          </w:p>
        </w:tc>
        <w:tc>
          <w:tcPr>
            <w:tcW w:w="1420" w:type="pct"/>
            <w:noWrap w:val="0"/>
            <w:vAlign w:val="center"/>
          </w:tcPr>
          <w:p w14:paraId="070607B4">
            <w:pPr>
              <w:pStyle w:val="8"/>
              <w:spacing w:line="360" w:lineRule="auto"/>
              <w:jc w:val="center"/>
              <w:rPr>
                <w:rFonts w:hint="eastAsia" w:ascii="仿宋" w:hAnsi="仿宋" w:eastAsia="仿宋" w:cs="仿宋"/>
                <w:color w:val="auto"/>
                <w:sz w:val="24"/>
                <w:szCs w:val="24"/>
                <w:highlight w:val="none"/>
              </w:rPr>
            </w:pPr>
          </w:p>
        </w:tc>
        <w:tc>
          <w:tcPr>
            <w:tcW w:w="1008" w:type="pct"/>
            <w:noWrap w:val="0"/>
            <w:vAlign w:val="top"/>
          </w:tcPr>
          <w:p w14:paraId="3877CB63">
            <w:pPr>
              <w:pStyle w:val="8"/>
              <w:spacing w:line="360" w:lineRule="auto"/>
              <w:jc w:val="center"/>
              <w:rPr>
                <w:rFonts w:hint="eastAsia" w:ascii="仿宋" w:hAnsi="仿宋" w:eastAsia="仿宋" w:cs="仿宋"/>
                <w:color w:val="auto"/>
                <w:sz w:val="24"/>
                <w:szCs w:val="24"/>
                <w:highlight w:val="none"/>
              </w:rPr>
            </w:pPr>
          </w:p>
        </w:tc>
        <w:tc>
          <w:tcPr>
            <w:tcW w:w="596" w:type="pct"/>
            <w:noWrap w:val="0"/>
            <w:vAlign w:val="top"/>
          </w:tcPr>
          <w:p w14:paraId="220D1C1A">
            <w:pPr>
              <w:pStyle w:val="8"/>
              <w:spacing w:line="360" w:lineRule="auto"/>
              <w:jc w:val="center"/>
              <w:rPr>
                <w:rFonts w:hint="eastAsia" w:ascii="仿宋" w:hAnsi="仿宋" w:eastAsia="仿宋" w:cs="仿宋"/>
                <w:color w:val="auto"/>
                <w:sz w:val="24"/>
                <w:szCs w:val="24"/>
                <w:highlight w:val="none"/>
              </w:rPr>
            </w:pPr>
          </w:p>
        </w:tc>
      </w:tr>
    </w:tbl>
    <w:p w14:paraId="735EE7D8">
      <w:pPr>
        <w:autoSpaceDE w:val="0"/>
        <w:autoSpaceDN w:val="0"/>
        <w:adjustRightInd w:val="0"/>
        <w:snapToGrid w:val="0"/>
        <w:spacing w:line="360" w:lineRule="auto"/>
        <w:ind w:firstLine="482" w:firstLineChars="200"/>
        <w:textAlignment w:val="bottom"/>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二、合同价格</w:t>
      </w:r>
    </w:p>
    <w:p w14:paraId="11226106">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w:t>
      </w:r>
      <w:r>
        <w:rPr>
          <w:rFonts w:hint="eastAsia" w:ascii="仿宋" w:hAnsi="仿宋" w:eastAsia="仿宋" w:cs="仿宋"/>
          <w:color w:val="auto"/>
          <w:sz w:val="24"/>
          <w:szCs w:val="24"/>
          <w:highlight w:val="none"/>
          <w:lang w:val="en-US" w:eastAsia="zh-CN"/>
        </w:rPr>
        <w:t>价格</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下浮率</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百分之</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仿宋" w:hAnsi="仿宋" w:eastAsia="仿宋" w:cs="仿宋"/>
          <w:color w:val="auto"/>
          <w:sz w:val="24"/>
          <w:szCs w:val="24"/>
          <w:highlight w:val="none"/>
        </w:rPr>
        <w:t>）。</w:t>
      </w:r>
    </w:p>
    <w:p w14:paraId="7068FFC4">
      <w:pPr>
        <w:numPr>
          <w:ilvl w:val="0"/>
          <w:numId w:val="1"/>
        </w:numPr>
        <w:autoSpaceDE w:val="0"/>
        <w:autoSpaceDN w:val="0"/>
        <w:adjustRightInd w:val="0"/>
        <w:snapToGrid w:val="0"/>
        <w:spacing w:line="360" w:lineRule="auto"/>
        <w:ind w:firstLine="480" w:firstLineChars="200"/>
        <w:textAlignment w:val="bottom"/>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包括但不限于</w:t>
      </w:r>
      <w:r>
        <w:rPr>
          <w:rFonts w:hint="eastAsia" w:ascii="仿宋" w:hAnsi="仿宋" w:eastAsia="仿宋" w:cs="仿宋"/>
          <w:sz w:val="24"/>
          <w:szCs w:val="24"/>
          <w:highlight w:val="none"/>
        </w:rPr>
        <w:t>税费、运输、装卸、包装、检测、分发、</w:t>
      </w:r>
      <w:r>
        <w:rPr>
          <w:rFonts w:hint="eastAsia" w:ascii="仿宋" w:hAnsi="仿宋" w:eastAsia="仿宋" w:cs="仿宋"/>
          <w:sz w:val="24"/>
          <w:szCs w:val="24"/>
          <w:highlight w:val="none"/>
          <w:lang w:val="en-US" w:eastAsia="zh-CN"/>
        </w:rPr>
        <w:t>人员、</w:t>
      </w:r>
      <w:r>
        <w:rPr>
          <w:rFonts w:hint="eastAsia" w:ascii="仿宋" w:hAnsi="仿宋" w:eastAsia="仿宋" w:cs="仿宋"/>
          <w:sz w:val="24"/>
          <w:szCs w:val="24"/>
          <w:highlight w:val="none"/>
        </w:rPr>
        <w:t>设备</w:t>
      </w:r>
      <w:r>
        <w:rPr>
          <w:rFonts w:hint="eastAsia" w:ascii="仿宋" w:hAnsi="仿宋" w:eastAsia="仿宋" w:cs="仿宋"/>
          <w:bCs/>
          <w:color w:val="auto"/>
          <w:sz w:val="24"/>
          <w:szCs w:val="24"/>
          <w:highlight w:val="none"/>
        </w:rPr>
        <w:t>等产生的一切费用。</w:t>
      </w:r>
    </w:p>
    <w:p w14:paraId="38B4BDEB">
      <w:pPr>
        <w:numPr>
          <w:ilvl w:val="0"/>
          <w:numId w:val="1"/>
        </w:numPr>
        <w:autoSpaceDE w:val="0"/>
        <w:autoSpaceDN w:val="0"/>
        <w:adjustRightInd w:val="0"/>
        <w:snapToGrid w:val="0"/>
        <w:spacing w:line="360" w:lineRule="auto"/>
        <w:ind w:firstLine="480" w:firstLineChars="200"/>
        <w:textAlignment w:val="bottom"/>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中标单位负责完成产品及相关物件的运输、保管、直至其产品在采购人指定地点经采购人验收合格。对因此而产生的一切费用，全部由中标单位承担。</w:t>
      </w:r>
    </w:p>
    <w:p w14:paraId="6A8B0E6B">
      <w:pPr>
        <w:autoSpaceDE w:val="0"/>
        <w:autoSpaceDN w:val="0"/>
        <w:adjustRightInd w:val="0"/>
        <w:snapToGrid w:val="0"/>
        <w:spacing w:line="360" w:lineRule="auto"/>
        <w:ind w:firstLine="472" w:firstLineChars="196"/>
        <w:textAlignment w:val="bottom"/>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三、合同款项支付</w:t>
      </w:r>
    </w:p>
    <w:p w14:paraId="71860E89">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1.付款方式</w:t>
      </w:r>
    </w:p>
    <w:p w14:paraId="67656A67">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w:t>
      </w:r>
    </w:p>
    <w:p w14:paraId="66D22F45">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2.支付方式：银行转账。</w:t>
      </w:r>
    </w:p>
    <w:p w14:paraId="3AD2E90E">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注：支付前由成交</w:t>
      </w:r>
      <w:r>
        <w:rPr>
          <w:rFonts w:hint="eastAsia" w:ascii="仿宋" w:hAnsi="仿宋" w:eastAsia="仿宋" w:cs="仿宋"/>
          <w:color w:val="auto"/>
          <w:sz w:val="24"/>
          <w:szCs w:val="24"/>
          <w:highlight w:val="none"/>
          <w:lang w:eastAsia="zh-CN"/>
        </w:rPr>
        <w:t>投标供应商</w:t>
      </w:r>
      <w:r>
        <w:rPr>
          <w:rFonts w:hint="eastAsia" w:ascii="仿宋" w:hAnsi="仿宋" w:eastAsia="仿宋" w:cs="仿宋"/>
          <w:color w:val="auto"/>
          <w:sz w:val="24"/>
          <w:szCs w:val="24"/>
          <w:highlight w:val="none"/>
        </w:rPr>
        <w:t>提出支付申请，经</w:t>
      </w:r>
      <w:r>
        <w:rPr>
          <w:rFonts w:hint="eastAsia" w:ascii="仿宋" w:hAnsi="仿宋" w:eastAsia="仿宋" w:cs="仿宋"/>
          <w:color w:val="auto"/>
          <w:sz w:val="24"/>
          <w:szCs w:val="24"/>
          <w:highlight w:val="none"/>
          <w:lang w:val="en-US" w:eastAsia="zh-CN"/>
        </w:rPr>
        <w:t>采购人</w:t>
      </w:r>
      <w:r>
        <w:rPr>
          <w:rFonts w:hint="eastAsia" w:ascii="仿宋" w:hAnsi="仿宋" w:eastAsia="仿宋" w:cs="仿宋"/>
          <w:color w:val="auto"/>
          <w:sz w:val="24"/>
          <w:szCs w:val="24"/>
          <w:highlight w:val="none"/>
        </w:rPr>
        <w:t>审核服务工作达到合同约定且无质量问题后，成交</w:t>
      </w:r>
      <w:r>
        <w:rPr>
          <w:rFonts w:hint="eastAsia" w:ascii="仿宋" w:hAnsi="仿宋" w:eastAsia="仿宋" w:cs="仿宋"/>
          <w:color w:val="auto"/>
          <w:sz w:val="24"/>
          <w:szCs w:val="24"/>
          <w:highlight w:val="none"/>
          <w:lang w:eastAsia="zh-CN"/>
        </w:rPr>
        <w:t>投标供应商</w:t>
      </w:r>
      <w:r>
        <w:rPr>
          <w:rFonts w:hint="eastAsia" w:ascii="仿宋" w:hAnsi="仿宋" w:eastAsia="仿宋" w:cs="仿宋"/>
          <w:color w:val="auto"/>
          <w:sz w:val="24"/>
          <w:szCs w:val="24"/>
          <w:highlight w:val="none"/>
        </w:rPr>
        <w:t>按照合同的要求开具全额增值税发票，</w:t>
      </w:r>
      <w:r>
        <w:rPr>
          <w:rFonts w:hint="eastAsia" w:ascii="仿宋" w:hAnsi="仿宋" w:eastAsia="仿宋" w:cs="仿宋"/>
          <w:color w:val="auto"/>
          <w:sz w:val="24"/>
          <w:szCs w:val="24"/>
          <w:highlight w:val="none"/>
          <w:lang w:val="en-US" w:eastAsia="zh-CN"/>
        </w:rPr>
        <w:t>采购人</w:t>
      </w:r>
      <w:r>
        <w:rPr>
          <w:rFonts w:hint="eastAsia" w:ascii="仿宋" w:hAnsi="仿宋" w:eastAsia="仿宋" w:cs="仿宋"/>
          <w:color w:val="auto"/>
          <w:sz w:val="24"/>
          <w:szCs w:val="24"/>
          <w:highlight w:val="none"/>
        </w:rPr>
        <w:t>予以支付。</w:t>
      </w:r>
    </w:p>
    <w:p w14:paraId="7475C81E">
      <w:pPr>
        <w:adjustRightInd w:val="0"/>
        <w:snapToGrid w:val="0"/>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四、交货条件</w:t>
      </w:r>
    </w:p>
    <w:p w14:paraId="0F2F667A">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1.交货地点：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w:t>
      </w:r>
    </w:p>
    <w:p w14:paraId="0A723834">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2.招标项目供应期限：</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u w:val="single"/>
          <w:lang w:val="en-US" w:eastAsia="zh-CN"/>
        </w:rPr>
        <w:t xml:space="preserve">                  。</w:t>
      </w:r>
    </w:p>
    <w:p w14:paraId="6067013A">
      <w:pPr>
        <w:adjustRightInd w:val="0"/>
        <w:snapToGrid w:val="0"/>
        <w:spacing w:line="360" w:lineRule="auto"/>
        <w:ind w:firstLine="472" w:firstLineChars="196"/>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五、包装运输</w:t>
      </w:r>
    </w:p>
    <w:p w14:paraId="3F448720">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1.运杂费：中标单位负责完成产品及相关物件的运输、保管、直至其产品在采购人指定地点经采购人验收合格。对因此而产生的一切费用，全部由中标单位承担。</w:t>
      </w:r>
    </w:p>
    <w:p w14:paraId="12B0D31E">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2.运输方式：</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65EC5BD5">
      <w:pPr>
        <w:adjustRightInd w:val="0"/>
        <w:snapToGrid w:val="0"/>
        <w:spacing w:line="360" w:lineRule="auto"/>
        <w:ind w:firstLine="472" w:firstLineChars="196"/>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六、质量保证</w:t>
      </w:r>
    </w:p>
    <w:p w14:paraId="57A04329">
      <w:pPr>
        <w:adjustRightInd w:val="0"/>
        <w:snapToGrid w:val="0"/>
        <w:spacing w:line="360" w:lineRule="auto"/>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1.货物必须是合格产品，所用材料必须保证质量可靠、原材料进货渠道正规，符合国家质量性能检测标准及该产品的出厂标准。</w:t>
      </w:r>
    </w:p>
    <w:p w14:paraId="57BC705A">
      <w:pPr>
        <w:tabs>
          <w:tab w:val="left" w:pos="810"/>
        </w:tabs>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.货物所涉及的技术、外形专利等均应符合中华人民共和国有关法律及行业标准，凡因以上问题与第三方发生的任何纠纷均与甲方无关。</w:t>
      </w:r>
    </w:p>
    <w:p w14:paraId="7ED2B509">
      <w:pPr>
        <w:tabs>
          <w:tab w:val="left" w:pos="810"/>
        </w:tabs>
        <w:adjustRightInd w:val="0"/>
        <w:snapToGrid w:val="0"/>
        <w:spacing w:line="360" w:lineRule="auto"/>
        <w:ind w:firstLine="120" w:firstLineChars="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.货物参数指标必须与其标示的技术指标项符合，甲方有权在货物的有效保质期内依据技术指标对该货物进行技术验收，其主要的技术参数达不到标准时，甲方有权无条件退货或依据有关法律索赔。</w:t>
      </w:r>
    </w:p>
    <w:p w14:paraId="7155ACC7">
      <w:pPr>
        <w:adjustRightInd w:val="0"/>
        <w:snapToGrid w:val="0"/>
        <w:spacing w:line="360" w:lineRule="auto"/>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(1)肉</w:t>
      </w:r>
    </w:p>
    <w:p w14:paraId="38D36FC5">
      <w:pPr>
        <w:adjustRightInd w:val="0"/>
        <w:snapToGrid w:val="0"/>
        <w:spacing w:line="360" w:lineRule="auto"/>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技术要求：肉类应来自正规渠道，具有检验检疫合格证明， 确保来源安全可靠。质量标准：猪肉应肉质鲜嫩、无异味、无病 害；牛肉应肌肉纹理清晰、色泽鲜红、无异味、无病害；鸡肉应 具有适当的肉质硬度和弹性，无异味和变质现象。安全性指标：</w:t>
      </w:r>
    </w:p>
    <w:p w14:paraId="70A75DB6">
      <w:pPr>
        <w:adjustRightInd w:val="0"/>
        <w:snapToGrid w:val="0"/>
        <w:spacing w:line="360" w:lineRule="auto"/>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重金属、药物、农药、农膜、病毒等污染物含量不得超过国家标 准，质量符合国家执行标或最新标准的规定，国家有定点屠宰、检验检疫要求的品种，应来自于定点屠宰厂出品、有国家规定的动物产品检疫合格证明及验讫印章、肉品品质检验合格证明及验讫印章，每批次需随附检验检疫等相关证明文件。</w:t>
      </w:r>
    </w:p>
    <w:p w14:paraId="32605EA7">
      <w:pPr>
        <w:adjustRightInd w:val="0"/>
        <w:snapToGrid w:val="0"/>
        <w:spacing w:line="360" w:lineRule="auto"/>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配送要求：严格按照采购人要求配送到指定学校。因运输装卸过程中造成的损耗(例如包装严重变形、破损、食品污染、变异等)、发现的破损、变异食品必须无条件更换。</w:t>
      </w:r>
    </w:p>
    <w:p w14:paraId="7222032A">
      <w:pPr>
        <w:adjustRightInd w:val="0"/>
        <w:snapToGrid w:val="0"/>
        <w:spacing w:line="360" w:lineRule="auto"/>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(2)蛋</w:t>
      </w:r>
    </w:p>
    <w:p w14:paraId="07309D16">
      <w:pPr>
        <w:adjustRightInd w:val="0"/>
        <w:snapToGrid w:val="0"/>
        <w:spacing w:line="360" w:lineRule="auto"/>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技术要求：采购的鸡蛋应当具有动物产品检疫合格证明，质量符合国家执行标或最新标准的规定，符合《食品安全法》规定的食用安全要求。鸡蛋供应期内所供单价不得高于本地同期市场公允价格。</w:t>
      </w:r>
    </w:p>
    <w:p w14:paraId="50CBE0B2">
      <w:pPr>
        <w:adjustRightInd w:val="0"/>
        <w:snapToGrid w:val="0"/>
        <w:spacing w:line="360" w:lineRule="auto"/>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配送要求：按照食堂供餐学校学生数，一周1次配送到指定学校。严格按照招标人要求配送到指定学校，因运输装卸过程中 造成的损耗(例如包装严重变形、破损、食品污染、腐烂变异等), 发现的破损、变异食品必须无条件一对一更换。</w:t>
      </w:r>
    </w:p>
    <w:p w14:paraId="171D05B3">
      <w:pPr>
        <w:adjustRightInd w:val="0"/>
        <w:snapToGrid w:val="0"/>
        <w:spacing w:line="360" w:lineRule="auto"/>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 奶</w:t>
      </w:r>
    </w:p>
    <w:p w14:paraId="1AD7FB3B">
      <w:pPr>
        <w:adjustRightInd w:val="0"/>
        <w:snapToGrid w:val="0"/>
        <w:spacing w:line="360" w:lineRule="auto"/>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技术要求：符合国家及行业标准的灭菌纯乳牛奶，质量符合《食品安全国家标准生乳》规定的生鲜乳生产。符合“安全、营养、方便、价廉”的基本要求，不得使用复原乳生产。产品包装形式为利乐包，产品包装形式为盒装纯牛奶(不允许是调制乳、 乳类饮料),符合《预包装食品标签通则》和《预包装食品营养标签通则》的规定。单件(每盒)包装净含量均不少于200毫升，牛奶净含量不低于80%,净含量负偏差符合国家规定。</w:t>
      </w:r>
    </w:p>
    <w:p w14:paraId="6AC8E0BA">
      <w:pPr>
        <w:adjustRightInd w:val="0"/>
        <w:snapToGrid w:val="0"/>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七、甲方的权利及义务</w:t>
      </w:r>
    </w:p>
    <w:p w14:paraId="76E2B67B">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（一）甲方权利</w:t>
      </w:r>
    </w:p>
    <w:p w14:paraId="5107DA71">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1.甲方有权向乙方询问工作进展情况及相关的内容。</w:t>
      </w:r>
    </w:p>
    <w:p w14:paraId="40D1587F">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2.甲方有权阐述对具体问题的意见和建议。</w:t>
      </w:r>
    </w:p>
    <w:p w14:paraId="7644B932">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3.甲方有权根据项目的具体情况要求乙方按期到现场解决争议。</w:t>
      </w:r>
    </w:p>
    <w:p w14:paraId="1337F3E1">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4.当甲方认定服务团队人员不按合同履行其职责，或者与第三方串通给甲方造成经济损失的，甲方有权要求更换，直至终止合同并要求乙方承担相应的赔偿责任。</w:t>
      </w:r>
    </w:p>
    <w:p w14:paraId="4E8F3C86">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（二）甲方义务</w:t>
      </w:r>
    </w:p>
    <w:p w14:paraId="0B6F96E2">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1.甲方应负责与本项目有关且属于甲方范畴的第三方协调，为乙方提供外部工作条件。</w:t>
      </w:r>
    </w:p>
    <w:p w14:paraId="046694C7">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2.甲方应在约定的期限内向乙方提供与本项目有关的资料。</w:t>
      </w:r>
    </w:p>
    <w:p w14:paraId="4A6EC714">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3.甲方应当在约定的时间内就乙方书面提交并要求作出答复的事宜作出书面答复。乙方要求第三方提供有关资料时，甲方应当转达并搜集整理相关资料。</w:t>
      </w:r>
    </w:p>
    <w:p w14:paraId="596E2DCE">
      <w:pPr>
        <w:autoSpaceDE w:val="0"/>
        <w:autoSpaceDN w:val="0"/>
        <w:adjustRightInd w:val="0"/>
        <w:snapToGrid w:val="0"/>
        <w:spacing w:line="360" w:lineRule="auto"/>
        <w:ind w:firstLine="482" w:firstLineChars="200"/>
        <w:textAlignment w:val="bottom"/>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八、乙方的权利及义务</w:t>
      </w:r>
    </w:p>
    <w:p w14:paraId="138D7B3D">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（一）乙方的权利</w:t>
      </w:r>
    </w:p>
    <w:p w14:paraId="3FE1536E">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1.乙方在服务过程中，如甲方提供的资料不明确时可以向甲方提出书面报告和要求。</w:t>
      </w:r>
    </w:p>
    <w:p w14:paraId="430CA3EC">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2.乙方在服务过程中，有权对第三方提出与本项目有关的问题进行核对或查问。</w:t>
      </w:r>
    </w:p>
    <w:p w14:paraId="67789E24">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（二）乙方的义务</w:t>
      </w:r>
    </w:p>
    <w:p w14:paraId="0FB64497">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1.向甲方提供与本项目有关的资料，包括参与本项目的专业人员名单、资质证书及监管计划等，并按合同中约定的范围和内容提供服务。</w:t>
      </w:r>
    </w:p>
    <w:p w14:paraId="148EFB0A">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2.乙方在履行本合同期间，不得泄露与本项目有关保密资料。</w:t>
      </w:r>
    </w:p>
    <w:p w14:paraId="2D7246A3">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3.乙方应服从甲方的安排。</w:t>
      </w:r>
    </w:p>
    <w:p w14:paraId="2A128218">
      <w:pPr>
        <w:autoSpaceDE w:val="0"/>
        <w:autoSpaceDN w:val="0"/>
        <w:adjustRightInd w:val="0"/>
        <w:snapToGrid w:val="0"/>
        <w:spacing w:line="360" w:lineRule="auto"/>
        <w:ind w:firstLine="482" w:firstLineChars="200"/>
        <w:textAlignment w:val="bottom"/>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九、服务保证</w:t>
      </w:r>
    </w:p>
    <w:p w14:paraId="4C95E782">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乙方的服务工作应执行国家现行的质量标准。</w:t>
      </w:r>
    </w:p>
    <w:p w14:paraId="2EF79191">
      <w:pPr>
        <w:autoSpaceDE w:val="0"/>
        <w:autoSpaceDN w:val="0"/>
        <w:adjustRightInd w:val="0"/>
        <w:snapToGrid w:val="0"/>
        <w:spacing w:line="360" w:lineRule="auto"/>
        <w:ind w:firstLine="472" w:firstLineChars="196"/>
        <w:textAlignment w:val="bottom"/>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十、违约责任</w:t>
      </w:r>
    </w:p>
    <w:p w14:paraId="1B3FC9A5">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1.按《</w:t>
      </w:r>
      <w:r>
        <w:rPr>
          <w:rFonts w:hint="eastAsia" w:ascii="仿宋" w:hAnsi="仿宋" w:eastAsia="仿宋" w:cs="仿宋"/>
          <w:color w:val="auto"/>
          <w:sz w:val="24"/>
          <w:szCs w:val="24"/>
          <w:highlight w:val="none"/>
          <w:lang w:val="en-US" w:eastAsia="zh-CN"/>
        </w:rPr>
        <w:t>中华人民共和国</w:t>
      </w:r>
      <w:r>
        <w:rPr>
          <w:rFonts w:hint="eastAsia" w:ascii="仿宋" w:hAnsi="仿宋" w:eastAsia="仿宋" w:cs="仿宋"/>
          <w:color w:val="auto"/>
          <w:sz w:val="24"/>
          <w:szCs w:val="24"/>
          <w:highlight w:val="none"/>
        </w:rPr>
        <w:t>民法典》中的相关条款执行。</w:t>
      </w:r>
    </w:p>
    <w:p w14:paraId="3AAC32DE">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2.未按合同要求的提供</w:t>
      </w:r>
      <w:r>
        <w:rPr>
          <w:rFonts w:hint="eastAsia" w:ascii="仿宋" w:hAnsi="仿宋" w:eastAsia="仿宋" w:cs="仿宋"/>
          <w:color w:val="auto"/>
          <w:sz w:val="24"/>
          <w:szCs w:val="24"/>
          <w:highlight w:val="none"/>
          <w:lang w:val="en-US" w:eastAsia="zh-CN"/>
        </w:rPr>
        <w:t>货物</w:t>
      </w:r>
      <w:r>
        <w:rPr>
          <w:rFonts w:hint="eastAsia" w:ascii="仿宋" w:hAnsi="仿宋" w:eastAsia="仿宋" w:cs="仿宋"/>
          <w:color w:val="auto"/>
          <w:sz w:val="24"/>
          <w:szCs w:val="24"/>
          <w:highlight w:val="none"/>
        </w:rPr>
        <w:t>或服务质量不能满足技术要求，</w:t>
      </w:r>
      <w:r>
        <w:rPr>
          <w:rFonts w:hint="eastAsia" w:ascii="仿宋" w:hAnsi="仿宋" w:eastAsia="仿宋" w:cs="仿宋"/>
          <w:color w:val="auto"/>
          <w:sz w:val="24"/>
          <w:szCs w:val="24"/>
          <w:highlight w:val="none"/>
          <w:lang w:val="en-US" w:eastAsia="zh-CN"/>
        </w:rPr>
        <w:t>甲方</w:t>
      </w:r>
      <w:r>
        <w:rPr>
          <w:rFonts w:hint="eastAsia" w:ascii="仿宋" w:hAnsi="仿宋" w:eastAsia="仿宋" w:cs="仿宋"/>
          <w:color w:val="auto"/>
          <w:sz w:val="24"/>
          <w:szCs w:val="24"/>
          <w:highlight w:val="none"/>
        </w:rPr>
        <w:t>有权单方面终止合同，甚至对供方违约行为进行追究。</w:t>
      </w:r>
    </w:p>
    <w:p w14:paraId="364FBECC">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3.本合同若与甲方的上级管理机关的政策性行为或其他规定发生冲突，甲方有权与乙方协商调整合同内容或终止合同执行。</w:t>
      </w:r>
    </w:p>
    <w:p w14:paraId="763696C4">
      <w:pPr>
        <w:autoSpaceDE w:val="0"/>
        <w:autoSpaceDN w:val="0"/>
        <w:adjustRightInd w:val="0"/>
        <w:snapToGrid w:val="0"/>
        <w:spacing w:line="360" w:lineRule="auto"/>
        <w:ind w:firstLine="472" w:firstLineChars="196"/>
        <w:textAlignment w:val="bottom"/>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十一、保密条款</w:t>
      </w:r>
    </w:p>
    <w:p w14:paraId="6D59B18C">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乙双方对本合同履行过程中获得的对方的资料数据、商业技术信息等承担保密责任。未经对方事先书面同意，任何一方不得以任何形式向第三方泄露，也不得公开本合同及其相关附件内容。本合同的解除或终止，不免除双方对本保密条款的遵守。</w:t>
      </w:r>
    </w:p>
    <w:p w14:paraId="37E852C9">
      <w:pPr>
        <w:autoSpaceDE w:val="0"/>
        <w:autoSpaceDN w:val="0"/>
        <w:adjustRightInd w:val="0"/>
        <w:snapToGrid w:val="0"/>
        <w:spacing w:line="360" w:lineRule="auto"/>
        <w:ind w:firstLine="472" w:firstLineChars="196"/>
        <w:textAlignment w:val="bottom"/>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十二、合同争议解决的方式</w:t>
      </w:r>
    </w:p>
    <w:p w14:paraId="0C42016B">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本合同在履行过程中发生的争议，由甲、乙双方当事人协商解决，协商不成的，提交</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仲裁委员会仲裁。</w:t>
      </w:r>
    </w:p>
    <w:p w14:paraId="111D75C5">
      <w:pPr>
        <w:autoSpaceDE w:val="0"/>
        <w:autoSpaceDN w:val="0"/>
        <w:adjustRightInd w:val="0"/>
        <w:snapToGrid w:val="0"/>
        <w:spacing w:line="360" w:lineRule="auto"/>
        <w:ind w:firstLine="470" w:firstLineChars="195"/>
        <w:textAlignment w:val="bottom"/>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十三、其他事项</w:t>
      </w:r>
    </w:p>
    <w:p w14:paraId="7D6813D9">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bCs/>
          <w:color w:val="auto"/>
          <w:sz w:val="24"/>
          <w:szCs w:val="24"/>
          <w:highlight w:val="none"/>
        </w:rPr>
        <w:t xml:space="preserve"> </w:t>
      </w:r>
      <w:r>
        <w:rPr>
          <w:rFonts w:hint="eastAsia" w:ascii="仿宋" w:hAnsi="仿宋" w:eastAsia="仿宋" w:cs="仿宋"/>
          <w:bCs/>
          <w:color w:val="auto"/>
          <w:sz w:val="24"/>
          <w:szCs w:val="24"/>
          <w:highlight w:val="none"/>
          <w:lang w:val="en-US" w:eastAsia="zh-CN"/>
        </w:rPr>
        <w:t>甲方</w:t>
      </w:r>
      <w:r>
        <w:rPr>
          <w:rFonts w:hint="eastAsia" w:ascii="仿宋" w:hAnsi="仿宋" w:eastAsia="仿宋" w:cs="仿宋"/>
          <w:color w:val="auto"/>
          <w:sz w:val="24"/>
          <w:szCs w:val="24"/>
          <w:highlight w:val="none"/>
        </w:rPr>
        <w:t>在合同的履行期间以及履行期后，可以随时检查项目的执行情况，对采购标准、采购内容进行调查核实，并对发现的问题进行处理。</w:t>
      </w:r>
    </w:p>
    <w:p w14:paraId="15840F76">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2.本合同一式</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份，甲方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份，乙方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份，甲乙双方签字盖章后生效。</w:t>
      </w:r>
    </w:p>
    <w:p w14:paraId="230A6A9D">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szCs w:val="24"/>
          <w:highlight w:val="none"/>
          <w:lang w:val="en-US" w:eastAsia="zh-CN"/>
        </w:rPr>
        <w:t>招标</w:t>
      </w:r>
      <w:r>
        <w:rPr>
          <w:rFonts w:hint="eastAsia" w:ascii="仿宋" w:hAnsi="仿宋" w:eastAsia="仿宋" w:cs="仿宋"/>
          <w:szCs w:val="24"/>
          <w:highlight w:val="none"/>
        </w:rPr>
        <w:t>及</w:t>
      </w:r>
      <w:r>
        <w:rPr>
          <w:rFonts w:hint="eastAsia" w:ascii="仿宋" w:hAnsi="仿宋" w:eastAsia="仿宋" w:cs="仿宋"/>
          <w:szCs w:val="24"/>
          <w:highlight w:val="none"/>
          <w:lang w:val="en-US" w:eastAsia="zh-CN"/>
        </w:rPr>
        <w:t>投标</w:t>
      </w:r>
      <w:r>
        <w:rPr>
          <w:rFonts w:hint="eastAsia" w:ascii="仿宋" w:hAnsi="仿宋" w:eastAsia="仿宋" w:cs="仿宋"/>
          <w:szCs w:val="24"/>
          <w:highlight w:val="none"/>
        </w:rPr>
        <w:t>文件</w:t>
      </w:r>
      <w:r>
        <w:rPr>
          <w:rFonts w:hint="eastAsia" w:ascii="仿宋" w:hAnsi="仿宋" w:eastAsia="仿宋" w:cs="仿宋"/>
          <w:color w:val="auto"/>
          <w:sz w:val="24"/>
          <w:szCs w:val="24"/>
          <w:highlight w:val="none"/>
        </w:rPr>
        <w:t>与本合同具有相同法律效力。</w:t>
      </w:r>
    </w:p>
    <w:p w14:paraId="1891192C">
      <w:pPr>
        <w:autoSpaceDE w:val="0"/>
        <w:autoSpaceDN w:val="0"/>
        <w:adjustRightInd w:val="0"/>
        <w:snapToGrid w:val="0"/>
        <w:spacing w:line="360" w:lineRule="auto"/>
        <w:ind w:firstLine="480" w:firstLineChars="200"/>
        <w:textAlignment w:val="bottom"/>
        <w:rPr>
          <w:rFonts w:hint="default"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合同签订地点：</w:t>
      </w:r>
      <w:r>
        <w:rPr>
          <w:rFonts w:hint="eastAsia" w:ascii="仿宋" w:hAnsi="仿宋" w:eastAsia="仿宋" w:cs="仿宋"/>
          <w:color w:val="auto"/>
          <w:sz w:val="24"/>
          <w:szCs w:val="24"/>
          <w:highlight w:val="none"/>
          <w:u w:val="single"/>
          <w:lang w:val="en-US" w:eastAsia="zh-CN"/>
        </w:rPr>
        <w:t xml:space="preserve">                    。</w:t>
      </w:r>
    </w:p>
    <w:p w14:paraId="58AC9517">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合同签订时间：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420DEA0F">
      <w:pPr>
        <w:autoSpaceDE w:val="0"/>
        <w:autoSpaceDN w:val="0"/>
        <w:adjustRightInd w:val="0"/>
        <w:snapToGrid w:val="0"/>
        <w:spacing w:line="360" w:lineRule="auto"/>
        <w:ind w:firstLine="482" w:firstLineChars="200"/>
        <w:textAlignment w:val="bottom"/>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十四、其他需要补充的内容</w:t>
      </w:r>
    </w:p>
    <w:p w14:paraId="4934C0B4">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1.其他服务内容：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0A2BD01E">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2.本合同未及之处双方协商补充合同内容。</w:t>
      </w:r>
    </w:p>
    <w:p w14:paraId="29D0D1C3">
      <w:pPr>
        <w:autoSpaceDE w:val="0"/>
        <w:autoSpaceDN w:val="0"/>
        <w:adjustRightInd w:val="0"/>
        <w:snapToGrid w:val="0"/>
        <w:spacing w:after="156" w:afterLines="50"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（以下无正文内容）</w:t>
      </w:r>
    </w:p>
    <w:tbl>
      <w:tblPr>
        <w:tblStyle w:val="13"/>
        <w:tblW w:w="499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01"/>
        <w:gridCol w:w="4019"/>
      </w:tblGrid>
      <w:tr w14:paraId="5382DD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2641" w:type="pct"/>
            <w:noWrap w:val="0"/>
            <w:vAlign w:val="center"/>
          </w:tcPr>
          <w:p w14:paraId="69CD321D">
            <w:pPr>
              <w:adjustRightInd w:val="0"/>
              <w:snapToGrid w:val="0"/>
              <w:spacing w:line="360" w:lineRule="auto"/>
              <w:jc w:val="both"/>
              <w:rPr>
                <w:rFonts w:hint="eastAsia" w:ascii="仿宋" w:hAnsi="仿宋" w:eastAsia="仿宋" w:cs="仿宋"/>
                <w:color w:val="auto"/>
                <w:w w:val="95"/>
                <w:sz w:val="24"/>
                <w:szCs w:val="24"/>
                <w:highlight w:val="none"/>
              </w:rPr>
            </w:pPr>
            <w:r>
              <w:rPr>
                <w:rFonts w:hint="eastAsia" w:ascii="仿宋" w:hAnsi="仿宋" w:eastAsia="仿宋" w:cs="仿宋"/>
                <w:color w:val="auto"/>
                <w:w w:val="95"/>
                <w:sz w:val="24"/>
                <w:szCs w:val="24"/>
                <w:highlight w:val="none"/>
              </w:rPr>
              <w:t>甲  方</w:t>
            </w:r>
          </w:p>
        </w:tc>
        <w:tc>
          <w:tcPr>
            <w:tcW w:w="2358" w:type="pct"/>
            <w:noWrap w:val="0"/>
            <w:vAlign w:val="center"/>
          </w:tcPr>
          <w:p w14:paraId="28F1F3B4">
            <w:pPr>
              <w:adjustRightInd w:val="0"/>
              <w:snapToGrid w:val="0"/>
              <w:spacing w:line="360" w:lineRule="auto"/>
              <w:jc w:val="both"/>
              <w:rPr>
                <w:rFonts w:hint="eastAsia" w:ascii="仿宋" w:hAnsi="仿宋" w:eastAsia="仿宋" w:cs="仿宋"/>
                <w:color w:val="auto"/>
                <w:w w:val="95"/>
                <w:sz w:val="24"/>
                <w:szCs w:val="24"/>
                <w:highlight w:val="none"/>
              </w:rPr>
            </w:pPr>
            <w:r>
              <w:rPr>
                <w:rFonts w:hint="eastAsia" w:ascii="仿宋" w:hAnsi="仿宋" w:eastAsia="仿宋" w:cs="仿宋"/>
                <w:color w:val="auto"/>
                <w:w w:val="95"/>
                <w:sz w:val="24"/>
                <w:szCs w:val="24"/>
                <w:highlight w:val="none"/>
              </w:rPr>
              <w:t>乙  方</w:t>
            </w:r>
          </w:p>
        </w:tc>
      </w:tr>
      <w:tr w14:paraId="2E5255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jc w:val="center"/>
        </w:trPr>
        <w:tc>
          <w:tcPr>
            <w:tcW w:w="2641" w:type="pct"/>
            <w:noWrap w:val="0"/>
            <w:vAlign w:val="center"/>
          </w:tcPr>
          <w:p w14:paraId="0386B094">
            <w:pPr>
              <w:adjustRightInd w:val="0"/>
              <w:snapToGrid w:val="0"/>
              <w:spacing w:line="360" w:lineRule="auto"/>
              <w:ind w:firstLine="3120" w:firstLineChars="13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（盖章）</w:t>
            </w:r>
          </w:p>
        </w:tc>
        <w:tc>
          <w:tcPr>
            <w:tcW w:w="2358" w:type="pct"/>
            <w:noWrap w:val="0"/>
            <w:vAlign w:val="center"/>
          </w:tcPr>
          <w:p w14:paraId="7F0F7DB4">
            <w:pPr>
              <w:adjustRightInd w:val="0"/>
              <w:snapToGrid w:val="0"/>
              <w:spacing w:line="360" w:lineRule="auto"/>
              <w:ind w:firstLine="2640" w:firstLineChars="11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（盖章）</w:t>
            </w:r>
          </w:p>
        </w:tc>
      </w:tr>
      <w:tr w14:paraId="3C62EA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2641" w:type="pct"/>
            <w:noWrap w:val="0"/>
            <w:vAlign w:val="center"/>
          </w:tcPr>
          <w:p w14:paraId="446AF0D0">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c>
          <w:tcPr>
            <w:tcW w:w="2358" w:type="pct"/>
            <w:noWrap w:val="0"/>
            <w:vAlign w:val="center"/>
          </w:tcPr>
          <w:p w14:paraId="3FD10B05">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r>
      <w:tr w14:paraId="51D17C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2641" w:type="pct"/>
            <w:noWrap w:val="0"/>
            <w:vAlign w:val="center"/>
          </w:tcPr>
          <w:p w14:paraId="683086B8">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c>
          <w:tcPr>
            <w:tcW w:w="2358" w:type="pct"/>
            <w:noWrap w:val="0"/>
            <w:vAlign w:val="center"/>
          </w:tcPr>
          <w:p w14:paraId="38DAC3F9">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r>
      <w:tr w14:paraId="5722DF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2641" w:type="pct"/>
            <w:vMerge w:val="restart"/>
            <w:noWrap w:val="0"/>
            <w:vAlign w:val="center"/>
          </w:tcPr>
          <w:p w14:paraId="7D11D04F">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全权代表：</w:t>
            </w:r>
          </w:p>
          <w:p w14:paraId="66FFDA2F">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（签字）</w:t>
            </w:r>
          </w:p>
        </w:tc>
        <w:tc>
          <w:tcPr>
            <w:tcW w:w="2358" w:type="pct"/>
            <w:noWrap w:val="0"/>
            <w:vAlign w:val="center"/>
          </w:tcPr>
          <w:p w14:paraId="4F439285">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r>
      <w:tr w14:paraId="3BED91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jc w:val="center"/>
        </w:trPr>
        <w:tc>
          <w:tcPr>
            <w:tcW w:w="2641" w:type="pct"/>
            <w:vMerge w:val="continue"/>
            <w:noWrap w:val="0"/>
            <w:vAlign w:val="center"/>
          </w:tcPr>
          <w:p w14:paraId="67E679A2">
            <w:pPr>
              <w:adjustRightInd w:val="0"/>
              <w:snapToGrid w:val="0"/>
              <w:spacing w:line="360" w:lineRule="auto"/>
              <w:jc w:val="left"/>
              <w:rPr>
                <w:rFonts w:hint="eastAsia" w:ascii="仿宋" w:hAnsi="仿宋" w:eastAsia="仿宋" w:cs="仿宋"/>
                <w:color w:val="auto"/>
                <w:sz w:val="24"/>
                <w:szCs w:val="24"/>
                <w:highlight w:val="none"/>
              </w:rPr>
            </w:pPr>
          </w:p>
        </w:tc>
        <w:tc>
          <w:tcPr>
            <w:tcW w:w="2358" w:type="pct"/>
            <w:noWrap w:val="0"/>
            <w:vAlign w:val="center"/>
          </w:tcPr>
          <w:p w14:paraId="6470A161">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被授权代表：</w:t>
            </w:r>
          </w:p>
          <w:p w14:paraId="53518E97">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（签字）</w:t>
            </w:r>
          </w:p>
        </w:tc>
      </w:tr>
      <w:tr w14:paraId="209D5D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3" w:hRule="atLeast"/>
          <w:jc w:val="center"/>
        </w:trPr>
        <w:tc>
          <w:tcPr>
            <w:tcW w:w="2641" w:type="pct"/>
            <w:noWrap w:val="0"/>
            <w:vAlign w:val="center"/>
          </w:tcPr>
          <w:p w14:paraId="6BE86BC6">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c>
          <w:tcPr>
            <w:tcW w:w="2358" w:type="pct"/>
            <w:noWrap w:val="0"/>
            <w:vAlign w:val="center"/>
          </w:tcPr>
          <w:p w14:paraId="36ED873B">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r>
      <w:tr w14:paraId="75F171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8" w:hRule="atLeast"/>
          <w:jc w:val="center"/>
        </w:trPr>
        <w:tc>
          <w:tcPr>
            <w:tcW w:w="2641" w:type="pct"/>
            <w:noWrap w:val="0"/>
            <w:vAlign w:val="center"/>
          </w:tcPr>
          <w:p w14:paraId="5BBA6BF8">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tc>
        <w:tc>
          <w:tcPr>
            <w:tcW w:w="2358" w:type="pct"/>
            <w:noWrap w:val="0"/>
            <w:vAlign w:val="center"/>
          </w:tcPr>
          <w:p w14:paraId="2D7B2324">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tc>
      </w:tr>
    </w:tbl>
    <w:p w14:paraId="1D4EFF1E"/>
    <w:p w14:paraId="49A498E3">
      <w:pPr>
        <w:rPr>
          <w:rFonts w:hint="default"/>
          <w:lang w:val="en-US" w:eastAsia="zh-CN"/>
        </w:rPr>
      </w:pPr>
      <w:r>
        <w:rPr>
          <w:rFonts w:hint="default"/>
          <w:lang w:val="en-US" w:eastAsia="zh-CN"/>
        </w:rPr>
        <w:br w:type="page"/>
      </w:r>
    </w:p>
    <w:p w14:paraId="52972FCD">
      <w:pPr>
        <w:pStyle w:val="9"/>
        <w:rPr>
          <w:rFonts w:hint="default"/>
          <w:lang w:val="en-US" w:eastAsia="zh-CN"/>
        </w:rPr>
      </w:pPr>
    </w:p>
    <w:p w14:paraId="0285EF97">
      <w:pPr>
        <w:tabs>
          <w:tab w:val="left" w:pos="735"/>
        </w:tabs>
        <w:autoSpaceDE w:val="0"/>
        <w:autoSpaceDN w:val="0"/>
        <w:adjustRightInd w:val="0"/>
        <w:snapToGrid w:val="0"/>
        <w:spacing w:line="360" w:lineRule="auto"/>
        <w:ind w:firstLine="472" w:firstLineChars="196"/>
        <w:jc w:val="center"/>
        <w:rPr>
          <w:rFonts w:hint="default"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合同包3</w:t>
      </w:r>
    </w:p>
    <w:p w14:paraId="731EA7E2">
      <w:pPr>
        <w:tabs>
          <w:tab w:val="left" w:pos="735"/>
        </w:tabs>
        <w:autoSpaceDE w:val="0"/>
        <w:autoSpaceDN w:val="0"/>
        <w:adjustRightInd w:val="0"/>
        <w:snapToGrid w:val="0"/>
        <w:spacing w:line="360" w:lineRule="auto"/>
        <w:ind w:firstLine="472" w:firstLineChars="196"/>
        <w:rPr>
          <w:rFonts w:hint="eastAsia" w:ascii="仿宋" w:hAnsi="仿宋" w:eastAsia="仿宋" w:cs="仿宋"/>
          <w:b/>
          <w:bCs/>
          <w:color w:val="auto"/>
          <w:sz w:val="24"/>
          <w:szCs w:val="24"/>
          <w:highlight w:val="none"/>
          <w:lang w:val="zh-CN"/>
        </w:rPr>
      </w:pPr>
      <w:r>
        <w:rPr>
          <w:rFonts w:hint="eastAsia" w:ascii="仿宋" w:hAnsi="仿宋" w:eastAsia="仿宋" w:cs="仿宋"/>
          <w:b/>
          <w:color w:val="auto"/>
          <w:sz w:val="24"/>
          <w:szCs w:val="24"/>
          <w:highlight w:val="none"/>
          <w:lang w:val="zh-CN"/>
        </w:rPr>
        <w:t>（此合同主要条款，除商务条款外，其余部分只作为参考，最终签订的合同以</w:t>
      </w:r>
      <w:r>
        <w:rPr>
          <w:rFonts w:hint="eastAsia" w:ascii="仿宋" w:hAnsi="仿宋" w:eastAsia="仿宋" w:cs="仿宋"/>
          <w:b/>
          <w:color w:val="auto"/>
          <w:sz w:val="24"/>
          <w:szCs w:val="24"/>
          <w:highlight w:val="none"/>
          <w:lang w:val="en-US" w:eastAsia="zh-CN"/>
        </w:rPr>
        <w:t>采购人</w:t>
      </w:r>
      <w:r>
        <w:rPr>
          <w:rFonts w:hint="eastAsia" w:ascii="仿宋" w:hAnsi="仿宋" w:eastAsia="仿宋" w:cs="仿宋"/>
          <w:b/>
          <w:color w:val="auto"/>
          <w:sz w:val="24"/>
          <w:szCs w:val="24"/>
          <w:highlight w:val="none"/>
          <w:lang w:val="zh-CN"/>
        </w:rPr>
        <w:t>确定的合同内容为准。）</w:t>
      </w:r>
    </w:p>
    <w:p w14:paraId="68C2C24C">
      <w:pPr>
        <w:autoSpaceDE w:val="0"/>
        <w:autoSpaceDN w:val="0"/>
        <w:adjustRightInd w:val="0"/>
        <w:snapToGrid w:val="0"/>
        <w:spacing w:after="312" w:afterLines="100" w:line="360" w:lineRule="auto"/>
        <w:contextualSpacing/>
        <w:jc w:val="center"/>
        <w:textAlignment w:val="bottom"/>
        <w:rPr>
          <w:rFonts w:hint="eastAsia" w:ascii="仿宋" w:hAnsi="仿宋" w:eastAsia="仿宋" w:cs="仿宋"/>
          <w:b/>
          <w:color w:val="auto"/>
          <w:sz w:val="24"/>
          <w:szCs w:val="24"/>
          <w:highlight w:val="none"/>
        </w:rPr>
      </w:pPr>
    </w:p>
    <w:p w14:paraId="1EB8CB9D">
      <w:pPr>
        <w:overflowPunct w:val="0"/>
        <w:adjustRightInd w:val="0"/>
        <w:snapToGrid w:val="0"/>
        <w:spacing w:line="360" w:lineRule="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rPr>
        <w:t>甲方：</w:t>
      </w:r>
      <w:r>
        <w:rPr>
          <w:rFonts w:hint="eastAsia" w:ascii="仿宋" w:hAnsi="仿宋" w:eastAsia="仿宋" w:cs="仿宋"/>
          <w:b/>
          <w:bCs/>
          <w:color w:val="auto"/>
          <w:sz w:val="24"/>
          <w:szCs w:val="24"/>
          <w:highlight w:val="none"/>
          <w:u w:val="single"/>
          <w:lang w:val="en-US" w:eastAsia="zh-CN"/>
        </w:rPr>
        <w:t xml:space="preserve">               </w:t>
      </w:r>
    </w:p>
    <w:p w14:paraId="46BCACA0">
      <w:pPr>
        <w:overflowPunct w:val="0"/>
        <w:adjustRightInd w:val="0"/>
        <w:snapToGrid w:val="0"/>
        <w:spacing w:after="468" w:afterLines="150" w:line="360" w:lineRule="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乙方：</w:t>
      </w:r>
      <w:r>
        <w:rPr>
          <w:rFonts w:hint="eastAsia" w:ascii="仿宋" w:hAnsi="仿宋" w:eastAsia="仿宋" w:cs="仿宋"/>
          <w:b/>
          <w:bCs/>
          <w:color w:val="auto"/>
          <w:sz w:val="24"/>
          <w:szCs w:val="24"/>
          <w:highlight w:val="none"/>
          <w:u w:val="single"/>
        </w:rPr>
        <w:t>（</w:t>
      </w:r>
      <w:r>
        <w:rPr>
          <w:rFonts w:hint="eastAsia" w:ascii="仿宋" w:hAnsi="仿宋" w:eastAsia="仿宋" w:cs="仿宋"/>
          <w:b/>
          <w:bCs/>
          <w:color w:val="auto"/>
          <w:sz w:val="24"/>
          <w:szCs w:val="24"/>
          <w:highlight w:val="none"/>
          <w:u w:val="single"/>
          <w:lang w:eastAsia="zh-CN"/>
        </w:rPr>
        <w:t>中标供应商</w:t>
      </w:r>
      <w:r>
        <w:rPr>
          <w:rFonts w:hint="eastAsia" w:ascii="仿宋" w:hAnsi="仿宋" w:eastAsia="仿宋" w:cs="仿宋"/>
          <w:b/>
          <w:bCs/>
          <w:color w:val="auto"/>
          <w:sz w:val="24"/>
          <w:szCs w:val="24"/>
          <w:highlight w:val="none"/>
          <w:u w:val="single"/>
        </w:rPr>
        <w:t>）</w:t>
      </w:r>
      <w:r>
        <w:rPr>
          <w:rFonts w:hint="eastAsia" w:ascii="仿宋" w:hAnsi="仿宋" w:eastAsia="仿宋" w:cs="仿宋"/>
          <w:b/>
          <w:bCs/>
          <w:color w:val="auto"/>
          <w:sz w:val="24"/>
          <w:szCs w:val="24"/>
          <w:highlight w:val="none"/>
          <w:u w:val="single"/>
          <w:lang w:val="en-US" w:eastAsia="zh-CN"/>
        </w:rPr>
        <w:t xml:space="preserve"> </w:t>
      </w:r>
    </w:p>
    <w:p w14:paraId="2B7CF64B">
      <w:pPr>
        <w:overflowPunct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西安高新区农村义务教育学生营养改善计划大宗食品招标</w:t>
      </w:r>
      <w:r>
        <w:rPr>
          <w:rFonts w:hint="eastAsia" w:ascii="仿宋" w:hAnsi="仿宋" w:eastAsia="仿宋" w:cs="仿宋"/>
          <w:color w:val="auto"/>
          <w:sz w:val="24"/>
          <w:szCs w:val="24"/>
          <w:highlight w:val="none"/>
        </w:rPr>
        <w:t>由</w:t>
      </w:r>
      <w:r>
        <w:rPr>
          <w:rFonts w:hint="eastAsia" w:ascii="仿宋" w:hAnsi="仿宋" w:eastAsia="仿宋" w:cs="仿宋"/>
          <w:color w:val="auto"/>
          <w:sz w:val="24"/>
          <w:szCs w:val="24"/>
          <w:highlight w:val="none"/>
          <w:lang w:eastAsia="zh-CN"/>
        </w:rPr>
        <w:t>西安高新技术产业开发区教育体育局</w:t>
      </w:r>
      <w:r>
        <w:rPr>
          <w:rFonts w:hint="eastAsia" w:ascii="仿宋" w:hAnsi="仿宋" w:eastAsia="仿宋" w:cs="仿宋"/>
          <w:color w:val="auto"/>
          <w:sz w:val="24"/>
          <w:szCs w:val="24"/>
          <w:highlight w:val="none"/>
        </w:rPr>
        <w:t>（以下简称甲方）委托</w:t>
      </w:r>
      <w:r>
        <w:rPr>
          <w:rFonts w:hint="eastAsia" w:ascii="仿宋" w:hAnsi="仿宋" w:eastAsia="仿宋" w:cs="仿宋"/>
          <w:color w:val="auto"/>
          <w:sz w:val="24"/>
          <w:szCs w:val="24"/>
          <w:highlight w:val="none"/>
          <w:lang w:eastAsia="zh-CN"/>
        </w:rPr>
        <w:t>陕西鼎成项目管理咨询有限公司</w:t>
      </w:r>
      <w:r>
        <w:rPr>
          <w:rFonts w:hint="eastAsia" w:ascii="仿宋" w:hAnsi="仿宋" w:eastAsia="仿宋" w:cs="仿宋"/>
          <w:color w:val="auto"/>
          <w:sz w:val="24"/>
          <w:szCs w:val="24"/>
          <w:highlight w:val="none"/>
        </w:rPr>
        <w:t>组织</w:t>
      </w:r>
      <w:r>
        <w:rPr>
          <w:rFonts w:hint="eastAsia" w:ascii="仿宋" w:hAnsi="仿宋" w:eastAsia="仿宋" w:cs="仿宋"/>
          <w:color w:val="auto"/>
          <w:sz w:val="24"/>
          <w:szCs w:val="24"/>
          <w:highlight w:val="none"/>
          <w:lang w:eastAsia="zh-CN"/>
        </w:rPr>
        <w:t>公开招标</w:t>
      </w:r>
      <w:r>
        <w:rPr>
          <w:rFonts w:hint="eastAsia" w:ascii="仿宋" w:hAnsi="仿宋" w:eastAsia="仿宋" w:cs="仿宋"/>
          <w:color w:val="auto"/>
          <w:sz w:val="24"/>
          <w:szCs w:val="24"/>
          <w:highlight w:val="none"/>
        </w:rPr>
        <w:t>，确定</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公司（以下简称乙方）为本项目</w:t>
      </w:r>
      <w:r>
        <w:rPr>
          <w:rFonts w:hint="eastAsia" w:ascii="仿宋" w:hAnsi="仿宋" w:eastAsia="仿宋" w:cs="仿宋"/>
          <w:color w:val="auto"/>
          <w:sz w:val="24"/>
          <w:szCs w:val="24"/>
          <w:highlight w:val="none"/>
          <w:lang w:eastAsia="zh-CN"/>
        </w:rPr>
        <w:t>中标供应商</w:t>
      </w:r>
      <w:r>
        <w:rPr>
          <w:rFonts w:hint="eastAsia" w:ascii="仿宋" w:hAnsi="仿宋" w:eastAsia="仿宋" w:cs="仿宋"/>
          <w:color w:val="auto"/>
          <w:sz w:val="24"/>
          <w:szCs w:val="24"/>
          <w:highlight w:val="none"/>
        </w:rPr>
        <w:t>。依据《中华人民共和国</w:t>
      </w:r>
      <w:r>
        <w:rPr>
          <w:rFonts w:hint="eastAsia" w:ascii="仿宋" w:hAnsi="仿宋" w:eastAsia="仿宋" w:cs="仿宋"/>
          <w:color w:val="auto"/>
          <w:sz w:val="24"/>
          <w:szCs w:val="24"/>
          <w:highlight w:val="none"/>
          <w:lang w:eastAsia="zh-CN"/>
        </w:rPr>
        <w:t>民法典</w:t>
      </w:r>
      <w:r>
        <w:rPr>
          <w:rFonts w:hint="eastAsia" w:ascii="仿宋" w:hAnsi="仿宋" w:eastAsia="仿宋" w:cs="仿宋"/>
          <w:color w:val="auto"/>
          <w:sz w:val="24"/>
          <w:szCs w:val="24"/>
          <w:highlight w:val="none"/>
        </w:rPr>
        <w:t>》等法律法规，经甲、乙双方共同协商，按下述条款和条件签署本合同。</w:t>
      </w:r>
    </w:p>
    <w:p w14:paraId="036BBB6D">
      <w:pPr>
        <w:pStyle w:val="7"/>
        <w:autoSpaceDE w:val="0"/>
        <w:autoSpaceDN w:val="0"/>
        <w:adjustRightInd w:val="0"/>
        <w:snapToGrid w:val="0"/>
        <w:spacing w:after="0" w:line="360" w:lineRule="auto"/>
        <w:ind w:left="0" w:leftChars="0" w:firstLine="482" w:firstLineChars="200"/>
        <w:textAlignment w:val="bottom"/>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一、合同内容：</w:t>
      </w:r>
      <w:r>
        <w:rPr>
          <w:rFonts w:hint="eastAsia" w:ascii="仿宋" w:hAnsi="仿宋" w:eastAsia="仿宋" w:cs="仿宋"/>
          <w:color w:val="auto"/>
          <w:sz w:val="24"/>
          <w:szCs w:val="24"/>
          <w:highlight w:val="none"/>
        </w:rPr>
        <w:t xml:space="preserve"> </w:t>
      </w:r>
    </w:p>
    <w:p w14:paraId="7A31F505">
      <w:pPr>
        <w:autoSpaceDE w:val="0"/>
        <w:autoSpaceDN w:val="0"/>
        <w:adjustRightInd w:val="0"/>
        <w:snapToGrid w:val="0"/>
        <w:spacing w:line="360" w:lineRule="auto"/>
        <w:ind w:firstLine="482" w:firstLineChars="200"/>
        <w:textAlignment w:val="bottom"/>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t xml:space="preserve">1.乙方负责按照合同确定的内容完成：                                                                        </w:t>
      </w:r>
    </w:p>
    <w:p w14:paraId="2FA4EE98">
      <w:pPr>
        <w:autoSpaceDE w:val="0"/>
        <w:autoSpaceDN w:val="0"/>
        <w:adjustRightInd w:val="0"/>
        <w:snapToGrid w:val="0"/>
        <w:spacing w:line="360" w:lineRule="auto"/>
        <w:ind w:firstLine="482" w:firstLineChars="200"/>
        <w:textAlignment w:val="bottom"/>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t xml:space="preserve">                                                                         </w:t>
      </w:r>
    </w:p>
    <w:p w14:paraId="6E6132CB">
      <w:pPr>
        <w:tabs>
          <w:tab w:val="left" w:pos="1701"/>
        </w:tabs>
        <w:overflowPunct w:val="0"/>
        <w:topLinePunct/>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2.供货清单：</w:t>
      </w:r>
    </w:p>
    <w:tbl>
      <w:tblPr>
        <w:tblStyle w:val="1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5"/>
        <w:gridCol w:w="1016"/>
        <w:gridCol w:w="665"/>
        <w:gridCol w:w="1016"/>
        <w:gridCol w:w="2421"/>
        <w:gridCol w:w="1719"/>
        <w:gridCol w:w="1017"/>
      </w:tblGrid>
      <w:tr w14:paraId="7C6D4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jc w:val="center"/>
        </w:trPr>
        <w:tc>
          <w:tcPr>
            <w:tcW w:w="390" w:type="pct"/>
            <w:noWrap w:val="0"/>
            <w:vAlign w:val="center"/>
          </w:tcPr>
          <w:p w14:paraId="5607AA2A">
            <w:pPr>
              <w:pStyle w:val="8"/>
              <w:adjustRightInd w:val="0"/>
              <w:snapToGri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序</w:t>
            </w:r>
          </w:p>
          <w:p w14:paraId="538E3A85">
            <w:pPr>
              <w:pStyle w:val="8"/>
              <w:adjustRightInd w:val="0"/>
              <w:snapToGri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号</w:t>
            </w:r>
          </w:p>
        </w:tc>
        <w:tc>
          <w:tcPr>
            <w:tcW w:w="596" w:type="pct"/>
            <w:noWrap w:val="0"/>
            <w:vAlign w:val="center"/>
          </w:tcPr>
          <w:p w14:paraId="5D28E68E">
            <w:pPr>
              <w:pStyle w:val="8"/>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品目</w:t>
            </w:r>
          </w:p>
        </w:tc>
        <w:tc>
          <w:tcPr>
            <w:tcW w:w="390" w:type="pct"/>
            <w:noWrap w:val="0"/>
            <w:vAlign w:val="center"/>
          </w:tcPr>
          <w:p w14:paraId="5CD6DFAD">
            <w:pPr>
              <w:pStyle w:val="8"/>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数</w:t>
            </w:r>
          </w:p>
          <w:p w14:paraId="23BD7C5E">
            <w:pPr>
              <w:pStyle w:val="8"/>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量</w:t>
            </w:r>
          </w:p>
        </w:tc>
        <w:tc>
          <w:tcPr>
            <w:tcW w:w="596" w:type="pct"/>
            <w:noWrap w:val="0"/>
            <w:vAlign w:val="center"/>
          </w:tcPr>
          <w:p w14:paraId="59A46954">
            <w:pPr>
              <w:pStyle w:val="8"/>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单位</w:t>
            </w:r>
          </w:p>
        </w:tc>
        <w:tc>
          <w:tcPr>
            <w:tcW w:w="1420" w:type="pct"/>
            <w:noWrap w:val="0"/>
            <w:vAlign w:val="center"/>
          </w:tcPr>
          <w:p w14:paraId="5AE09E5D">
            <w:pPr>
              <w:pStyle w:val="8"/>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品牌及制造商</w:t>
            </w:r>
          </w:p>
        </w:tc>
        <w:tc>
          <w:tcPr>
            <w:tcW w:w="1008" w:type="pct"/>
            <w:noWrap w:val="0"/>
            <w:vAlign w:val="center"/>
          </w:tcPr>
          <w:p w14:paraId="5B54F515">
            <w:pPr>
              <w:pStyle w:val="8"/>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规格型号</w:t>
            </w:r>
          </w:p>
        </w:tc>
        <w:tc>
          <w:tcPr>
            <w:tcW w:w="596" w:type="pct"/>
            <w:noWrap w:val="0"/>
            <w:vAlign w:val="center"/>
          </w:tcPr>
          <w:p w14:paraId="43F2BD52">
            <w:pPr>
              <w:pStyle w:val="8"/>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r>
      <w:tr w14:paraId="734C4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390" w:type="pct"/>
            <w:noWrap w:val="0"/>
            <w:vAlign w:val="top"/>
          </w:tcPr>
          <w:p w14:paraId="61290865">
            <w:pPr>
              <w:pStyle w:val="8"/>
              <w:spacing w:line="360" w:lineRule="auto"/>
              <w:jc w:val="center"/>
              <w:rPr>
                <w:rFonts w:hint="eastAsia" w:ascii="仿宋" w:hAnsi="仿宋" w:eastAsia="仿宋" w:cs="仿宋"/>
                <w:color w:val="auto"/>
                <w:sz w:val="24"/>
                <w:szCs w:val="24"/>
                <w:highlight w:val="none"/>
              </w:rPr>
            </w:pPr>
          </w:p>
        </w:tc>
        <w:tc>
          <w:tcPr>
            <w:tcW w:w="596" w:type="pct"/>
            <w:noWrap w:val="0"/>
            <w:vAlign w:val="center"/>
          </w:tcPr>
          <w:p w14:paraId="307AAF80">
            <w:pPr>
              <w:pStyle w:val="8"/>
              <w:spacing w:line="360" w:lineRule="auto"/>
              <w:jc w:val="center"/>
              <w:rPr>
                <w:rFonts w:hint="eastAsia" w:ascii="仿宋" w:hAnsi="仿宋" w:eastAsia="仿宋" w:cs="仿宋"/>
                <w:color w:val="auto"/>
                <w:sz w:val="24"/>
                <w:szCs w:val="24"/>
                <w:highlight w:val="none"/>
              </w:rPr>
            </w:pPr>
          </w:p>
        </w:tc>
        <w:tc>
          <w:tcPr>
            <w:tcW w:w="390" w:type="pct"/>
            <w:noWrap w:val="0"/>
            <w:vAlign w:val="center"/>
          </w:tcPr>
          <w:p w14:paraId="69FA9215">
            <w:pPr>
              <w:pStyle w:val="8"/>
              <w:spacing w:line="360" w:lineRule="auto"/>
              <w:jc w:val="center"/>
              <w:rPr>
                <w:rFonts w:hint="eastAsia" w:ascii="仿宋" w:hAnsi="仿宋" w:eastAsia="仿宋" w:cs="仿宋"/>
                <w:color w:val="auto"/>
                <w:sz w:val="24"/>
                <w:szCs w:val="24"/>
                <w:highlight w:val="none"/>
              </w:rPr>
            </w:pPr>
          </w:p>
        </w:tc>
        <w:tc>
          <w:tcPr>
            <w:tcW w:w="596" w:type="pct"/>
            <w:noWrap w:val="0"/>
            <w:vAlign w:val="center"/>
          </w:tcPr>
          <w:p w14:paraId="4650F9B1">
            <w:pPr>
              <w:pStyle w:val="8"/>
              <w:spacing w:line="360" w:lineRule="auto"/>
              <w:jc w:val="center"/>
              <w:rPr>
                <w:rFonts w:hint="eastAsia" w:ascii="仿宋" w:hAnsi="仿宋" w:eastAsia="仿宋" w:cs="仿宋"/>
                <w:color w:val="auto"/>
                <w:sz w:val="24"/>
                <w:szCs w:val="24"/>
                <w:highlight w:val="none"/>
              </w:rPr>
            </w:pPr>
          </w:p>
        </w:tc>
        <w:tc>
          <w:tcPr>
            <w:tcW w:w="1420" w:type="pct"/>
            <w:noWrap w:val="0"/>
            <w:vAlign w:val="center"/>
          </w:tcPr>
          <w:p w14:paraId="2B769A45">
            <w:pPr>
              <w:pStyle w:val="8"/>
              <w:spacing w:line="360" w:lineRule="auto"/>
              <w:jc w:val="center"/>
              <w:rPr>
                <w:rFonts w:hint="eastAsia" w:ascii="仿宋" w:hAnsi="仿宋" w:eastAsia="仿宋" w:cs="仿宋"/>
                <w:color w:val="auto"/>
                <w:sz w:val="24"/>
                <w:szCs w:val="24"/>
                <w:highlight w:val="none"/>
              </w:rPr>
            </w:pPr>
          </w:p>
        </w:tc>
        <w:tc>
          <w:tcPr>
            <w:tcW w:w="1008" w:type="pct"/>
            <w:noWrap w:val="0"/>
            <w:vAlign w:val="top"/>
          </w:tcPr>
          <w:p w14:paraId="0C9EF597">
            <w:pPr>
              <w:pStyle w:val="8"/>
              <w:spacing w:line="360" w:lineRule="auto"/>
              <w:jc w:val="center"/>
              <w:rPr>
                <w:rFonts w:hint="eastAsia" w:ascii="仿宋" w:hAnsi="仿宋" w:eastAsia="仿宋" w:cs="仿宋"/>
                <w:color w:val="auto"/>
                <w:sz w:val="24"/>
                <w:szCs w:val="24"/>
                <w:highlight w:val="none"/>
              </w:rPr>
            </w:pPr>
          </w:p>
        </w:tc>
        <w:tc>
          <w:tcPr>
            <w:tcW w:w="596" w:type="pct"/>
            <w:noWrap w:val="0"/>
            <w:vAlign w:val="top"/>
          </w:tcPr>
          <w:p w14:paraId="235CB4F1">
            <w:pPr>
              <w:pStyle w:val="8"/>
              <w:spacing w:line="360" w:lineRule="auto"/>
              <w:jc w:val="center"/>
              <w:rPr>
                <w:rFonts w:hint="eastAsia" w:ascii="仿宋" w:hAnsi="仿宋" w:eastAsia="仿宋" w:cs="仿宋"/>
                <w:color w:val="auto"/>
                <w:sz w:val="24"/>
                <w:szCs w:val="24"/>
                <w:highlight w:val="none"/>
              </w:rPr>
            </w:pPr>
          </w:p>
        </w:tc>
      </w:tr>
      <w:tr w14:paraId="21403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390" w:type="pct"/>
            <w:noWrap w:val="0"/>
            <w:vAlign w:val="top"/>
          </w:tcPr>
          <w:p w14:paraId="6847CD7A">
            <w:pPr>
              <w:pStyle w:val="8"/>
              <w:spacing w:line="360" w:lineRule="auto"/>
              <w:jc w:val="center"/>
              <w:rPr>
                <w:rFonts w:hint="eastAsia" w:ascii="仿宋" w:hAnsi="仿宋" w:eastAsia="仿宋" w:cs="仿宋"/>
                <w:color w:val="auto"/>
                <w:sz w:val="24"/>
                <w:szCs w:val="24"/>
                <w:highlight w:val="none"/>
              </w:rPr>
            </w:pPr>
          </w:p>
        </w:tc>
        <w:tc>
          <w:tcPr>
            <w:tcW w:w="596" w:type="pct"/>
            <w:noWrap w:val="0"/>
            <w:vAlign w:val="center"/>
          </w:tcPr>
          <w:p w14:paraId="0DC5FE1B">
            <w:pPr>
              <w:pStyle w:val="8"/>
              <w:spacing w:line="360" w:lineRule="auto"/>
              <w:jc w:val="center"/>
              <w:rPr>
                <w:rFonts w:hint="eastAsia" w:ascii="仿宋" w:hAnsi="仿宋" w:eastAsia="仿宋" w:cs="仿宋"/>
                <w:color w:val="auto"/>
                <w:sz w:val="24"/>
                <w:szCs w:val="24"/>
                <w:highlight w:val="none"/>
              </w:rPr>
            </w:pPr>
          </w:p>
        </w:tc>
        <w:tc>
          <w:tcPr>
            <w:tcW w:w="390" w:type="pct"/>
            <w:noWrap w:val="0"/>
            <w:vAlign w:val="center"/>
          </w:tcPr>
          <w:p w14:paraId="12762FCE">
            <w:pPr>
              <w:pStyle w:val="8"/>
              <w:spacing w:line="360" w:lineRule="auto"/>
              <w:jc w:val="center"/>
              <w:rPr>
                <w:rFonts w:hint="eastAsia" w:ascii="仿宋" w:hAnsi="仿宋" w:eastAsia="仿宋" w:cs="仿宋"/>
                <w:color w:val="auto"/>
                <w:sz w:val="24"/>
                <w:szCs w:val="24"/>
                <w:highlight w:val="none"/>
              </w:rPr>
            </w:pPr>
          </w:p>
        </w:tc>
        <w:tc>
          <w:tcPr>
            <w:tcW w:w="596" w:type="pct"/>
            <w:noWrap w:val="0"/>
            <w:vAlign w:val="center"/>
          </w:tcPr>
          <w:p w14:paraId="6F0B7176">
            <w:pPr>
              <w:pStyle w:val="8"/>
              <w:spacing w:line="360" w:lineRule="auto"/>
              <w:jc w:val="center"/>
              <w:rPr>
                <w:rFonts w:hint="eastAsia" w:ascii="仿宋" w:hAnsi="仿宋" w:eastAsia="仿宋" w:cs="仿宋"/>
                <w:color w:val="auto"/>
                <w:sz w:val="24"/>
                <w:szCs w:val="24"/>
                <w:highlight w:val="none"/>
              </w:rPr>
            </w:pPr>
          </w:p>
        </w:tc>
        <w:tc>
          <w:tcPr>
            <w:tcW w:w="1420" w:type="pct"/>
            <w:noWrap w:val="0"/>
            <w:vAlign w:val="center"/>
          </w:tcPr>
          <w:p w14:paraId="3DC7A516">
            <w:pPr>
              <w:pStyle w:val="8"/>
              <w:spacing w:line="360" w:lineRule="auto"/>
              <w:jc w:val="center"/>
              <w:rPr>
                <w:rFonts w:hint="eastAsia" w:ascii="仿宋" w:hAnsi="仿宋" w:eastAsia="仿宋" w:cs="仿宋"/>
                <w:color w:val="auto"/>
                <w:sz w:val="24"/>
                <w:szCs w:val="24"/>
                <w:highlight w:val="none"/>
              </w:rPr>
            </w:pPr>
          </w:p>
        </w:tc>
        <w:tc>
          <w:tcPr>
            <w:tcW w:w="1008" w:type="pct"/>
            <w:noWrap w:val="0"/>
            <w:vAlign w:val="top"/>
          </w:tcPr>
          <w:p w14:paraId="4F7498BC">
            <w:pPr>
              <w:pStyle w:val="8"/>
              <w:spacing w:line="360" w:lineRule="auto"/>
              <w:jc w:val="center"/>
              <w:rPr>
                <w:rFonts w:hint="eastAsia" w:ascii="仿宋" w:hAnsi="仿宋" w:eastAsia="仿宋" w:cs="仿宋"/>
                <w:color w:val="auto"/>
                <w:sz w:val="24"/>
                <w:szCs w:val="24"/>
                <w:highlight w:val="none"/>
              </w:rPr>
            </w:pPr>
          </w:p>
        </w:tc>
        <w:tc>
          <w:tcPr>
            <w:tcW w:w="596" w:type="pct"/>
            <w:noWrap w:val="0"/>
            <w:vAlign w:val="top"/>
          </w:tcPr>
          <w:p w14:paraId="7A32EDE5">
            <w:pPr>
              <w:pStyle w:val="8"/>
              <w:spacing w:line="360" w:lineRule="auto"/>
              <w:jc w:val="center"/>
              <w:rPr>
                <w:rFonts w:hint="eastAsia" w:ascii="仿宋" w:hAnsi="仿宋" w:eastAsia="仿宋" w:cs="仿宋"/>
                <w:color w:val="auto"/>
                <w:sz w:val="24"/>
                <w:szCs w:val="24"/>
                <w:highlight w:val="none"/>
              </w:rPr>
            </w:pPr>
          </w:p>
        </w:tc>
      </w:tr>
      <w:tr w14:paraId="79C6A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390" w:type="pct"/>
            <w:noWrap w:val="0"/>
            <w:vAlign w:val="center"/>
          </w:tcPr>
          <w:p w14:paraId="53D95B9B">
            <w:pPr>
              <w:pStyle w:val="8"/>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p>
        </w:tc>
        <w:tc>
          <w:tcPr>
            <w:tcW w:w="596" w:type="pct"/>
            <w:noWrap w:val="0"/>
            <w:vAlign w:val="center"/>
          </w:tcPr>
          <w:p w14:paraId="1350A67E">
            <w:pPr>
              <w:pStyle w:val="8"/>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p>
        </w:tc>
        <w:tc>
          <w:tcPr>
            <w:tcW w:w="390" w:type="pct"/>
            <w:noWrap w:val="0"/>
            <w:vAlign w:val="center"/>
          </w:tcPr>
          <w:p w14:paraId="4FE97186">
            <w:pPr>
              <w:pStyle w:val="8"/>
              <w:spacing w:line="360" w:lineRule="auto"/>
              <w:jc w:val="center"/>
              <w:rPr>
                <w:rFonts w:hint="eastAsia" w:ascii="仿宋" w:hAnsi="仿宋" w:eastAsia="仿宋" w:cs="仿宋"/>
                <w:color w:val="auto"/>
                <w:sz w:val="24"/>
                <w:szCs w:val="24"/>
                <w:highlight w:val="none"/>
              </w:rPr>
            </w:pPr>
          </w:p>
        </w:tc>
        <w:tc>
          <w:tcPr>
            <w:tcW w:w="596" w:type="pct"/>
            <w:noWrap w:val="0"/>
            <w:vAlign w:val="center"/>
          </w:tcPr>
          <w:p w14:paraId="54C5D805">
            <w:pPr>
              <w:pStyle w:val="8"/>
              <w:spacing w:line="360" w:lineRule="auto"/>
              <w:jc w:val="center"/>
              <w:rPr>
                <w:rFonts w:hint="eastAsia" w:ascii="仿宋" w:hAnsi="仿宋" w:eastAsia="仿宋" w:cs="仿宋"/>
                <w:color w:val="auto"/>
                <w:sz w:val="24"/>
                <w:szCs w:val="24"/>
                <w:highlight w:val="none"/>
              </w:rPr>
            </w:pPr>
          </w:p>
        </w:tc>
        <w:tc>
          <w:tcPr>
            <w:tcW w:w="1420" w:type="pct"/>
            <w:noWrap w:val="0"/>
            <w:vAlign w:val="center"/>
          </w:tcPr>
          <w:p w14:paraId="24303D27">
            <w:pPr>
              <w:pStyle w:val="8"/>
              <w:spacing w:line="360" w:lineRule="auto"/>
              <w:jc w:val="center"/>
              <w:rPr>
                <w:rFonts w:hint="eastAsia" w:ascii="仿宋" w:hAnsi="仿宋" w:eastAsia="仿宋" w:cs="仿宋"/>
                <w:color w:val="auto"/>
                <w:sz w:val="24"/>
                <w:szCs w:val="24"/>
                <w:highlight w:val="none"/>
              </w:rPr>
            </w:pPr>
          </w:p>
        </w:tc>
        <w:tc>
          <w:tcPr>
            <w:tcW w:w="1008" w:type="pct"/>
            <w:noWrap w:val="0"/>
            <w:vAlign w:val="top"/>
          </w:tcPr>
          <w:p w14:paraId="28484348">
            <w:pPr>
              <w:pStyle w:val="8"/>
              <w:spacing w:line="360" w:lineRule="auto"/>
              <w:jc w:val="center"/>
              <w:rPr>
                <w:rFonts w:hint="eastAsia" w:ascii="仿宋" w:hAnsi="仿宋" w:eastAsia="仿宋" w:cs="仿宋"/>
                <w:color w:val="auto"/>
                <w:sz w:val="24"/>
                <w:szCs w:val="24"/>
                <w:highlight w:val="none"/>
              </w:rPr>
            </w:pPr>
          </w:p>
        </w:tc>
        <w:tc>
          <w:tcPr>
            <w:tcW w:w="596" w:type="pct"/>
            <w:noWrap w:val="0"/>
            <w:vAlign w:val="top"/>
          </w:tcPr>
          <w:p w14:paraId="5C4E2AB0">
            <w:pPr>
              <w:pStyle w:val="8"/>
              <w:spacing w:line="360" w:lineRule="auto"/>
              <w:jc w:val="center"/>
              <w:rPr>
                <w:rFonts w:hint="eastAsia" w:ascii="仿宋" w:hAnsi="仿宋" w:eastAsia="仿宋" w:cs="仿宋"/>
                <w:color w:val="auto"/>
                <w:sz w:val="24"/>
                <w:szCs w:val="24"/>
                <w:highlight w:val="none"/>
              </w:rPr>
            </w:pPr>
          </w:p>
        </w:tc>
      </w:tr>
    </w:tbl>
    <w:p w14:paraId="212FA6DA">
      <w:pPr>
        <w:autoSpaceDE w:val="0"/>
        <w:autoSpaceDN w:val="0"/>
        <w:adjustRightInd w:val="0"/>
        <w:snapToGrid w:val="0"/>
        <w:spacing w:line="360" w:lineRule="auto"/>
        <w:ind w:firstLine="482" w:firstLineChars="200"/>
        <w:textAlignment w:val="bottom"/>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二、合同价格</w:t>
      </w:r>
    </w:p>
    <w:p w14:paraId="1AC7F275">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w:t>
      </w:r>
      <w:r>
        <w:rPr>
          <w:rFonts w:hint="eastAsia" w:ascii="仿宋" w:hAnsi="仿宋" w:eastAsia="仿宋" w:cs="仿宋"/>
          <w:color w:val="auto"/>
          <w:sz w:val="24"/>
          <w:szCs w:val="24"/>
          <w:highlight w:val="none"/>
          <w:lang w:val="en-US" w:eastAsia="zh-CN"/>
        </w:rPr>
        <w:t>价格</w:t>
      </w:r>
      <w:r>
        <w:rPr>
          <w:rFonts w:hint="eastAsia" w:ascii="仿宋" w:hAnsi="仿宋" w:eastAsia="仿宋" w:cs="仿宋"/>
          <w:color w:val="auto"/>
          <w:sz w:val="24"/>
          <w:szCs w:val="24"/>
          <w:highlight w:val="none"/>
        </w:rPr>
        <w:t>（大写）：</w:t>
      </w:r>
      <w:r>
        <w:rPr>
          <w:rFonts w:hint="eastAsia" w:ascii="仿宋" w:hAnsi="仿宋" w:eastAsia="仿宋" w:cs="仿宋"/>
          <w:color w:val="auto"/>
          <w:sz w:val="24"/>
          <w:szCs w:val="24"/>
          <w:highlight w:val="none"/>
          <w:lang w:val="en-US" w:eastAsia="zh-CN"/>
        </w:rPr>
        <w:t>每份</w:t>
      </w:r>
      <w:r>
        <w:rPr>
          <w:rFonts w:hint="eastAsia" w:ascii="仿宋" w:hAnsi="仿宋" w:eastAsia="仿宋" w:cs="仿宋"/>
          <w:color w:val="auto"/>
          <w:sz w:val="24"/>
          <w:szCs w:val="24"/>
          <w:highlight w:val="none"/>
        </w:rPr>
        <w:t>人民币</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r>
        <w:rPr>
          <w:rFonts w:hint="eastAsia" w:ascii="仿宋" w:hAnsi="仿宋" w:eastAsia="仿宋" w:cs="仿宋"/>
          <w:color w:val="auto"/>
          <w:sz w:val="24"/>
          <w:szCs w:val="24"/>
          <w:highlight w:val="none"/>
          <w:lang w:val="en-US" w:eastAsia="zh-CN"/>
        </w:rPr>
        <w:t>/份</w:t>
      </w:r>
      <w:r>
        <w:rPr>
          <w:rFonts w:hint="eastAsia" w:ascii="仿宋" w:hAnsi="仿宋" w:eastAsia="仿宋" w:cs="仿宋"/>
          <w:color w:val="auto"/>
          <w:sz w:val="24"/>
          <w:szCs w:val="24"/>
          <w:highlight w:val="none"/>
        </w:rPr>
        <w:t>）。</w:t>
      </w:r>
    </w:p>
    <w:p w14:paraId="22A7DBC7">
      <w:pPr>
        <w:numPr>
          <w:ilvl w:val="0"/>
          <w:numId w:val="1"/>
        </w:numPr>
        <w:autoSpaceDE w:val="0"/>
        <w:autoSpaceDN w:val="0"/>
        <w:adjustRightInd w:val="0"/>
        <w:snapToGrid w:val="0"/>
        <w:spacing w:line="360" w:lineRule="auto"/>
        <w:ind w:firstLine="480" w:firstLineChars="200"/>
        <w:textAlignment w:val="bottom"/>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包括但不限于</w:t>
      </w:r>
      <w:r>
        <w:rPr>
          <w:rFonts w:hint="eastAsia" w:ascii="仿宋" w:hAnsi="仿宋" w:eastAsia="仿宋" w:cs="仿宋"/>
          <w:sz w:val="24"/>
          <w:szCs w:val="24"/>
          <w:highlight w:val="none"/>
        </w:rPr>
        <w:t>税费、运输、装卸、包装、检测、分发、</w:t>
      </w:r>
      <w:r>
        <w:rPr>
          <w:rFonts w:hint="eastAsia" w:ascii="仿宋" w:hAnsi="仿宋" w:eastAsia="仿宋" w:cs="仿宋"/>
          <w:sz w:val="24"/>
          <w:szCs w:val="24"/>
          <w:highlight w:val="none"/>
          <w:lang w:val="en-US" w:eastAsia="zh-CN"/>
        </w:rPr>
        <w:t>人员、</w:t>
      </w:r>
      <w:r>
        <w:rPr>
          <w:rFonts w:hint="eastAsia" w:ascii="仿宋" w:hAnsi="仿宋" w:eastAsia="仿宋" w:cs="仿宋"/>
          <w:sz w:val="24"/>
          <w:szCs w:val="24"/>
          <w:highlight w:val="none"/>
        </w:rPr>
        <w:t>设备</w:t>
      </w:r>
      <w:r>
        <w:rPr>
          <w:rFonts w:hint="eastAsia" w:ascii="仿宋" w:hAnsi="仿宋" w:eastAsia="仿宋" w:cs="仿宋"/>
          <w:bCs/>
          <w:color w:val="auto"/>
          <w:sz w:val="24"/>
          <w:szCs w:val="24"/>
          <w:highlight w:val="none"/>
        </w:rPr>
        <w:t>等产生的一切费用。</w:t>
      </w:r>
    </w:p>
    <w:p w14:paraId="7AAE7CEA">
      <w:pPr>
        <w:numPr>
          <w:ilvl w:val="0"/>
          <w:numId w:val="1"/>
        </w:numPr>
        <w:autoSpaceDE w:val="0"/>
        <w:autoSpaceDN w:val="0"/>
        <w:adjustRightInd w:val="0"/>
        <w:snapToGrid w:val="0"/>
        <w:spacing w:line="360" w:lineRule="auto"/>
        <w:ind w:firstLine="480" w:firstLineChars="200"/>
        <w:textAlignment w:val="bottom"/>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中标单位负责完成产品及相关物件的运输、保管、直至其产品在采购人指定地点经采购人验收合格。对因此而产生的一切费用，全部由中标单位承担。</w:t>
      </w:r>
    </w:p>
    <w:p w14:paraId="4E13C1E0">
      <w:pPr>
        <w:autoSpaceDE w:val="0"/>
        <w:autoSpaceDN w:val="0"/>
        <w:adjustRightInd w:val="0"/>
        <w:snapToGrid w:val="0"/>
        <w:spacing w:line="360" w:lineRule="auto"/>
        <w:ind w:firstLine="472" w:firstLineChars="196"/>
        <w:textAlignment w:val="bottom"/>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三、合同款项支付</w:t>
      </w:r>
    </w:p>
    <w:p w14:paraId="341ABA3D">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1.付款方式</w:t>
      </w:r>
    </w:p>
    <w:p w14:paraId="2EDCABB5">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w:t>
      </w:r>
    </w:p>
    <w:p w14:paraId="4ACB3820">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2.支付方式：银行转账。</w:t>
      </w:r>
    </w:p>
    <w:p w14:paraId="346D30D0">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注：支付前由成交</w:t>
      </w:r>
      <w:r>
        <w:rPr>
          <w:rFonts w:hint="eastAsia" w:ascii="仿宋" w:hAnsi="仿宋" w:eastAsia="仿宋" w:cs="仿宋"/>
          <w:color w:val="auto"/>
          <w:sz w:val="24"/>
          <w:szCs w:val="24"/>
          <w:highlight w:val="none"/>
          <w:lang w:eastAsia="zh-CN"/>
        </w:rPr>
        <w:t>投标供应商</w:t>
      </w:r>
      <w:r>
        <w:rPr>
          <w:rFonts w:hint="eastAsia" w:ascii="仿宋" w:hAnsi="仿宋" w:eastAsia="仿宋" w:cs="仿宋"/>
          <w:color w:val="auto"/>
          <w:sz w:val="24"/>
          <w:szCs w:val="24"/>
          <w:highlight w:val="none"/>
        </w:rPr>
        <w:t>提出支付申请，经</w:t>
      </w:r>
      <w:r>
        <w:rPr>
          <w:rFonts w:hint="eastAsia" w:ascii="仿宋" w:hAnsi="仿宋" w:eastAsia="仿宋" w:cs="仿宋"/>
          <w:color w:val="auto"/>
          <w:sz w:val="24"/>
          <w:szCs w:val="24"/>
          <w:highlight w:val="none"/>
          <w:lang w:val="en-US" w:eastAsia="zh-CN"/>
        </w:rPr>
        <w:t>采购人</w:t>
      </w:r>
      <w:r>
        <w:rPr>
          <w:rFonts w:hint="eastAsia" w:ascii="仿宋" w:hAnsi="仿宋" w:eastAsia="仿宋" w:cs="仿宋"/>
          <w:color w:val="auto"/>
          <w:sz w:val="24"/>
          <w:szCs w:val="24"/>
          <w:highlight w:val="none"/>
        </w:rPr>
        <w:t>审核服务工作达到合同约定且无质量问题后，成交</w:t>
      </w:r>
      <w:r>
        <w:rPr>
          <w:rFonts w:hint="eastAsia" w:ascii="仿宋" w:hAnsi="仿宋" w:eastAsia="仿宋" w:cs="仿宋"/>
          <w:color w:val="auto"/>
          <w:sz w:val="24"/>
          <w:szCs w:val="24"/>
          <w:highlight w:val="none"/>
          <w:lang w:eastAsia="zh-CN"/>
        </w:rPr>
        <w:t>投标供应商</w:t>
      </w:r>
      <w:r>
        <w:rPr>
          <w:rFonts w:hint="eastAsia" w:ascii="仿宋" w:hAnsi="仿宋" w:eastAsia="仿宋" w:cs="仿宋"/>
          <w:color w:val="auto"/>
          <w:sz w:val="24"/>
          <w:szCs w:val="24"/>
          <w:highlight w:val="none"/>
        </w:rPr>
        <w:t>按照合同的要求开具全额增值税发票，</w:t>
      </w:r>
      <w:r>
        <w:rPr>
          <w:rFonts w:hint="eastAsia" w:ascii="仿宋" w:hAnsi="仿宋" w:eastAsia="仿宋" w:cs="仿宋"/>
          <w:color w:val="auto"/>
          <w:sz w:val="24"/>
          <w:szCs w:val="24"/>
          <w:highlight w:val="none"/>
          <w:lang w:val="en-US" w:eastAsia="zh-CN"/>
        </w:rPr>
        <w:t>采购人</w:t>
      </w:r>
      <w:r>
        <w:rPr>
          <w:rFonts w:hint="eastAsia" w:ascii="仿宋" w:hAnsi="仿宋" w:eastAsia="仿宋" w:cs="仿宋"/>
          <w:color w:val="auto"/>
          <w:sz w:val="24"/>
          <w:szCs w:val="24"/>
          <w:highlight w:val="none"/>
        </w:rPr>
        <w:t>予以支付。</w:t>
      </w:r>
    </w:p>
    <w:p w14:paraId="2FFBDA91">
      <w:pPr>
        <w:adjustRightInd w:val="0"/>
        <w:snapToGrid w:val="0"/>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四、交货条件</w:t>
      </w:r>
    </w:p>
    <w:p w14:paraId="09167B7F">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1.交货地点：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w:t>
      </w:r>
    </w:p>
    <w:p w14:paraId="59B0B3E8">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2.招标项目供应期限：</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u w:val="single"/>
          <w:lang w:val="en-US" w:eastAsia="zh-CN"/>
        </w:rPr>
        <w:t xml:space="preserve">                  。</w:t>
      </w:r>
    </w:p>
    <w:p w14:paraId="32294C45">
      <w:pPr>
        <w:adjustRightInd w:val="0"/>
        <w:snapToGrid w:val="0"/>
        <w:spacing w:line="360" w:lineRule="auto"/>
        <w:ind w:firstLine="472" w:firstLineChars="196"/>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五、包装运输</w:t>
      </w:r>
    </w:p>
    <w:p w14:paraId="2CC8A7F2">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1.运杂费：中标单位负责完成产品及相关物件的运输、保管、直至其产品在采购人指定地点经采购人验收合格。对因此而产生的一切费用，全部由中标单位承担。</w:t>
      </w:r>
    </w:p>
    <w:p w14:paraId="5FDA4AA0">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2.运输方式：</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14F11FF4">
      <w:pPr>
        <w:adjustRightInd w:val="0"/>
        <w:snapToGrid w:val="0"/>
        <w:spacing w:line="360" w:lineRule="auto"/>
        <w:ind w:firstLine="472" w:firstLineChars="196"/>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六、质量保证</w:t>
      </w:r>
    </w:p>
    <w:p w14:paraId="645F8B25">
      <w:pPr>
        <w:adjustRightInd w:val="0"/>
        <w:snapToGrid w:val="0"/>
        <w:spacing w:line="360" w:lineRule="auto"/>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1.货物必须是合格产品，所用材料必须保证质量可靠、原材料进货渠道正规，符合国家质量性能检测标准及该产品的出厂标准。</w:t>
      </w:r>
    </w:p>
    <w:p w14:paraId="31C7AC58">
      <w:pPr>
        <w:tabs>
          <w:tab w:val="left" w:pos="810"/>
        </w:tabs>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.货物所涉及的技术、外形专利等均应符合中华人民共和国有关法律及行业标准，凡因以上问题与第三方发生的任何纠纷均与甲方无关。</w:t>
      </w:r>
    </w:p>
    <w:p w14:paraId="5F360411">
      <w:pPr>
        <w:tabs>
          <w:tab w:val="left" w:pos="810"/>
        </w:tabs>
        <w:adjustRightInd w:val="0"/>
        <w:snapToGrid w:val="0"/>
        <w:spacing w:line="360" w:lineRule="auto"/>
        <w:ind w:firstLine="120" w:firstLineChars="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.货物参数指标必须与其标示的技术指标项符合，甲方有权在货物的有效保质期内依据技术指标对该货物进行技术验收，其主要的技术参数达不到标准时，甲方有权无条件退货或依据有关法律索赔。</w:t>
      </w:r>
    </w:p>
    <w:p w14:paraId="0C30D224">
      <w:pPr>
        <w:tabs>
          <w:tab w:val="left" w:pos="810"/>
        </w:tabs>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正规企业生产的品牌产品，熟食产品是符合国家规定商品质量安全标准的新鲜产品，产品包装符合国家规定标准的环保材料，每天每人配送1份完整热早餐(每天每人1份主食、1份辅 食、1份流食),其中主食：90±5克，辅食：50±5克，流食： ≥300ml, 禁止超量配送，以实际供货量据实结算。根据季节调整种类并提前一周报送食谱。</w:t>
      </w:r>
    </w:p>
    <w:p w14:paraId="7F4D4DDD">
      <w:pPr>
        <w:tabs>
          <w:tab w:val="left" w:pos="810"/>
        </w:tabs>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完整早餐中所含的牛奶为知名品牌，鸡蛋为农业部门认证的无公害产品；完整早餐的所需原料均为合格产品；完整早餐所用的水必须有水质检测报告。</w:t>
      </w:r>
    </w:p>
    <w:p w14:paraId="664F4E4E">
      <w:pPr>
        <w:adjustRightInd w:val="0"/>
        <w:snapToGrid w:val="0"/>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七、甲方的权利及义务</w:t>
      </w:r>
    </w:p>
    <w:p w14:paraId="7302F931">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（一）甲方权利</w:t>
      </w:r>
    </w:p>
    <w:p w14:paraId="1083982D">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1.甲方有权向乙方询问工作进展情况及相关的内容。</w:t>
      </w:r>
    </w:p>
    <w:p w14:paraId="5DF5FAB8">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2.甲方有权阐述对具体问题的意见和建议。</w:t>
      </w:r>
    </w:p>
    <w:p w14:paraId="73E5A8CF">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3.甲方有权根据项目的具体情况要求乙方按期到现场解决争议。</w:t>
      </w:r>
    </w:p>
    <w:p w14:paraId="24786D16">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4.当甲方认定服务团队人员不按合同履行其职责，或者与第三方串通给甲方造成经济损失的，甲方有权要求更换，直至终止合同并要求乙方承担相应的赔偿责任。</w:t>
      </w:r>
    </w:p>
    <w:p w14:paraId="2D8D8F2E">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（二）甲方义务</w:t>
      </w:r>
    </w:p>
    <w:p w14:paraId="2CBCBC9D">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1.甲方应负责与本项目有关且属于甲方范畴的第三方协调，为乙方提供外部工作条件。</w:t>
      </w:r>
    </w:p>
    <w:p w14:paraId="0B316A01">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2.甲方应在约定的期限内向乙方提供与本项目有关的资料。</w:t>
      </w:r>
    </w:p>
    <w:p w14:paraId="46024F77">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3.甲方应当在约定的时间内就乙方书面提交并要求作出答复的事宜作出书面答复。乙方要求第三方提供有关资料时，甲方应当转达并搜集整理相关资料。</w:t>
      </w:r>
    </w:p>
    <w:p w14:paraId="2B16A062">
      <w:pPr>
        <w:autoSpaceDE w:val="0"/>
        <w:autoSpaceDN w:val="0"/>
        <w:adjustRightInd w:val="0"/>
        <w:snapToGrid w:val="0"/>
        <w:spacing w:line="360" w:lineRule="auto"/>
        <w:ind w:firstLine="482" w:firstLineChars="200"/>
        <w:textAlignment w:val="bottom"/>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八、乙方的权利及义务</w:t>
      </w:r>
    </w:p>
    <w:p w14:paraId="77251BB6">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（一）乙方的权利</w:t>
      </w:r>
    </w:p>
    <w:p w14:paraId="6E29FC84">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1.乙方在服务过程中，如甲方提供的资料不明确时可以向甲方提出书面报告和要求。</w:t>
      </w:r>
    </w:p>
    <w:p w14:paraId="1F52C301">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2.乙方在服务过程中，有权对第三方提出与本项目有关的问题进行核对或查问。</w:t>
      </w:r>
    </w:p>
    <w:p w14:paraId="11C5B8EF">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（二）乙方的义务</w:t>
      </w:r>
    </w:p>
    <w:p w14:paraId="663D3EA1">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1.向甲方提供与本项目有关的资料，包括参与本项目的专业人员名单、资质证书及监管计划等，并按合同中约定的范围和内容提供服务。</w:t>
      </w:r>
    </w:p>
    <w:p w14:paraId="2D1387B4">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2.乙方在履行本合同期间，不得泄露与本项目有关保密资料。</w:t>
      </w:r>
    </w:p>
    <w:p w14:paraId="079A91DE">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3.乙方应服从甲方的安排。</w:t>
      </w:r>
    </w:p>
    <w:p w14:paraId="6ACF28A3">
      <w:pPr>
        <w:autoSpaceDE w:val="0"/>
        <w:autoSpaceDN w:val="0"/>
        <w:adjustRightInd w:val="0"/>
        <w:snapToGrid w:val="0"/>
        <w:spacing w:line="360" w:lineRule="auto"/>
        <w:ind w:firstLine="482" w:firstLineChars="200"/>
        <w:textAlignment w:val="bottom"/>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九、服务保证</w:t>
      </w:r>
    </w:p>
    <w:p w14:paraId="5B0176A3">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乙方的服务工作应执行国家现行的质量标准。</w:t>
      </w:r>
    </w:p>
    <w:p w14:paraId="3BA4817C">
      <w:pPr>
        <w:autoSpaceDE w:val="0"/>
        <w:autoSpaceDN w:val="0"/>
        <w:adjustRightInd w:val="0"/>
        <w:snapToGrid w:val="0"/>
        <w:spacing w:line="360" w:lineRule="auto"/>
        <w:ind w:firstLine="472" w:firstLineChars="196"/>
        <w:textAlignment w:val="bottom"/>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十、违约责任</w:t>
      </w:r>
    </w:p>
    <w:p w14:paraId="64F54279">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1.按《</w:t>
      </w:r>
      <w:r>
        <w:rPr>
          <w:rFonts w:hint="eastAsia" w:ascii="仿宋" w:hAnsi="仿宋" w:eastAsia="仿宋" w:cs="仿宋"/>
          <w:color w:val="auto"/>
          <w:sz w:val="24"/>
          <w:szCs w:val="24"/>
          <w:highlight w:val="none"/>
          <w:lang w:val="en-US" w:eastAsia="zh-CN"/>
        </w:rPr>
        <w:t>中华人民共和国</w:t>
      </w:r>
      <w:r>
        <w:rPr>
          <w:rFonts w:hint="eastAsia" w:ascii="仿宋" w:hAnsi="仿宋" w:eastAsia="仿宋" w:cs="仿宋"/>
          <w:color w:val="auto"/>
          <w:sz w:val="24"/>
          <w:szCs w:val="24"/>
          <w:highlight w:val="none"/>
        </w:rPr>
        <w:t>民法典》中的相关条款执行。</w:t>
      </w:r>
    </w:p>
    <w:p w14:paraId="2AEF42AD">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2.未按合同要求的提供</w:t>
      </w:r>
      <w:r>
        <w:rPr>
          <w:rFonts w:hint="eastAsia" w:ascii="仿宋" w:hAnsi="仿宋" w:eastAsia="仿宋" w:cs="仿宋"/>
          <w:color w:val="auto"/>
          <w:sz w:val="24"/>
          <w:szCs w:val="24"/>
          <w:highlight w:val="none"/>
          <w:lang w:val="en-US" w:eastAsia="zh-CN"/>
        </w:rPr>
        <w:t>货物</w:t>
      </w:r>
      <w:r>
        <w:rPr>
          <w:rFonts w:hint="eastAsia" w:ascii="仿宋" w:hAnsi="仿宋" w:eastAsia="仿宋" w:cs="仿宋"/>
          <w:color w:val="auto"/>
          <w:sz w:val="24"/>
          <w:szCs w:val="24"/>
          <w:highlight w:val="none"/>
        </w:rPr>
        <w:t>或服务质量不能满足技术要求，</w:t>
      </w:r>
      <w:r>
        <w:rPr>
          <w:rFonts w:hint="eastAsia" w:ascii="仿宋" w:hAnsi="仿宋" w:eastAsia="仿宋" w:cs="仿宋"/>
          <w:color w:val="auto"/>
          <w:sz w:val="24"/>
          <w:szCs w:val="24"/>
          <w:highlight w:val="none"/>
          <w:lang w:val="en-US" w:eastAsia="zh-CN"/>
        </w:rPr>
        <w:t>甲方</w:t>
      </w:r>
      <w:r>
        <w:rPr>
          <w:rFonts w:hint="eastAsia" w:ascii="仿宋" w:hAnsi="仿宋" w:eastAsia="仿宋" w:cs="仿宋"/>
          <w:color w:val="auto"/>
          <w:sz w:val="24"/>
          <w:szCs w:val="24"/>
          <w:highlight w:val="none"/>
        </w:rPr>
        <w:t>有权单方面终止合同，甚至对供方违约行为进行追究。</w:t>
      </w:r>
    </w:p>
    <w:p w14:paraId="21256A7D">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3.本合同若与甲方的上级管理机关的政策性行为或其他规定发生冲突，甲方有权与乙方协商调整合同内容或终止合同执行。</w:t>
      </w:r>
    </w:p>
    <w:p w14:paraId="30028ABE">
      <w:pPr>
        <w:autoSpaceDE w:val="0"/>
        <w:autoSpaceDN w:val="0"/>
        <w:adjustRightInd w:val="0"/>
        <w:snapToGrid w:val="0"/>
        <w:spacing w:line="360" w:lineRule="auto"/>
        <w:ind w:firstLine="472" w:firstLineChars="196"/>
        <w:textAlignment w:val="bottom"/>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十一、保密条款</w:t>
      </w:r>
    </w:p>
    <w:p w14:paraId="3677D8B5">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乙双方对本合同履行过程中获得的对方的资料数据、商业技术信息等承担保密责任。未经对方事先书面同意，任何一方不得以任何形式向第三方泄露，也不得公开本合同及其相关附件内容。本合同的解除或终止，不免除双方对本保密条款的遵守。</w:t>
      </w:r>
    </w:p>
    <w:p w14:paraId="49F4DB28">
      <w:pPr>
        <w:autoSpaceDE w:val="0"/>
        <w:autoSpaceDN w:val="0"/>
        <w:adjustRightInd w:val="0"/>
        <w:snapToGrid w:val="0"/>
        <w:spacing w:line="360" w:lineRule="auto"/>
        <w:ind w:firstLine="472" w:firstLineChars="196"/>
        <w:textAlignment w:val="bottom"/>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十二、合同争议解决的方式</w:t>
      </w:r>
    </w:p>
    <w:p w14:paraId="632AF98B">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本合同在履行过程中发生的争议，由甲、乙双方当事人协商解决，协商不成的，提交</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仲裁委员会仲裁。</w:t>
      </w:r>
    </w:p>
    <w:p w14:paraId="0E278924">
      <w:pPr>
        <w:autoSpaceDE w:val="0"/>
        <w:autoSpaceDN w:val="0"/>
        <w:adjustRightInd w:val="0"/>
        <w:snapToGrid w:val="0"/>
        <w:spacing w:line="360" w:lineRule="auto"/>
        <w:ind w:firstLine="470" w:firstLineChars="195"/>
        <w:textAlignment w:val="bottom"/>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十三、其他事项</w:t>
      </w:r>
    </w:p>
    <w:p w14:paraId="0FCFD407">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bCs/>
          <w:color w:val="auto"/>
          <w:sz w:val="24"/>
          <w:szCs w:val="24"/>
          <w:highlight w:val="none"/>
        </w:rPr>
        <w:t xml:space="preserve"> </w:t>
      </w:r>
      <w:r>
        <w:rPr>
          <w:rFonts w:hint="eastAsia" w:ascii="仿宋" w:hAnsi="仿宋" w:eastAsia="仿宋" w:cs="仿宋"/>
          <w:bCs/>
          <w:color w:val="auto"/>
          <w:sz w:val="24"/>
          <w:szCs w:val="24"/>
          <w:highlight w:val="none"/>
          <w:lang w:val="en-US" w:eastAsia="zh-CN"/>
        </w:rPr>
        <w:t>甲方</w:t>
      </w:r>
      <w:r>
        <w:rPr>
          <w:rFonts w:hint="eastAsia" w:ascii="仿宋" w:hAnsi="仿宋" w:eastAsia="仿宋" w:cs="仿宋"/>
          <w:color w:val="auto"/>
          <w:sz w:val="24"/>
          <w:szCs w:val="24"/>
          <w:highlight w:val="none"/>
        </w:rPr>
        <w:t>在合同的履行期间以及履行期后，可以随时检查项目的执行情况，对采购标准、采购内容进行调查核实，并对发现的问题进行处理。</w:t>
      </w:r>
    </w:p>
    <w:p w14:paraId="67D3B1CF">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2.本合同一式</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份，甲方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份，乙方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份，甲乙双方签字盖章后生效。</w:t>
      </w:r>
    </w:p>
    <w:p w14:paraId="7C42E6EE">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szCs w:val="24"/>
          <w:highlight w:val="none"/>
          <w:lang w:val="en-US" w:eastAsia="zh-CN"/>
        </w:rPr>
        <w:t>招标</w:t>
      </w:r>
      <w:r>
        <w:rPr>
          <w:rFonts w:hint="eastAsia" w:ascii="仿宋" w:hAnsi="仿宋" w:eastAsia="仿宋" w:cs="仿宋"/>
          <w:szCs w:val="24"/>
          <w:highlight w:val="none"/>
        </w:rPr>
        <w:t>及</w:t>
      </w:r>
      <w:r>
        <w:rPr>
          <w:rFonts w:hint="eastAsia" w:ascii="仿宋" w:hAnsi="仿宋" w:eastAsia="仿宋" w:cs="仿宋"/>
          <w:szCs w:val="24"/>
          <w:highlight w:val="none"/>
          <w:lang w:val="en-US" w:eastAsia="zh-CN"/>
        </w:rPr>
        <w:t>投标</w:t>
      </w:r>
      <w:r>
        <w:rPr>
          <w:rFonts w:hint="eastAsia" w:ascii="仿宋" w:hAnsi="仿宋" w:eastAsia="仿宋" w:cs="仿宋"/>
          <w:szCs w:val="24"/>
          <w:highlight w:val="none"/>
        </w:rPr>
        <w:t>文件</w:t>
      </w:r>
      <w:r>
        <w:rPr>
          <w:rFonts w:hint="eastAsia" w:ascii="仿宋" w:hAnsi="仿宋" w:eastAsia="仿宋" w:cs="仿宋"/>
          <w:color w:val="auto"/>
          <w:sz w:val="24"/>
          <w:szCs w:val="24"/>
          <w:highlight w:val="none"/>
        </w:rPr>
        <w:t>与本合同具有相同法律效力。</w:t>
      </w:r>
    </w:p>
    <w:p w14:paraId="36068BEA">
      <w:pPr>
        <w:autoSpaceDE w:val="0"/>
        <w:autoSpaceDN w:val="0"/>
        <w:adjustRightInd w:val="0"/>
        <w:snapToGrid w:val="0"/>
        <w:spacing w:line="360" w:lineRule="auto"/>
        <w:ind w:firstLine="480" w:firstLineChars="200"/>
        <w:textAlignment w:val="bottom"/>
        <w:rPr>
          <w:rFonts w:hint="default"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合同签订地点：</w:t>
      </w:r>
      <w:r>
        <w:rPr>
          <w:rFonts w:hint="eastAsia" w:ascii="仿宋" w:hAnsi="仿宋" w:eastAsia="仿宋" w:cs="仿宋"/>
          <w:color w:val="auto"/>
          <w:sz w:val="24"/>
          <w:szCs w:val="24"/>
          <w:highlight w:val="none"/>
          <w:u w:val="single"/>
          <w:lang w:val="en-US" w:eastAsia="zh-CN"/>
        </w:rPr>
        <w:t xml:space="preserve">                    。</w:t>
      </w:r>
    </w:p>
    <w:p w14:paraId="0185F461">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合同签订时间：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1E991A42">
      <w:pPr>
        <w:autoSpaceDE w:val="0"/>
        <w:autoSpaceDN w:val="0"/>
        <w:adjustRightInd w:val="0"/>
        <w:snapToGrid w:val="0"/>
        <w:spacing w:line="360" w:lineRule="auto"/>
        <w:ind w:firstLine="482" w:firstLineChars="200"/>
        <w:textAlignment w:val="bottom"/>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十四、其他需要补充的内容</w:t>
      </w:r>
    </w:p>
    <w:p w14:paraId="2135B493">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1.其他服务内容：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77BE6269">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2.本合同未及之处双方协商补充合同内容。</w:t>
      </w:r>
    </w:p>
    <w:tbl>
      <w:tblPr>
        <w:tblStyle w:val="13"/>
        <w:tblW w:w="499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01"/>
        <w:gridCol w:w="4019"/>
      </w:tblGrid>
      <w:tr w14:paraId="71EF15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2641" w:type="pct"/>
            <w:noWrap w:val="0"/>
            <w:vAlign w:val="center"/>
          </w:tcPr>
          <w:p w14:paraId="4F2543EE">
            <w:pPr>
              <w:adjustRightInd w:val="0"/>
              <w:snapToGrid w:val="0"/>
              <w:spacing w:line="360" w:lineRule="auto"/>
              <w:jc w:val="both"/>
              <w:rPr>
                <w:rFonts w:hint="eastAsia" w:ascii="仿宋" w:hAnsi="仿宋" w:eastAsia="仿宋" w:cs="仿宋"/>
                <w:color w:val="auto"/>
                <w:w w:val="95"/>
                <w:sz w:val="24"/>
                <w:szCs w:val="24"/>
                <w:highlight w:val="none"/>
              </w:rPr>
            </w:pPr>
            <w:r>
              <w:rPr>
                <w:rFonts w:hint="eastAsia" w:ascii="仿宋" w:hAnsi="仿宋" w:eastAsia="仿宋" w:cs="仿宋"/>
                <w:color w:val="auto"/>
                <w:w w:val="95"/>
                <w:sz w:val="24"/>
                <w:szCs w:val="24"/>
                <w:highlight w:val="none"/>
              </w:rPr>
              <w:t>甲  方</w:t>
            </w:r>
          </w:p>
        </w:tc>
        <w:tc>
          <w:tcPr>
            <w:tcW w:w="2358" w:type="pct"/>
            <w:noWrap w:val="0"/>
            <w:vAlign w:val="center"/>
          </w:tcPr>
          <w:p w14:paraId="299362A7">
            <w:pPr>
              <w:adjustRightInd w:val="0"/>
              <w:snapToGrid w:val="0"/>
              <w:spacing w:line="360" w:lineRule="auto"/>
              <w:jc w:val="both"/>
              <w:rPr>
                <w:rFonts w:hint="eastAsia" w:ascii="仿宋" w:hAnsi="仿宋" w:eastAsia="仿宋" w:cs="仿宋"/>
                <w:color w:val="auto"/>
                <w:w w:val="95"/>
                <w:sz w:val="24"/>
                <w:szCs w:val="24"/>
                <w:highlight w:val="none"/>
              </w:rPr>
            </w:pPr>
            <w:r>
              <w:rPr>
                <w:rFonts w:hint="eastAsia" w:ascii="仿宋" w:hAnsi="仿宋" w:eastAsia="仿宋" w:cs="仿宋"/>
                <w:color w:val="auto"/>
                <w:w w:val="95"/>
                <w:sz w:val="24"/>
                <w:szCs w:val="24"/>
                <w:highlight w:val="none"/>
              </w:rPr>
              <w:t>乙  方</w:t>
            </w:r>
          </w:p>
        </w:tc>
      </w:tr>
      <w:tr w14:paraId="547F3C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jc w:val="center"/>
        </w:trPr>
        <w:tc>
          <w:tcPr>
            <w:tcW w:w="2641" w:type="pct"/>
            <w:noWrap w:val="0"/>
            <w:vAlign w:val="center"/>
          </w:tcPr>
          <w:p w14:paraId="599B1672">
            <w:pPr>
              <w:adjustRightInd w:val="0"/>
              <w:snapToGrid w:val="0"/>
              <w:spacing w:line="360" w:lineRule="auto"/>
              <w:ind w:firstLine="3120" w:firstLineChars="13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（盖章）</w:t>
            </w:r>
          </w:p>
        </w:tc>
        <w:tc>
          <w:tcPr>
            <w:tcW w:w="2358" w:type="pct"/>
            <w:noWrap w:val="0"/>
            <w:vAlign w:val="center"/>
          </w:tcPr>
          <w:p w14:paraId="3BE89EBB">
            <w:pPr>
              <w:adjustRightInd w:val="0"/>
              <w:snapToGrid w:val="0"/>
              <w:spacing w:line="360" w:lineRule="auto"/>
              <w:ind w:firstLine="2640" w:firstLineChars="11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（盖章）</w:t>
            </w:r>
          </w:p>
        </w:tc>
      </w:tr>
      <w:tr w14:paraId="1BC37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2641" w:type="pct"/>
            <w:noWrap w:val="0"/>
            <w:vAlign w:val="center"/>
          </w:tcPr>
          <w:p w14:paraId="0DC6B7A7">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c>
          <w:tcPr>
            <w:tcW w:w="2358" w:type="pct"/>
            <w:noWrap w:val="0"/>
            <w:vAlign w:val="center"/>
          </w:tcPr>
          <w:p w14:paraId="0A0D9E6F">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r>
      <w:tr w14:paraId="11F656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2641" w:type="pct"/>
            <w:noWrap w:val="0"/>
            <w:vAlign w:val="center"/>
          </w:tcPr>
          <w:p w14:paraId="3D3BE120">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c>
          <w:tcPr>
            <w:tcW w:w="2358" w:type="pct"/>
            <w:noWrap w:val="0"/>
            <w:vAlign w:val="center"/>
          </w:tcPr>
          <w:p w14:paraId="345E65C9">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r>
      <w:tr w14:paraId="54EE26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2641" w:type="pct"/>
            <w:vMerge w:val="restart"/>
            <w:noWrap w:val="0"/>
            <w:vAlign w:val="center"/>
          </w:tcPr>
          <w:p w14:paraId="309EE6B4">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全权代表：</w:t>
            </w:r>
          </w:p>
          <w:p w14:paraId="7E848A3C">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（签字）</w:t>
            </w:r>
          </w:p>
        </w:tc>
        <w:tc>
          <w:tcPr>
            <w:tcW w:w="2358" w:type="pct"/>
            <w:noWrap w:val="0"/>
            <w:vAlign w:val="center"/>
          </w:tcPr>
          <w:p w14:paraId="7E184F72">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r>
      <w:tr w14:paraId="45DA7F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jc w:val="center"/>
        </w:trPr>
        <w:tc>
          <w:tcPr>
            <w:tcW w:w="2641" w:type="pct"/>
            <w:vMerge w:val="continue"/>
            <w:noWrap w:val="0"/>
            <w:vAlign w:val="center"/>
          </w:tcPr>
          <w:p w14:paraId="3345B85A">
            <w:pPr>
              <w:adjustRightInd w:val="0"/>
              <w:snapToGrid w:val="0"/>
              <w:spacing w:line="360" w:lineRule="auto"/>
              <w:jc w:val="left"/>
              <w:rPr>
                <w:rFonts w:hint="eastAsia" w:ascii="仿宋" w:hAnsi="仿宋" w:eastAsia="仿宋" w:cs="仿宋"/>
                <w:color w:val="auto"/>
                <w:sz w:val="24"/>
                <w:szCs w:val="24"/>
                <w:highlight w:val="none"/>
              </w:rPr>
            </w:pPr>
          </w:p>
        </w:tc>
        <w:tc>
          <w:tcPr>
            <w:tcW w:w="2358" w:type="pct"/>
            <w:noWrap w:val="0"/>
            <w:vAlign w:val="center"/>
          </w:tcPr>
          <w:p w14:paraId="15C16BDD">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被授权代表：</w:t>
            </w:r>
          </w:p>
          <w:p w14:paraId="23135CFF">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（签字）</w:t>
            </w:r>
          </w:p>
        </w:tc>
      </w:tr>
      <w:tr w14:paraId="107552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3" w:hRule="atLeast"/>
          <w:jc w:val="center"/>
        </w:trPr>
        <w:tc>
          <w:tcPr>
            <w:tcW w:w="2641" w:type="pct"/>
            <w:noWrap w:val="0"/>
            <w:vAlign w:val="center"/>
          </w:tcPr>
          <w:p w14:paraId="32497573">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c>
          <w:tcPr>
            <w:tcW w:w="2358" w:type="pct"/>
            <w:noWrap w:val="0"/>
            <w:vAlign w:val="center"/>
          </w:tcPr>
          <w:p w14:paraId="427AE959">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r>
      <w:tr w14:paraId="6B8298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8" w:hRule="atLeast"/>
          <w:jc w:val="center"/>
        </w:trPr>
        <w:tc>
          <w:tcPr>
            <w:tcW w:w="2641" w:type="pct"/>
            <w:noWrap w:val="0"/>
            <w:vAlign w:val="center"/>
          </w:tcPr>
          <w:p w14:paraId="38DF463E">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tc>
        <w:tc>
          <w:tcPr>
            <w:tcW w:w="2358" w:type="pct"/>
            <w:noWrap w:val="0"/>
            <w:vAlign w:val="center"/>
          </w:tcPr>
          <w:p w14:paraId="6CBFEBEE">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tc>
      </w:tr>
    </w:tbl>
    <w:p w14:paraId="088CD52B"/>
    <w:p w14:paraId="60B8115B">
      <w:r>
        <w:br w:type="page"/>
      </w:r>
    </w:p>
    <w:p w14:paraId="4968BBEC">
      <w:pPr>
        <w:pStyle w:val="2"/>
        <w:bidi w:val="0"/>
        <w:jc w:val="center"/>
        <w:rPr>
          <w:rStyle w:val="16"/>
          <w:rFonts w:hint="eastAsia" w:ascii="宋体" w:hAnsi="宋体" w:eastAsia="宋体" w:cs="宋体"/>
          <w:b/>
          <w:bCs/>
          <w:color w:val="auto"/>
          <w:highlight w:val="none"/>
          <w:lang w:eastAsia="zh-CN"/>
        </w:rPr>
      </w:pPr>
      <w:r>
        <w:rPr>
          <w:rStyle w:val="16"/>
          <w:rFonts w:hint="eastAsia" w:ascii="宋体" w:hAnsi="宋体" w:eastAsia="宋体" w:cs="宋体"/>
          <w:b/>
          <w:bCs/>
          <w:color w:val="auto"/>
          <w:highlight w:val="none"/>
          <w:lang w:eastAsia="zh-CN"/>
        </w:rPr>
        <w:t>分项报价表</w:t>
      </w:r>
    </w:p>
    <w:p w14:paraId="7467DE90">
      <w:pPr>
        <w:jc w:val="left"/>
        <w:rPr>
          <w:rFonts w:hint="eastAsia" w:ascii="宋体" w:hAnsi="宋体" w:eastAsia="宋体" w:cs="宋体"/>
          <w:bCs/>
          <w:color w:val="auto"/>
          <w:szCs w:val="24"/>
          <w:highlight w:val="none"/>
        </w:rPr>
      </w:pPr>
      <w:r>
        <w:rPr>
          <w:rFonts w:hint="eastAsia" w:ascii="宋体" w:hAnsi="宋体" w:eastAsia="宋体" w:cs="宋体"/>
          <w:bCs/>
          <w:color w:val="auto"/>
          <w:szCs w:val="24"/>
          <w:highlight w:val="none"/>
          <w:lang w:eastAsia="zh-CN"/>
        </w:rPr>
        <w:t>采购</w:t>
      </w:r>
      <w:r>
        <w:rPr>
          <w:rFonts w:hint="eastAsia" w:ascii="宋体" w:hAnsi="宋体" w:eastAsia="宋体" w:cs="宋体"/>
          <w:bCs/>
          <w:color w:val="auto"/>
          <w:szCs w:val="24"/>
          <w:highlight w:val="none"/>
        </w:rPr>
        <w:t>项目名称：</w:t>
      </w:r>
    </w:p>
    <w:p w14:paraId="3CDED81B">
      <w:pPr>
        <w:jc w:val="left"/>
        <w:rPr>
          <w:rFonts w:hint="eastAsia" w:ascii="宋体" w:hAnsi="宋体" w:eastAsia="宋体" w:cs="宋体"/>
          <w:bCs/>
          <w:color w:val="auto"/>
          <w:szCs w:val="24"/>
          <w:highlight w:val="none"/>
        </w:rPr>
      </w:pPr>
      <w:r>
        <w:rPr>
          <w:rFonts w:hint="eastAsia" w:ascii="宋体" w:hAnsi="宋体" w:eastAsia="宋体" w:cs="宋体"/>
          <w:bCs/>
          <w:color w:val="auto"/>
          <w:szCs w:val="24"/>
          <w:highlight w:val="none"/>
          <w:lang w:eastAsia="zh-CN"/>
        </w:rPr>
        <w:t>采购</w:t>
      </w:r>
      <w:r>
        <w:rPr>
          <w:rFonts w:hint="eastAsia" w:ascii="宋体" w:hAnsi="宋体" w:eastAsia="宋体" w:cs="宋体"/>
          <w:bCs/>
          <w:color w:val="auto"/>
          <w:szCs w:val="24"/>
          <w:highlight w:val="none"/>
        </w:rPr>
        <w:t xml:space="preserve">项目编号：       </w:t>
      </w:r>
    </w:p>
    <w:tbl>
      <w:tblPr>
        <w:tblStyle w:val="13"/>
        <w:tblW w:w="879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86"/>
        <w:gridCol w:w="2453"/>
        <w:gridCol w:w="2826"/>
        <w:gridCol w:w="2827"/>
      </w:tblGrid>
      <w:tr w14:paraId="1146A4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20" w:hRule="atLeast"/>
          <w:jc w:val="center"/>
        </w:trPr>
        <w:tc>
          <w:tcPr>
            <w:tcW w:w="686" w:type="dxa"/>
            <w:noWrap w:val="0"/>
            <w:vAlign w:val="top"/>
          </w:tcPr>
          <w:p w14:paraId="717B8EC8">
            <w:pPr>
              <w:spacing w:line="360" w:lineRule="auto"/>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序号</w:t>
            </w:r>
          </w:p>
        </w:tc>
        <w:tc>
          <w:tcPr>
            <w:tcW w:w="2453" w:type="dxa"/>
            <w:noWrap w:val="0"/>
            <w:vAlign w:val="top"/>
          </w:tcPr>
          <w:p w14:paraId="4DCD21DF">
            <w:pPr>
              <w:spacing w:line="360" w:lineRule="auto"/>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产品</w:t>
            </w:r>
          </w:p>
        </w:tc>
        <w:tc>
          <w:tcPr>
            <w:tcW w:w="2826" w:type="dxa"/>
            <w:noWrap w:val="0"/>
            <w:vAlign w:val="top"/>
          </w:tcPr>
          <w:p w14:paraId="2CF287CA">
            <w:pPr>
              <w:spacing w:line="360" w:lineRule="auto"/>
              <w:jc w:val="center"/>
              <w:rPr>
                <w:rFonts w:hint="default" w:ascii="宋体" w:hAnsi="宋体" w:eastAsia="宋体" w:cs="宋体"/>
                <w:color w:val="auto"/>
                <w:sz w:val="24"/>
                <w:highlight w:val="none"/>
                <w:lang w:val="en-US" w:eastAsia="zh-CN"/>
              </w:rPr>
            </w:pPr>
            <w:r>
              <w:rPr>
                <w:rFonts w:hint="eastAsia" w:hAnsi="宋体" w:cs="宋体"/>
                <w:color w:val="auto"/>
                <w:sz w:val="24"/>
                <w:highlight w:val="none"/>
                <w:lang w:val="en-US" w:eastAsia="zh-CN"/>
              </w:rPr>
              <w:t>投标综合单价报价</w:t>
            </w:r>
          </w:p>
        </w:tc>
        <w:tc>
          <w:tcPr>
            <w:tcW w:w="2827" w:type="dxa"/>
            <w:noWrap w:val="0"/>
            <w:vAlign w:val="top"/>
          </w:tcPr>
          <w:p w14:paraId="6D44965A">
            <w:pPr>
              <w:spacing w:line="360" w:lineRule="auto"/>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备注</w:t>
            </w:r>
          </w:p>
        </w:tc>
      </w:tr>
      <w:tr w14:paraId="7EF330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20" w:hRule="atLeast"/>
          <w:jc w:val="center"/>
        </w:trPr>
        <w:tc>
          <w:tcPr>
            <w:tcW w:w="686" w:type="dxa"/>
            <w:noWrap w:val="0"/>
            <w:vAlign w:val="top"/>
          </w:tcPr>
          <w:p w14:paraId="01235BBC">
            <w:pPr>
              <w:spacing w:line="360" w:lineRule="auto"/>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w:t>
            </w:r>
          </w:p>
        </w:tc>
        <w:tc>
          <w:tcPr>
            <w:tcW w:w="2453" w:type="dxa"/>
            <w:noWrap w:val="0"/>
            <w:vAlign w:val="top"/>
          </w:tcPr>
          <w:p w14:paraId="2344A95E">
            <w:pPr>
              <w:spacing w:line="360" w:lineRule="auto"/>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大米</w:t>
            </w:r>
          </w:p>
        </w:tc>
        <w:tc>
          <w:tcPr>
            <w:tcW w:w="2826" w:type="dxa"/>
            <w:noWrap w:val="0"/>
            <w:vAlign w:val="top"/>
          </w:tcPr>
          <w:p w14:paraId="4909E0BB">
            <w:pPr>
              <w:spacing w:line="400" w:lineRule="atLeast"/>
              <w:jc w:val="center"/>
              <w:rPr>
                <w:rFonts w:hint="eastAsia" w:ascii="宋体" w:hAnsi="宋体" w:eastAsia="宋体" w:cs="宋体"/>
                <w:b/>
                <w:color w:val="auto"/>
                <w:highlight w:val="none"/>
              </w:rPr>
            </w:pPr>
            <w:r>
              <w:rPr>
                <w:rFonts w:hint="eastAsia" w:ascii="宋体" w:hAnsi="宋体" w:eastAsia="宋体" w:cs="宋体"/>
                <w:color w:val="auto"/>
                <w:spacing w:val="-7"/>
                <w:sz w:val="24"/>
                <w:szCs w:val="24"/>
                <w:highlight w:val="none"/>
                <w:u w:val="single"/>
                <w:lang w:val="en-US" w:eastAsia="zh-CN"/>
              </w:rPr>
              <w:t xml:space="preserve">     </w:t>
            </w:r>
            <w:r>
              <w:rPr>
                <w:rFonts w:hint="eastAsia" w:ascii="宋体" w:hAnsi="宋体" w:eastAsia="宋体" w:cs="宋体"/>
                <w:color w:val="auto"/>
                <w:spacing w:val="-7"/>
                <w:sz w:val="24"/>
                <w:szCs w:val="24"/>
                <w:highlight w:val="none"/>
              </w:rPr>
              <w:t>元/25kg/袋；</w:t>
            </w:r>
          </w:p>
        </w:tc>
        <w:tc>
          <w:tcPr>
            <w:tcW w:w="2827" w:type="dxa"/>
            <w:noWrap w:val="0"/>
            <w:vAlign w:val="top"/>
          </w:tcPr>
          <w:p w14:paraId="6CD1FBA0">
            <w:pPr>
              <w:spacing w:line="400" w:lineRule="atLeast"/>
              <w:jc w:val="center"/>
              <w:rPr>
                <w:rFonts w:hint="eastAsia" w:ascii="宋体" w:hAnsi="宋体" w:eastAsia="宋体" w:cs="宋体"/>
                <w:b/>
                <w:color w:val="auto"/>
                <w:highlight w:val="none"/>
              </w:rPr>
            </w:pPr>
          </w:p>
        </w:tc>
      </w:tr>
      <w:tr w14:paraId="07D30C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20" w:hRule="atLeast"/>
          <w:jc w:val="center"/>
        </w:trPr>
        <w:tc>
          <w:tcPr>
            <w:tcW w:w="686" w:type="dxa"/>
            <w:noWrap w:val="0"/>
            <w:vAlign w:val="top"/>
          </w:tcPr>
          <w:p w14:paraId="1EB0081F">
            <w:pPr>
              <w:spacing w:line="360" w:lineRule="auto"/>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w:t>
            </w:r>
          </w:p>
        </w:tc>
        <w:tc>
          <w:tcPr>
            <w:tcW w:w="2453" w:type="dxa"/>
            <w:noWrap w:val="0"/>
            <w:vAlign w:val="top"/>
          </w:tcPr>
          <w:p w14:paraId="329DADCD">
            <w:pPr>
              <w:spacing w:line="360" w:lineRule="auto"/>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面粉</w:t>
            </w:r>
          </w:p>
        </w:tc>
        <w:tc>
          <w:tcPr>
            <w:tcW w:w="2826" w:type="dxa"/>
            <w:noWrap w:val="0"/>
            <w:vAlign w:val="top"/>
          </w:tcPr>
          <w:p w14:paraId="589DD40E">
            <w:pPr>
              <w:spacing w:line="400" w:lineRule="atLeast"/>
              <w:jc w:val="center"/>
              <w:rPr>
                <w:rFonts w:hint="eastAsia" w:ascii="宋体" w:hAnsi="宋体" w:eastAsia="宋体" w:cs="宋体"/>
                <w:b/>
                <w:color w:val="auto"/>
                <w:highlight w:val="none"/>
              </w:rPr>
            </w:pPr>
            <w:r>
              <w:rPr>
                <w:rFonts w:hint="eastAsia" w:ascii="宋体" w:hAnsi="宋体" w:eastAsia="宋体" w:cs="宋体"/>
                <w:color w:val="auto"/>
                <w:spacing w:val="-7"/>
                <w:sz w:val="24"/>
                <w:szCs w:val="24"/>
                <w:highlight w:val="none"/>
                <w:u w:val="single"/>
                <w:lang w:val="en-US" w:eastAsia="zh-CN"/>
              </w:rPr>
              <w:t xml:space="preserve">     </w:t>
            </w:r>
            <w:r>
              <w:rPr>
                <w:rFonts w:hint="eastAsia" w:ascii="宋体" w:hAnsi="宋体" w:eastAsia="宋体" w:cs="宋体"/>
                <w:color w:val="auto"/>
                <w:spacing w:val="-7"/>
                <w:sz w:val="24"/>
                <w:szCs w:val="24"/>
                <w:highlight w:val="none"/>
              </w:rPr>
              <w:t xml:space="preserve"> 元/25kg/袋；</w:t>
            </w:r>
          </w:p>
        </w:tc>
        <w:tc>
          <w:tcPr>
            <w:tcW w:w="2827" w:type="dxa"/>
            <w:noWrap w:val="0"/>
            <w:vAlign w:val="top"/>
          </w:tcPr>
          <w:p w14:paraId="1DF200C8">
            <w:pPr>
              <w:spacing w:line="400" w:lineRule="atLeast"/>
              <w:jc w:val="center"/>
              <w:rPr>
                <w:rFonts w:hint="eastAsia" w:ascii="宋体" w:hAnsi="宋体" w:eastAsia="宋体" w:cs="宋体"/>
                <w:b/>
                <w:color w:val="auto"/>
                <w:highlight w:val="none"/>
              </w:rPr>
            </w:pPr>
          </w:p>
        </w:tc>
      </w:tr>
      <w:tr w14:paraId="58B9E72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20" w:hRule="atLeast"/>
          <w:jc w:val="center"/>
        </w:trPr>
        <w:tc>
          <w:tcPr>
            <w:tcW w:w="686" w:type="dxa"/>
            <w:noWrap w:val="0"/>
            <w:vAlign w:val="top"/>
          </w:tcPr>
          <w:p w14:paraId="43D6373E">
            <w:pPr>
              <w:spacing w:line="360" w:lineRule="auto"/>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w:t>
            </w:r>
          </w:p>
        </w:tc>
        <w:tc>
          <w:tcPr>
            <w:tcW w:w="2453" w:type="dxa"/>
            <w:noWrap w:val="0"/>
            <w:vAlign w:val="top"/>
          </w:tcPr>
          <w:p w14:paraId="599057DE">
            <w:pPr>
              <w:spacing w:line="360" w:lineRule="auto"/>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油</w:t>
            </w:r>
          </w:p>
        </w:tc>
        <w:tc>
          <w:tcPr>
            <w:tcW w:w="2826" w:type="dxa"/>
            <w:noWrap w:val="0"/>
            <w:vAlign w:val="top"/>
          </w:tcPr>
          <w:p w14:paraId="2A49501C">
            <w:pPr>
              <w:spacing w:line="400" w:lineRule="atLeast"/>
              <w:jc w:val="center"/>
              <w:rPr>
                <w:rFonts w:hint="eastAsia" w:ascii="宋体" w:hAnsi="宋体" w:eastAsia="宋体" w:cs="宋体"/>
                <w:b/>
                <w:color w:val="auto"/>
                <w:highlight w:val="none"/>
              </w:rPr>
            </w:pPr>
            <w:r>
              <w:rPr>
                <w:rFonts w:hint="eastAsia" w:ascii="宋体" w:hAnsi="宋体" w:eastAsia="宋体" w:cs="宋体"/>
                <w:color w:val="auto"/>
                <w:spacing w:val="-7"/>
                <w:sz w:val="24"/>
                <w:szCs w:val="24"/>
                <w:highlight w:val="none"/>
                <w:u w:val="single"/>
                <w:lang w:val="en-US" w:eastAsia="zh-CN"/>
              </w:rPr>
              <w:t xml:space="preserve">      </w:t>
            </w:r>
            <w:r>
              <w:rPr>
                <w:rFonts w:hint="eastAsia" w:ascii="宋体" w:hAnsi="宋体" w:eastAsia="宋体" w:cs="宋体"/>
                <w:color w:val="auto"/>
                <w:spacing w:val="-7"/>
                <w:sz w:val="24"/>
                <w:szCs w:val="24"/>
                <w:highlight w:val="none"/>
              </w:rPr>
              <w:t xml:space="preserve"> 元/5L/桶。</w:t>
            </w:r>
          </w:p>
        </w:tc>
        <w:tc>
          <w:tcPr>
            <w:tcW w:w="2827" w:type="dxa"/>
            <w:noWrap w:val="0"/>
            <w:vAlign w:val="top"/>
          </w:tcPr>
          <w:p w14:paraId="6ED5BA1E">
            <w:pPr>
              <w:spacing w:line="400" w:lineRule="atLeast"/>
              <w:jc w:val="center"/>
              <w:rPr>
                <w:rFonts w:hint="eastAsia" w:ascii="宋体" w:hAnsi="宋体" w:eastAsia="宋体" w:cs="宋体"/>
                <w:b/>
                <w:color w:val="auto"/>
                <w:highlight w:val="none"/>
              </w:rPr>
            </w:pPr>
          </w:p>
        </w:tc>
      </w:tr>
      <w:tr w14:paraId="62E4B5E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20" w:hRule="atLeast"/>
          <w:jc w:val="center"/>
        </w:trPr>
        <w:tc>
          <w:tcPr>
            <w:tcW w:w="5965" w:type="dxa"/>
            <w:gridSpan w:val="3"/>
            <w:noWrap w:val="0"/>
            <w:vAlign w:val="top"/>
          </w:tcPr>
          <w:p w14:paraId="53AD1786">
            <w:pPr>
              <w:spacing w:line="360" w:lineRule="auto"/>
              <w:jc w:val="center"/>
              <w:rPr>
                <w:rFonts w:hint="eastAsia" w:ascii="宋体" w:hAnsi="宋体" w:eastAsia="宋体" w:cs="宋体"/>
                <w:b/>
                <w:color w:val="auto"/>
                <w:highlight w:val="none"/>
                <w:lang w:val="en-US" w:eastAsia="zh-CN"/>
              </w:rPr>
            </w:pPr>
            <w:r>
              <w:rPr>
                <w:rFonts w:hint="eastAsia" w:ascii="宋体" w:hAnsi="宋体" w:eastAsia="宋体" w:cs="宋体"/>
                <w:color w:val="auto"/>
                <w:sz w:val="24"/>
                <w:highlight w:val="none"/>
                <w:lang w:val="en-US" w:eastAsia="zh-CN"/>
              </w:rPr>
              <w:t xml:space="preserve">投标报价 </w:t>
            </w:r>
          </w:p>
        </w:tc>
        <w:tc>
          <w:tcPr>
            <w:tcW w:w="2827" w:type="dxa"/>
            <w:noWrap w:val="0"/>
            <w:vAlign w:val="top"/>
          </w:tcPr>
          <w:p w14:paraId="4E41032E">
            <w:pPr>
              <w:spacing w:line="400" w:lineRule="atLeast"/>
              <w:ind w:firstLine="240" w:firstLineChars="100"/>
              <w:jc w:val="both"/>
              <w:rPr>
                <w:rFonts w:hint="eastAsia" w:ascii="宋体" w:hAnsi="宋体" w:eastAsia="宋体" w:cs="宋体"/>
                <w:b/>
                <w:color w:val="auto"/>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highlight w:val="none"/>
              </w:rPr>
              <w:t>元</w:t>
            </w:r>
            <w:r>
              <w:rPr>
                <w:rFonts w:hint="eastAsia" w:ascii="宋体" w:hAnsi="宋体" w:eastAsia="宋体" w:cs="宋体"/>
                <w:color w:val="auto"/>
                <w:sz w:val="24"/>
                <w:highlight w:val="none"/>
                <w:lang w:val="en-US" w:eastAsia="zh-CN"/>
              </w:rPr>
              <w:t>/批</w:t>
            </w:r>
          </w:p>
        </w:tc>
      </w:tr>
    </w:tbl>
    <w:p w14:paraId="0D3303B6">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注：</w:t>
      </w:r>
    </w:p>
    <w:p w14:paraId="1D13CAA0">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1、合同支付款项以最终实际用量*单价报价，据实结算，但不得超出财政审批的采购预算。综合单价报价仅作为价格分评审因素，结算以单价报价为准。</w:t>
      </w:r>
    </w:p>
    <w:p w14:paraId="5D5B56B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lang w:val="en-US" w:eastAsia="zh-CN" w:bidi="ar-SA"/>
        </w:rPr>
        <w:t>2、</w:t>
      </w:r>
      <w:r>
        <w:rPr>
          <w:rFonts w:hint="eastAsia" w:ascii="宋体" w:hAnsi="宋体" w:eastAsia="宋体" w:cs="宋体"/>
          <w:b/>
          <w:bCs/>
          <w:color w:val="auto"/>
          <w:sz w:val="24"/>
          <w:szCs w:val="24"/>
          <w:highlight w:val="none"/>
          <w:lang w:val="en-US" w:eastAsia="zh-CN"/>
        </w:rPr>
        <w:t>本表仅适用于合同包1，其他合同包投标供应商制作投标文件时可自行删除。</w:t>
      </w:r>
    </w:p>
    <w:p w14:paraId="7601670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szCs w:val="24"/>
          <w:highlight w:val="none"/>
          <w:lang w:val="en-US" w:eastAsia="zh-CN" w:bidi="ar-SA"/>
        </w:rPr>
        <w:t>3、</w:t>
      </w:r>
      <w:r>
        <w:rPr>
          <w:rFonts w:hint="eastAsia" w:ascii="宋体" w:hAnsi="宋体" w:eastAsia="宋体" w:cs="宋体"/>
          <w:b/>
          <w:bCs/>
          <w:color w:val="auto"/>
          <w:sz w:val="24"/>
          <w:highlight w:val="none"/>
          <w:lang w:val="en-US" w:eastAsia="zh-CN"/>
        </w:rPr>
        <w:t>因电子化系统只能报一个价格，投标供应商在系统中只填写一个投标报价，投标报价仅作为系统计算价格分使用，不作为最终结算金额及其他用途:上传的投标文件应按本表填写。投标报价=大米投标综合单价报价+面粉投标综合单价报价+油投标综合单价报价。（投标报价应与各单价报价之和保持一致。）</w:t>
      </w:r>
    </w:p>
    <w:p w14:paraId="57BCF84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bidi="ar-SA"/>
        </w:rPr>
        <w:t>4、</w:t>
      </w:r>
      <w:r>
        <w:rPr>
          <w:rFonts w:hint="eastAsia" w:ascii="宋体" w:hAnsi="宋体" w:eastAsia="宋体" w:cs="宋体"/>
          <w:b/>
          <w:bCs/>
          <w:color w:val="auto"/>
          <w:sz w:val="24"/>
          <w:szCs w:val="24"/>
          <w:highlight w:val="none"/>
          <w:lang w:val="en-US" w:eastAsia="zh-CN"/>
        </w:rPr>
        <w:t>单价最高限价：大米不高于12</w:t>
      </w:r>
      <w:r>
        <w:rPr>
          <w:rFonts w:hint="eastAsia" w:hAnsi="宋体" w:cs="宋体"/>
          <w:b/>
          <w:bCs/>
          <w:color w:val="auto"/>
          <w:sz w:val="24"/>
          <w:szCs w:val="24"/>
          <w:highlight w:val="none"/>
          <w:lang w:val="en-US" w:eastAsia="zh-CN"/>
        </w:rPr>
        <w:t>0</w:t>
      </w:r>
      <w:r>
        <w:rPr>
          <w:rFonts w:hint="eastAsia" w:ascii="宋体" w:hAnsi="宋体" w:eastAsia="宋体" w:cs="宋体"/>
          <w:b/>
          <w:bCs/>
          <w:color w:val="auto"/>
          <w:sz w:val="24"/>
          <w:szCs w:val="24"/>
          <w:highlight w:val="none"/>
          <w:lang w:val="en-US" w:eastAsia="zh-CN"/>
        </w:rPr>
        <w:t>元/25kg/袋；面粉不高于110元/25kg/袋；油不高于80元/5L/桶。如单价超过最高限价为无效投标。</w:t>
      </w:r>
    </w:p>
    <w:p w14:paraId="083F292A">
      <w:pPr>
        <w:rPr>
          <w:rFonts w:hint="eastAsia" w:ascii="宋体" w:hAnsi="宋体" w:eastAsia="宋体" w:cs="宋体"/>
          <w:color w:val="auto"/>
          <w:highlight w:val="none"/>
        </w:rPr>
      </w:pPr>
    </w:p>
    <w:p w14:paraId="6D799A48">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rPr>
          <w:rFonts w:hint="eastAsia" w:ascii="宋体" w:hAnsi="宋体" w:eastAsia="宋体" w:cs="宋体"/>
          <w:color w:val="auto"/>
          <w:highlight w:val="none"/>
        </w:rPr>
      </w:pP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rPr>
        <w:t>名称：</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（盖单位公章）</w:t>
      </w:r>
    </w:p>
    <w:p w14:paraId="5FC7FD06">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rPr>
          <w:rFonts w:hint="eastAsia" w:ascii="宋体" w:hAnsi="宋体" w:eastAsia="宋体" w:cs="宋体"/>
          <w:color w:val="auto"/>
          <w:highlight w:val="none"/>
          <w:lang w:val="en-US" w:eastAsia="zh-CN"/>
        </w:rPr>
      </w:pPr>
      <w:r>
        <w:rPr>
          <w:rFonts w:hint="eastAsia" w:ascii="宋体" w:hAnsi="宋体" w:eastAsia="宋体" w:cs="宋体"/>
          <w:color w:val="auto"/>
          <w:spacing w:val="4"/>
          <w:highlight w:val="none"/>
        </w:rPr>
        <w:t>法定代表人或被授权人：</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u w:val="single"/>
          <w:lang w:val="en-US" w:eastAsia="zh-CN"/>
        </w:rPr>
        <w:t xml:space="preserve">     </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（签字或盖章）</w:t>
      </w:r>
      <w:r>
        <w:rPr>
          <w:rFonts w:hint="eastAsia" w:ascii="宋体" w:hAnsi="宋体" w:eastAsia="宋体" w:cs="宋体"/>
          <w:color w:val="auto"/>
          <w:highlight w:val="none"/>
          <w:lang w:val="en-US" w:eastAsia="zh-CN"/>
        </w:rPr>
        <w:t xml:space="preserve"> </w:t>
      </w:r>
    </w:p>
    <w:p w14:paraId="6D1D06EA">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rPr>
          <w:rFonts w:hint="eastAsia" w:ascii="宋体" w:hAnsi="宋体" w:eastAsia="宋体" w:cs="宋体"/>
          <w:color w:val="auto"/>
          <w:highlight w:val="none"/>
        </w:rPr>
      </w:pPr>
      <w:r>
        <w:rPr>
          <w:rFonts w:hint="eastAsia" w:ascii="宋体" w:hAnsi="宋体" w:eastAsia="宋体" w:cs="宋体"/>
          <w:color w:val="auto"/>
          <w:highlight w:val="none"/>
        </w:rPr>
        <w:t>日    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1C7C3765">
      <w:pPr>
        <w:spacing w:line="560" w:lineRule="exact"/>
        <w:rPr>
          <w:rFonts w:hint="eastAsia" w:ascii="宋体" w:hAnsi="宋体" w:eastAsia="宋体" w:cs="宋体"/>
          <w:color w:val="auto"/>
          <w:highlight w:val="none"/>
        </w:rPr>
      </w:pPr>
    </w:p>
    <w:p w14:paraId="6DB0DBC5">
      <w:pPr>
        <w:rPr>
          <w:rFonts w:hint="eastAsia" w:ascii="宋体" w:hAnsi="宋体" w:eastAsia="宋体" w:cs="宋体"/>
        </w:rPr>
      </w:pPr>
      <w:r>
        <w:rPr>
          <w:rFonts w:hint="eastAsia" w:ascii="宋体" w:hAnsi="宋体" w:eastAsia="宋体" w:cs="宋体"/>
        </w:rPr>
        <w:br w:type="page"/>
      </w:r>
    </w:p>
    <w:p w14:paraId="47019855">
      <w:pPr>
        <w:tabs>
          <w:tab w:val="left" w:pos="735"/>
        </w:tabs>
        <w:autoSpaceDE w:val="0"/>
        <w:autoSpaceDN w:val="0"/>
        <w:adjustRightInd w:val="0"/>
        <w:snapToGrid w:val="0"/>
        <w:spacing w:line="360" w:lineRule="auto"/>
        <w:ind w:firstLine="472" w:firstLineChars="196"/>
        <w:rPr>
          <w:rFonts w:hint="eastAsia" w:ascii="仿宋" w:hAnsi="仿宋" w:eastAsia="仿宋" w:cs="仿宋"/>
          <w:b/>
          <w:bCs/>
          <w:color w:val="auto"/>
          <w:sz w:val="24"/>
          <w:szCs w:val="24"/>
          <w:highlight w:val="none"/>
          <w:lang w:val="zh-CN"/>
        </w:rPr>
      </w:pPr>
      <w:r>
        <w:rPr>
          <w:rFonts w:hint="eastAsia" w:ascii="仿宋" w:hAnsi="仿宋" w:eastAsia="仿宋" w:cs="仿宋"/>
          <w:b/>
          <w:color w:val="auto"/>
          <w:sz w:val="24"/>
          <w:szCs w:val="24"/>
          <w:highlight w:val="none"/>
          <w:lang w:val="zh-CN"/>
        </w:rPr>
        <w:t>（此合同主要条款，除商务条款外，其余部分只作为参考，最终签订的合同以</w:t>
      </w:r>
      <w:r>
        <w:rPr>
          <w:rFonts w:hint="eastAsia" w:ascii="仿宋" w:hAnsi="仿宋" w:eastAsia="仿宋" w:cs="仿宋"/>
          <w:b/>
          <w:color w:val="auto"/>
          <w:sz w:val="24"/>
          <w:szCs w:val="24"/>
          <w:highlight w:val="none"/>
          <w:lang w:val="en-US" w:eastAsia="zh-CN"/>
        </w:rPr>
        <w:t>采购人</w:t>
      </w:r>
      <w:r>
        <w:rPr>
          <w:rFonts w:hint="eastAsia" w:ascii="仿宋" w:hAnsi="仿宋" w:eastAsia="仿宋" w:cs="仿宋"/>
          <w:b/>
          <w:color w:val="auto"/>
          <w:sz w:val="24"/>
          <w:szCs w:val="24"/>
          <w:highlight w:val="none"/>
          <w:lang w:val="zh-CN"/>
        </w:rPr>
        <w:t>确定的合同内容为准。）</w:t>
      </w:r>
    </w:p>
    <w:p w14:paraId="1CCCF28B">
      <w:pPr>
        <w:autoSpaceDE w:val="0"/>
        <w:autoSpaceDN w:val="0"/>
        <w:adjustRightInd w:val="0"/>
        <w:snapToGrid w:val="0"/>
        <w:spacing w:after="312" w:afterLines="100" w:line="360" w:lineRule="auto"/>
        <w:contextualSpacing/>
        <w:jc w:val="center"/>
        <w:textAlignment w:val="bottom"/>
        <w:rPr>
          <w:rFonts w:hint="eastAsia" w:ascii="仿宋" w:hAnsi="仿宋" w:eastAsia="仿宋" w:cs="仿宋"/>
          <w:b/>
          <w:color w:val="auto"/>
          <w:sz w:val="24"/>
          <w:szCs w:val="24"/>
          <w:highlight w:val="none"/>
        </w:rPr>
      </w:pPr>
    </w:p>
    <w:p w14:paraId="0738B3A9">
      <w:pPr>
        <w:overflowPunct w:val="0"/>
        <w:adjustRightInd w:val="0"/>
        <w:snapToGrid w:val="0"/>
        <w:spacing w:line="360" w:lineRule="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rPr>
        <w:t>甲方：</w:t>
      </w:r>
      <w:r>
        <w:rPr>
          <w:rFonts w:hint="eastAsia" w:ascii="仿宋" w:hAnsi="仿宋" w:eastAsia="仿宋" w:cs="仿宋"/>
          <w:b/>
          <w:bCs/>
          <w:color w:val="auto"/>
          <w:sz w:val="24"/>
          <w:szCs w:val="24"/>
          <w:highlight w:val="none"/>
          <w:u w:val="single"/>
          <w:lang w:val="en-US" w:eastAsia="zh-CN"/>
        </w:rPr>
        <w:t xml:space="preserve">               </w:t>
      </w:r>
    </w:p>
    <w:p w14:paraId="0BD721F5">
      <w:pPr>
        <w:overflowPunct w:val="0"/>
        <w:adjustRightInd w:val="0"/>
        <w:snapToGrid w:val="0"/>
        <w:spacing w:after="468" w:afterLines="150" w:line="360" w:lineRule="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乙方：</w:t>
      </w:r>
      <w:r>
        <w:rPr>
          <w:rFonts w:hint="eastAsia" w:ascii="仿宋" w:hAnsi="仿宋" w:eastAsia="仿宋" w:cs="仿宋"/>
          <w:b/>
          <w:bCs/>
          <w:color w:val="auto"/>
          <w:sz w:val="24"/>
          <w:szCs w:val="24"/>
          <w:highlight w:val="none"/>
          <w:u w:val="single"/>
        </w:rPr>
        <w:t>（</w:t>
      </w:r>
      <w:r>
        <w:rPr>
          <w:rFonts w:hint="eastAsia" w:ascii="仿宋" w:hAnsi="仿宋" w:eastAsia="仿宋" w:cs="仿宋"/>
          <w:b/>
          <w:bCs/>
          <w:color w:val="auto"/>
          <w:sz w:val="24"/>
          <w:szCs w:val="24"/>
          <w:highlight w:val="none"/>
          <w:u w:val="single"/>
          <w:lang w:eastAsia="zh-CN"/>
        </w:rPr>
        <w:t>中标供应商</w:t>
      </w:r>
      <w:r>
        <w:rPr>
          <w:rFonts w:hint="eastAsia" w:ascii="仿宋" w:hAnsi="仿宋" w:eastAsia="仿宋" w:cs="仿宋"/>
          <w:b/>
          <w:bCs/>
          <w:color w:val="auto"/>
          <w:sz w:val="24"/>
          <w:szCs w:val="24"/>
          <w:highlight w:val="none"/>
          <w:u w:val="single"/>
        </w:rPr>
        <w:t>）</w:t>
      </w:r>
      <w:r>
        <w:rPr>
          <w:rFonts w:hint="eastAsia" w:ascii="仿宋" w:hAnsi="仿宋" w:eastAsia="仿宋" w:cs="仿宋"/>
          <w:b/>
          <w:bCs/>
          <w:color w:val="auto"/>
          <w:sz w:val="24"/>
          <w:szCs w:val="24"/>
          <w:highlight w:val="none"/>
          <w:u w:val="single"/>
          <w:lang w:val="en-US" w:eastAsia="zh-CN"/>
        </w:rPr>
        <w:t xml:space="preserve"> </w:t>
      </w:r>
    </w:p>
    <w:p w14:paraId="5BED91EC">
      <w:pPr>
        <w:overflowPunct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西安高新区农村义务教育学生营养改善计划大宗食品招标</w:t>
      </w:r>
      <w:r>
        <w:rPr>
          <w:rFonts w:hint="eastAsia" w:ascii="仿宋" w:hAnsi="仿宋" w:eastAsia="仿宋" w:cs="仿宋"/>
          <w:color w:val="auto"/>
          <w:sz w:val="24"/>
          <w:szCs w:val="24"/>
          <w:highlight w:val="none"/>
        </w:rPr>
        <w:t>由</w:t>
      </w:r>
      <w:r>
        <w:rPr>
          <w:rFonts w:hint="eastAsia" w:ascii="仿宋" w:hAnsi="仿宋" w:eastAsia="仿宋" w:cs="仿宋"/>
          <w:color w:val="auto"/>
          <w:sz w:val="24"/>
          <w:szCs w:val="24"/>
          <w:highlight w:val="none"/>
          <w:lang w:eastAsia="zh-CN"/>
        </w:rPr>
        <w:t>西安高新技术产业开发区教育体育局</w:t>
      </w:r>
      <w:r>
        <w:rPr>
          <w:rFonts w:hint="eastAsia" w:ascii="仿宋" w:hAnsi="仿宋" w:eastAsia="仿宋" w:cs="仿宋"/>
          <w:color w:val="auto"/>
          <w:sz w:val="24"/>
          <w:szCs w:val="24"/>
          <w:highlight w:val="none"/>
        </w:rPr>
        <w:t>（以下简称甲方）委托</w:t>
      </w:r>
      <w:r>
        <w:rPr>
          <w:rFonts w:hint="eastAsia" w:ascii="仿宋" w:hAnsi="仿宋" w:eastAsia="仿宋" w:cs="仿宋"/>
          <w:color w:val="auto"/>
          <w:sz w:val="24"/>
          <w:szCs w:val="24"/>
          <w:highlight w:val="none"/>
          <w:lang w:eastAsia="zh-CN"/>
        </w:rPr>
        <w:t>陕西鼎成项目管理咨询有限公司</w:t>
      </w:r>
      <w:r>
        <w:rPr>
          <w:rFonts w:hint="eastAsia" w:ascii="仿宋" w:hAnsi="仿宋" w:eastAsia="仿宋" w:cs="仿宋"/>
          <w:color w:val="auto"/>
          <w:sz w:val="24"/>
          <w:szCs w:val="24"/>
          <w:highlight w:val="none"/>
        </w:rPr>
        <w:t>组织</w:t>
      </w:r>
      <w:r>
        <w:rPr>
          <w:rFonts w:hint="eastAsia" w:ascii="仿宋" w:hAnsi="仿宋" w:eastAsia="仿宋" w:cs="仿宋"/>
          <w:color w:val="auto"/>
          <w:sz w:val="24"/>
          <w:szCs w:val="24"/>
          <w:highlight w:val="none"/>
          <w:lang w:eastAsia="zh-CN"/>
        </w:rPr>
        <w:t>公开招标</w:t>
      </w:r>
      <w:r>
        <w:rPr>
          <w:rFonts w:hint="eastAsia" w:ascii="仿宋" w:hAnsi="仿宋" w:eastAsia="仿宋" w:cs="仿宋"/>
          <w:color w:val="auto"/>
          <w:sz w:val="24"/>
          <w:szCs w:val="24"/>
          <w:highlight w:val="none"/>
        </w:rPr>
        <w:t>，确定</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公司（以下简称乙方）为本项目</w:t>
      </w:r>
      <w:r>
        <w:rPr>
          <w:rFonts w:hint="eastAsia" w:ascii="仿宋" w:hAnsi="仿宋" w:eastAsia="仿宋" w:cs="仿宋"/>
          <w:color w:val="auto"/>
          <w:sz w:val="24"/>
          <w:szCs w:val="24"/>
          <w:highlight w:val="none"/>
          <w:lang w:eastAsia="zh-CN"/>
        </w:rPr>
        <w:t>中标供应商</w:t>
      </w:r>
      <w:r>
        <w:rPr>
          <w:rFonts w:hint="eastAsia" w:ascii="仿宋" w:hAnsi="仿宋" w:eastAsia="仿宋" w:cs="仿宋"/>
          <w:color w:val="auto"/>
          <w:sz w:val="24"/>
          <w:szCs w:val="24"/>
          <w:highlight w:val="none"/>
        </w:rPr>
        <w:t>。依据《中华人民共和国</w:t>
      </w:r>
      <w:r>
        <w:rPr>
          <w:rFonts w:hint="eastAsia" w:ascii="仿宋" w:hAnsi="仿宋" w:eastAsia="仿宋" w:cs="仿宋"/>
          <w:color w:val="auto"/>
          <w:sz w:val="24"/>
          <w:szCs w:val="24"/>
          <w:highlight w:val="none"/>
          <w:lang w:eastAsia="zh-CN"/>
        </w:rPr>
        <w:t>民法典</w:t>
      </w:r>
      <w:r>
        <w:rPr>
          <w:rFonts w:hint="eastAsia" w:ascii="仿宋" w:hAnsi="仿宋" w:eastAsia="仿宋" w:cs="仿宋"/>
          <w:color w:val="auto"/>
          <w:sz w:val="24"/>
          <w:szCs w:val="24"/>
          <w:highlight w:val="none"/>
        </w:rPr>
        <w:t>》等法律法规，经甲、乙双方共同协商，按下述条款和条件签署本合同。</w:t>
      </w:r>
    </w:p>
    <w:p w14:paraId="2493B146">
      <w:pPr>
        <w:pStyle w:val="7"/>
        <w:autoSpaceDE w:val="0"/>
        <w:autoSpaceDN w:val="0"/>
        <w:adjustRightInd w:val="0"/>
        <w:snapToGrid w:val="0"/>
        <w:spacing w:after="0" w:line="360" w:lineRule="auto"/>
        <w:ind w:left="0" w:leftChars="0" w:firstLine="482" w:firstLineChars="200"/>
        <w:textAlignment w:val="bottom"/>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一、合同内容：</w:t>
      </w:r>
      <w:r>
        <w:rPr>
          <w:rFonts w:hint="eastAsia" w:ascii="仿宋" w:hAnsi="仿宋" w:eastAsia="仿宋" w:cs="仿宋"/>
          <w:color w:val="auto"/>
          <w:sz w:val="24"/>
          <w:szCs w:val="24"/>
          <w:highlight w:val="none"/>
        </w:rPr>
        <w:t xml:space="preserve"> </w:t>
      </w:r>
    </w:p>
    <w:p w14:paraId="026F4C18">
      <w:pPr>
        <w:autoSpaceDE w:val="0"/>
        <w:autoSpaceDN w:val="0"/>
        <w:adjustRightInd w:val="0"/>
        <w:snapToGrid w:val="0"/>
        <w:spacing w:line="360" w:lineRule="auto"/>
        <w:ind w:firstLine="482" w:firstLineChars="200"/>
        <w:textAlignment w:val="bottom"/>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t xml:space="preserve">1.乙方负责按照合同确定的内容完成：                                                                        </w:t>
      </w:r>
    </w:p>
    <w:p w14:paraId="38513591">
      <w:pPr>
        <w:autoSpaceDE w:val="0"/>
        <w:autoSpaceDN w:val="0"/>
        <w:adjustRightInd w:val="0"/>
        <w:snapToGrid w:val="0"/>
        <w:spacing w:line="360" w:lineRule="auto"/>
        <w:ind w:firstLine="482" w:firstLineChars="200"/>
        <w:textAlignment w:val="bottom"/>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t xml:space="preserve">                                                                         </w:t>
      </w:r>
    </w:p>
    <w:p w14:paraId="7727D084">
      <w:pPr>
        <w:tabs>
          <w:tab w:val="left" w:pos="1701"/>
        </w:tabs>
        <w:overflowPunct w:val="0"/>
        <w:topLinePunct/>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2.供货清单：</w:t>
      </w:r>
    </w:p>
    <w:tbl>
      <w:tblPr>
        <w:tblStyle w:val="1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5"/>
        <w:gridCol w:w="1016"/>
        <w:gridCol w:w="665"/>
        <w:gridCol w:w="1016"/>
        <w:gridCol w:w="2421"/>
        <w:gridCol w:w="1719"/>
        <w:gridCol w:w="1017"/>
      </w:tblGrid>
      <w:tr w14:paraId="4DB71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jc w:val="center"/>
        </w:trPr>
        <w:tc>
          <w:tcPr>
            <w:tcW w:w="390" w:type="pct"/>
            <w:noWrap w:val="0"/>
            <w:vAlign w:val="center"/>
          </w:tcPr>
          <w:p w14:paraId="25F28724">
            <w:pPr>
              <w:pStyle w:val="8"/>
              <w:adjustRightInd w:val="0"/>
              <w:snapToGri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序</w:t>
            </w:r>
          </w:p>
          <w:p w14:paraId="7474EF4E">
            <w:pPr>
              <w:pStyle w:val="8"/>
              <w:adjustRightInd w:val="0"/>
              <w:snapToGri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号</w:t>
            </w:r>
          </w:p>
        </w:tc>
        <w:tc>
          <w:tcPr>
            <w:tcW w:w="596" w:type="pct"/>
            <w:noWrap w:val="0"/>
            <w:vAlign w:val="center"/>
          </w:tcPr>
          <w:p w14:paraId="752DF755">
            <w:pPr>
              <w:pStyle w:val="8"/>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品目</w:t>
            </w:r>
          </w:p>
        </w:tc>
        <w:tc>
          <w:tcPr>
            <w:tcW w:w="390" w:type="pct"/>
            <w:noWrap w:val="0"/>
            <w:vAlign w:val="center"/>
          </w:tcPr>
          <w:p w14:paraId="7B69269E">
            <w:pPr>
              <w:pStyle w:val="8"/>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数</w:t>
            </w:r>
          </w:p>
          <w:p w14:paraId="204A4678">
            <w:pPr>
              <w:pStyle w:val="8"/>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量</w:t>
            </w:r>
          </w:p>
        </w:tc>
        <w:tc>
          <w:tcPr>
            <w:tcW w:w="596" w:type="pct"/>
            <w:noWrap w:val="0"/>
            <w:vAlign w:val="center"/>
          </w:tcPr>
          <w:p w14:paraId="605AAE7C">
            <w:pPr>
              <w:pStyle w:val="8"/>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单位</w:t>
            </w:r>
          </w:p>
        </w:tc>
        <w:tc>
          <w:tcPr>
            <w:tcW w:w="1420" w:type="pct"/>
            <w:noWrap w:val="0"/>
            <w:vAlign w:val="center"/>
          </w:tcPr>
          <w:p w14:paraId="6FB50BB9">
            <w:pPr>
              <w:pStyle w:val="8"/>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品牌及制造商</w:t>
            </w:r>
          </w:p>
        </w:tc>
        <w:tc>
          <w:tcPr>
            <w:tcW w:w="1008" w:type="pct"/>
            <w:noWrap w:val="0"/>
            <w:vAlign w:val="center"/>
          </w:tcPr>
          <w:p w14:paraId="64F2C3E7">
            <w:pPr>
              <w:pStyle w:val="8"/>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规格型号</w:t>
            </w:r>
          </w:p>
        </w:tc>
        <w:tc>
          <w:tcPr>
            <w:tcW w:w="596" w:type="pct"/>
            <w:noWrap w:val="0"/>
            <w:vAlign w:val="center"/>
          </w:tcPr>
          <w:p w14:paraId="6C03072C">
            <w:pPr>
              <w:pStyle w:val="8"/>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r>
      <w:tr w14:paraId="1734D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390" w:type="pct"/>
            <w:noWrap w:val="0"/>
            <w:vAlign w:val="top"/>
          </w:tcPr>
          <w:p w14:paraId="6F14ADE8">
            <w:pPr>
              <w:pStyle w:val="8"/>
              <w:spacing w:line="360" w:lineRule="auto"/>
              <w:jc w:val="center"/>
              <w:rPr>
                <w:rFonts w:hint="eastAsia" w:ascii="仿宋" w:hAnsi="仿宋" w:eastAsia="仿宋" w:cs="仿宋"/>
                <w:color w:val="auto"/>
                <w:sz w:val="24"/>
                <w:szCs w:val="24"/>
                <w:highlight w:val="none"/>
              </w:rPr>
            </w:pPr>
          </w:p>
        </w:tc>
        <w:tc>
          <w:tcPr>
            <w:tcW w:w="596" w:type="pct"/>
            <w:noWrap w:val="0"/>
            <w:vAlign w:val="center"/>
          </w:tcPr>
          <w:p w14:paraId="110AED16">
            <w:pPr>
              <w:pStyle w:val="8"/>
              <w:spacing w:line="360" w:lineRule="auto"/>
              <w:jc w:val="center"/>
              <w:rPr>
                <w:rFonts w:hint="eastAsia" w:ascii="仿宋" w:hAnsi="仿宋" w:eastAsia="仿宋" w:cs="仿宋"/>
                <w:color w:val="auto"/>
                <w:sz w:val="24"/>
                <w:szCs w:val="24"/>
                <w:highlight w:val="none"/>
              </w:rPr>
            </w:pPr>
          </w:p>
        </w:tc>
        <w:tc>
          <w:tcPr>
            <w:tcW w:w="390" w:type="pct"/>
            <w:noWrap w:val="0"/>
            <w:vAlign w:val="center"/>
          </w:tcPr>
          <w:p w14:paraId="06374F12">
            <w:pPr>
              <w:pStyle w:val="8"/>
              <w:spacing w:line="360" w:lineRule="auto"/>
              <w:jc w:val="center"/>
              <w:rPr>
                <w:rFonts w:hint="eastAsia" w:ascii="仿宋" w:hAnsi="仿宋" w:eastAsia="仿宋" w:cs="仿宋"/>
                <w:color w:val="auto"/>
                <w:sz w:val="24"/>
                <w:szCs w:val="24"/>
                <w:highlight w:val="none"/>
              </w:rPr>
            </w:pPr>
          </w:p>
        </w:tc>
        <w:tc>
          <w:tcPr>
            <w:tcW w:w="596" w:type="pct"/>
            <w:noWrap w:val="0"/>
            <w:vAlign w:val="center"/>
          </w:tcPr>
          <w:p w14:paraId="429A9503">
            <w:pPr>
              <w:pStyle w:val="8"/>
              <w:spacing w:line="360" w:lineRule="auto"/>
              <w:jc w:val="center"/>
              <w:rPr>
                <w:rFonts w:hint="eastAsia" w:ascii="仿宋" w:hAnsi="仿宋" w:eastAsia="仿宋" w:cs="仿宋"/>
                <w:color w:val="auto"/>
                <w:sz w:val="24"/>
                <w:szCs w:val="24"/>
                <w:highlight w:val="none"/>
              </w:rPr>
            </w:pPr>
          </w:p>
        </w:tc>
        <w:tc>
          <w:tcPr>
            <w:tcW w:w="1420" w:type="pct"/>
            <w:noWrap w:val="0"/>
            <w:vAlign w:val="center"/>
          </w:tcPr>
          <w:p w14:paraId="3168DD9D">
            <w:pPr>
              <w:pStyle w:val="8"/>
              <w:spacing w:line="360" w:lineRule="auto"/>
              <w:jc w:val="center"/>
              <w:rPr>
                <w:rFonts w:hint="eastAsia" w:ascii="仿宋" w:hAnsi="仿宋" w:eastAsia="仿宋" w:cs="仿宋"/>
                <w:color w:val="auto"/>
                <w:sz w:val="24"/>
                <w:szCs w:val="24"/>
                <w:highlight w:val="none"/>
              </w:rPr>
            </w:pPr>
          </w:p>
        </w:tc>
        <w:tc>
          <w:tcPr>
            <w:tcW w:w="1008" w:type="pct"/>
            <w:noWrap w:val="0"/>
            <w:vAlign w:val="top"/>
          </w:tcPr>
          <w:p w14:paraId="65E07037">
            <w:pPr>
              <w:pStyle w:val="8"/>
              <w:spacing w:line="360" w:lineRule="auto"/>
              <w:jc w:val="center"/>
              <w:rPr>
                <w:rFonts w:hint="eastAsia" w:ascii="仿宋" w:hAnsi="仿宋" w:eastAsia="仿宋" w:cs="仿宋"/>
                <w:color w:val="auto"/>
                <w:sz w:val="24"/>
                <w:szCs w:val="24"/>
                <w:highlight w:val="none"/>
              </w:rPr>
            </w:pPr>
          </w:p>
        </w:tc>
        <w:tc>
          <w:tcPr>
            <w:tcW w:w="596" w:type="pct"/>
            <w:noWrap w:val="0"/>
            <w:vAlign w:val="top"/>
          </w:tcPr>
          <w:p w14:paraId="30B91F35">
            <w:pPr>
              <w:pStyle w:val="8"/>
              <w:spacing w:line="360" w:lineRule="auto"/>
              <w:jc w:val="center"/>
              <w:rPr>
                <w:rFonts w:hint="eastAsia" w:ascii="仿宋" w:hAnsi="仿宋" w:eastAsia="仿宋" w:cs="仿宋"/>
                <w:color w:val="auto"/>
                <w:sz w:val="24"/>
                <w:szCs w:val="24"/>
                <w:highlight w:val="none"/>
              </w:rPr>
            </w:pPr>
          </w:p>
        </w:tc>
      </w:tr>
      <w:tr w14:paraId="1FC95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390" w:type="pct"/>
            <w:noWrap w:val="0"/>
            <w:vAlign w:val="top"/>
          </w:tcPr>
          <w:p w14:paraId="310BD364">
            <w:pPr>
              <w:pStyle w:val="8"/>
              <w:spacing w:line="360" w:lineRule="auto"/>
              <w:jc w:val="center"/>
              <w:rPr>
                <w:rFonts w:hint="eastAsia" w:ascii="仿宋" w:hAnsi="仿宋" w:eastAsia="仿宋" w:cs="仿宋"/>
                <w:color w:val="auto"/>
                <w:sz w:val="24"/>
                <w:szCs w:val="24"/>
                <w:highlight w:val="none"/>
              </w:rPr>
            </w:pPr>
          </w:p>
        </w:tc>
        <w:tc>
          <w:tcPr>
            <w:tcW w:w="596" w:type="pct"/>
            <w:noWrap w:val="0"/>
            <w:vAlign w:val="center"/>
          </w:tcPr>
          <w:p w14:paraId="4D01A05A">
            <w:pPr>
              <w:pStyle w:val="8"/>
              <w:spacing w:line="360" w:lineRule="auto"/>
              <w:jc w:val="center"/>
              <w:rPr>
                <w:rFonts w:hint="eastAsia" w:ascii="仿宋" w:hAnsi="仿宋" w:eastAsia="仿宋" w:cs="仿宋"/>
                <w:color w:val="auto"/>
                <w:sz w:val="24"/>
                <w:szCs w:val="24"/>
                <w:highlight w:val="none"/>
              </w:rPr>
            </w:pPr>
          </w:p>
        </w:tc>
        <w:tc>
          <w:tcPr>
            <w:tcW w:w="390" w:type="pct"/>
            <w:noWrap w:val="0"/>
            <w:vAlign w:val="center"/>
          </w:tcPr>
          <w:p w14:paraId="3EFBCDCF">
            <w:pPr>
              <w:pStyle w:val="8"/>
              <w:spacing w:line="360" w:lineRule="auto"/>
              <w:jc w:val="center"/>
              <w:rPr>
                <w:rFonts w:hint="eastAsia" w:ascii="仿宋" w:hAnsi="仿宋" w:eastAsia="仿宋" w:cs="仿宋"/>
                <w:color w:val="auto"/>
                <w:sz w:val="24"/>
                <w:szCs w:val="24"/>
                <w:highlight w:val="none"/>
              </w:rPr>
            </w:pPr>
          </w:p>
        </w:tc>
        <w:tc>
          <w:tcPr>
            <w:tcW w:w="596" w:type="pct"/>
            <w:noWrap w:val="0"/>
            <w:vAlign w:val="center"/>
          </w:tcPr>
          <w:p w14:paraId="2FD9E304">
            <w:pPr>
              <w:pStyle w:val="8"/>
              <w:spacing w:line="360" w:lineRule="auto"/>
              <w:jc w:val="center"/>
              <w:rPr>
                <w:rFonts w:hint="eastAsia" w:ascii="仿宋" w:hAnsi="仿宋" w:eastAsia="仿宋" w:cs="仿宋"/>
                <w:color w:val="auto"/>
                <w:sz w:val="24"/>
                <w:szCs w:val="24"/>
                <w:highlight w:val="none"/>
              </w:rPr>
            </w:pPr>
          </w:p>
        </w:tc>
        <w:tc>
          <w:tcPr>
            <w:tcW w:w="1420" w:type="pct"/>
            <w:noWrap w:val="0"/>
            <w:vAlign w:val="center"/>
          </w:tcPr>
          <w:p w14:paraId="2E1FBB2D">
            <w:pPr>
              <w:pStyle w:val="8"/>
              <w:spacing w:line="360" w:lineRule="auto"/>
              <w:jc w:val="center"/>
              <w:rPr>
                <w:rFonts w:hint="eastAsia" w:ascii="仿宋" w:hAnsi="仿宋" w:eastAsia="仿宋" w:cs="仿宋"/>
                <w:color w:val="auto"/>
                <w:sz w:val="24"/>
                <w:szCs w:val="24"/>
                <w:highlight w:val="none"/>
              </w:rPr>
            </w:pPr>
          </w:p>
        </w:tc>
        <w:tc>
          <w:tcPr>
            <w:tcW w:w="1008" w:type="pct"/>
            <w:noWrap w:val="0"/>
            <w:vAlign w:val="top"/>
          </w:tcPr>
          <w:p w14:paraId="0000E31F">
            <w:pPr>
              <w:pStyle w:val="8"/>
              <w:spacing w:line="360" w:lineRule="auto"/>
              <w:jc w:val="center"/>
              <w:rPr>
                <w:rFonts w:hint="eastAsia" w:ascii="仿宋" w:hAnsi="仿宋" w:eastAsia="仿宋" w:cs="仿宋"/>
                <w:color w:val="auto"/>
                <w:sz w:val="24"/>
                <w:szCs w:val="24"/>
                <w:highlight w:val="none"/>
              </w:rPr>
            </w:pPr>
          </w:p>
        </w:tc>
        <w:tc>
          <w:tcPr>
            <w:tcW w:w="596" w:type="pct"/>
            <w:noWrap w:val="0"/>
            <w:vAlign w:val="top"/>
          </w:tcPr>
          <w:p w14:paraId="2685C0C0">
            <w:pPr>
              <w:pStyle w:val="8"/>
              <w:spacing w:line="360" w:lineRule="auto"/>
              <w:jc w:val="center"/>
              <w:rPr>
                <w:rFonts w:hint="eastAsia" w:ascii="仿宋" w:hAnsi="仿宋" w:eastAsia="仿宋" w:cs="仿宋"/>
                <w:color w:val="auto"/>
                <w:sz w:val="24"/>
                <w:szCs w:val="24"/>
                <w:highlight w:val="none"/>
              </w:rPr>
            </w:pPr>
          </w:p>
        </w:tc>
      </w:tr>
      <w:tr w14:paraId="51DD7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390" w:type="pct"/>
            <w:noWrap w:val="0"/>
            <w:vAlign w:val="center"/>
          </w:tcPr>
          <w:p w14:paraId="793E6521">
            <w:pPr>
              <w:pStyle w:val="8"/>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p>
        </w:tc>
        <w:tc>
          <w:tcPr>
            <w:tcW w:w="596" w:type="pct"/>
            <w:noWrap w:val="0"/>
            <w:vAlign w:val="center"/>
          </w:tcPr>
          <w:p w14:paraId="2259AAF1">
            <w:pPr>
              <w:pStyle w:val="8"/>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p>
        </w:tc>
        <w:tc>
          <w:tcPr>
            <w:tcW w:w="390" w:type="pct"/>
            <w:noWrap w:val="0"/>
            <w:vAlign w:val="center"/>
          </w:tcPr>
          <w:p w14:paraId="49D84660">
            <w:pPr>
              <w:pStyle w:val="8"/>
              <w:spacing w:line="360" w:lineRule="auto"/>
              <w:jc w:val="center"/>
              <w:rPr>
                <w:rFonts w:hint="eastAsia" w:ascii="仿宋" w:hAnsi="仿宋" w:eastAsia="仿宋" w:cs="仿宋"/>
                <w:color w:val="auto"/>
                <w:sz w:val="24"/>
                <w:szCs w:val="24"/>
                <w:highlight w:val="none"/>
              </w:rPr>
            </w:pPr>
          </w:p>
        </w:tc>
        <w:tc>
          <w:tcPr>
            <w:tcW w:w="596" w:type="pct"/>
            <w:noWrap w:val="0"/>
            <w:vAlign w:val="center"/>
          </w:tcPr>
          <w:p w14:paraId="49B51A35">
            <w:pPr>
              <w:pStyle w:val="8"/>
              <w:spacing w:line="360" w:lineRule="auto"/>
              <w:jc w:val="center"/>
              <w:rPr>
                <w:rFonts w:hint="eastAsia" w:ascii="仿宋" w:hAnsi="仿宋" w:eastAsia="仿宋" w:cs="仿宋"/>
                <w:color w:val="auto"/>
                <w:sz w:val="24"/>
                <w:szCs w:val="24"/>
                <w:highlight w:val="none"/>
              </w:rPr>
            </w:pPr>
          </w:p>
        </w:tc>
        <w:tc>
          <w:tcPr>
            <w:tcW w:w="1420" w:type="pct"/>
            <w:noWrap w:val="0"/>
            <w:vAlign w:val="center"/>
          </w:tcPr>
          <w:p w14:paraId="42C72F21">
            <w:pPr>
              <w:pStyle w:val="8"/>
              <w:spacing w:line="360" w:lineRule="auto"/>
              <w:jc w:val="center"/>
              <w:rPr>
                <w:rFonts w:hint="eastAsia" w:ascii="仿宋" w:hAnsi="仿宋" w:eastAsia="仿宋" w:cs="仿宋"/>
                <w:color w:val="auto"/>
                <w:sz w:val="24"/>
                <w:szCs w:val="24"/>
                <w:highlight w:val="none"/>
              </w:rPr>
            </w:pPr>
          </w:p>
        </w:tc>
        <w:tc>
          <w:tcPr>
            <w:tcW w:w="1008" w:type="pct"/>
            <w:noWrap w:val="0"/>
            <w:vAlign w:val="top"/>
          </w:tcPr>
          <w:p w14:paraId="5E2978E3">
            <w:pPr>
              <w:pStyle w:val="8"/>
              <w:spacing w:line="360" w:lineRule="auto"/>
              <w:jc w:val="center"/>
              <w:rPr>
                <w:rFonts w:hint="eastAsia" w:ascii="仿宋" w:hAnsi="仿宋" w:eastAsia="仿宋" w:cs="仿宋"/>
                <w:color w:val="auto"/>
                <w:sz w:val="24"/>
                <w:szCs w:val="24"/>
                <w:highlight w:val="none"/>
              </w:rPr>
            </w:pPr>
          </w:p>
        </w:tc>
        <w:tc>
          <w:tcPr>
            <w:tcW w:w="596" w:type="pct"/>
            <w:noWrap w:val="0"/>
            <w:vAlign w:val="top"/>
          </w:tcPr>
          <w:p w14:paraId="7D44D2B6">
            <w:pPr>
              <w:pStyle w:val="8"/>
              <w:spacing w:line="360" w:lineRule="auto"/>
              <w:jc w:val="center"/>
              <w:rPr>
                <w:rFonts w:hint="eastAsia" w:ascii="仿宋" w:hAnsi="仿宋" w:eastAsia="仿宋" w:cs="仿宋"/>
                <w:color w:val="auto"/>
                <w:sz w:val="24"/>
                <w:szCs w:val="24"/>
                <w:highlight w:val="none"/>
              </w:rPr>
            </w:pPr>
          </w:p>
        </w:tc>
      </w:tr>
    </w:tbl>
    <w:p w14:paraId="56BD6A5B">
      <w:pPr>
        <w:autoSpaceDE w:val="0"/>
        <w:autoSpaceDN w:val="0"/>
        <w:adjustRightInd w:val="0"/>
        <w:snapToGrid w:val="0"/>
        <w:spacing w:line="360" w:lineRule="auto"/>
        <w:ind w:firstLine="482" w:firstLineChars="200"/>
        <w:textAlignment w:val="bottom"/>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二、合同价格</w:t>
      </w:r>
    </w:p>
    <w:p w14:paraId="45DE34E8">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w:t>
      </w:r>
      <w:r>
        <w:rPr>
          <w:rFonts w:hint="eastAsia" w:ascii="仿宋" w:hAnsi="仿宋" w:eastAsia="仿宋" w:cs="仿宋"/>
          <w:color w:val="auto"/>
          <w:sz w:val="24"/>
          <w:szCs w:val="24"/>
          <w:highlight w:val="none"/>
          <w:lang w:val="en-US" w:eastAsia="zh-CN"/>
        </w:rPr>
        <w:t>价格</w:t>
      </w:r>
      <w:r>
        <w:rPr>
          <w:rFonts w:hint="eastAsia" w:ascii="仿宋" w:hAnsi="仿宋" w:eastAsia="仿宋" w:cs="仿宋"/>
          <w:color w:val="auto"/>
          <w:sz w:val="24"/>
          <w:szCs w:val="24"/>
          <w:highlight w:val="none"/>
        </w:rPr>
        <w:t>（大写）：人民币</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2871569C">
      <w:pPr>
        <w:numPr>
          <w:ilvl w:val="0"/>
          <w:numId w:val="1"/>
        </w:numPr>
        <w:autoSpaceDE w:val="0"/>
        <w:autoSpaceDN w:val="0"/>
        <w:adjustRightInd w:val="0"/>
        <w:snapToGrid w:val="0"/>
        <w:spacing w:line="360" w:lineRule="auto"/>
        <w:ind w:firstLine="480" w:firstLineChars="200"/>
        <w:textAlignment w:val="bottom"/>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包括但不限于</w:t>
      </w:r>
      <w:r>
        <w:rPr>
          <w:rFonts w:hint="eastAsia" w:ascii="仿宋" w:hAnsi="仿宋" w:eastAsia="仿宋" w:cs="仿宋"/>
          <w:sz w:val="24"/>
          <w:szCs w:val="24"/>
          <w:highlight w:val="none"/>
        </w:rPr>
        <w:t>税费、运输、装卸、包装、检测、分发、</w:t>
      </w:r>
      <w:r>
        <w:rPr>
          <w:rFonts w:hint="eastAsia" w:ascii="仿宋" w:hAnsi="仿宋" w:eastAsia="仿宋" w:cs="仿宋"/>
          <w:sz w:val="24"/>
          <w:szCs w:val="24"/>
          <w:highlight w:val="none"/>
          <w:lang w:val="en-US" w:eastAsia="zh-CN"/>
        </w:rPr>
        <w:t>人员、</w:t>
      </w:r>
      <w:r>
        <w:rPr>
          <w:rFonts w:hint="eastAsia" w:ascii="仿宋" w:hAnsi="仿宋" w:eastAsia="仿宋" w:cs="仿宋"/>
          <w:sz w:val="24"/>
          <w:szCs w:val="24"/>
          <w:highlight w:val="none"/>
        </w:rPr>
        <w:t>设备</w:t>
      </w:r>
      <w:r>
        <w:rPr>
          <w:rFonts w:hint="eastAsia" w:ascii="仿宋" w:hAnsi="仿宋" w:eastAsia="仿宋" w:cs="仿宋"/>
          <w:bCs/>
          <w:color w:val="auto"/>
          <w:sz w:val="24"/>
          <w:szCs w:val="24"/>
          <w:highlight w:val="none"/>
        </w:rPr>
        <w:t>等产生的一切费用。</w:t>
      </w:r>
    </w:p>
    <w:p w14:paraId="32FDA61A">
      <w:pPr>
        <w:numPr>
          <w:ilvl w:val="0"/>
          <w:numId w:val="1"/>
        </w:numPr>
        <w:autoSpaceDE w:val="0"/>
        <w:autoSpaceDN w:val="0"/>
        <w:adjustRightInd w:val="0"/>
        <w:snapToGrid w:val="0"/>
        <w:spacing w:line="360" w:lineRule="auto"/>
        <w:ind w:firstLine="480" w:firstLineChars="200"/>
        <w:textAlignment w:val="bottom"/>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中标单位负责完成产品及相关物件的运输、保管、直至其产品在采购人指定地点经采购人验收合格。对因此而产生的一切费用，全部由中标单位承担。</w:t>
      </w:r>
    </w:p>
    <w:p w14:paraId="5E2E64E6">
      <w:pPr>
        <w:numPr>
          <w:ilvl w:val="0"/>
          <w:numId w:val="1"/>
        </w:numPr>
        <w:autoSpaceDE w:val="0"/>
        <w:autoSpaceDN w:val="0"/>
        <w:adjustRightInd w:val="0"/>
        <w:snapToGrid w:val="0"/>
        <w:spacing w:line="360" w:lineRule="auto"/>
        <w:ind w:firstLine="480" w:firstLineChars="200"/>
        <w:textAlignment w:val="bottom"/>
        <w:rPr>
          <w:rFonts w:hint="eastAsia" w:ascii="仿宋" w:hAnsi="仿宋" w:eastAsia="仿宋" w:cs="仿宋"/>
          <w:bCs/>
          <w:color w:val="auto"/>
          <w:sz w:val="24"/>
          <w:szCs w:val="24"/>
          <w:highlight w:val="none"/>
        </w:rPr>
      </w:pPr>
    </w:p>
    <w:p w14:paraId="6FD93671">
      <w:pPr>
        <w:autoSpaceDE w:val="0"/>
        <w:autoSpaceDN w:val="0"/>
        <w:adjustRightInd w:val="0"/>
        <w:snapToGrid w:val="0"/>
        <w:spacing w:line="360" w:lineRule="auto"/>
        <w:ind w:firstLine="472" w:firstLineChars="196"/>
        <w:textAlignment w:val="bottom"/>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三、合同款项支付</w:t>
      </w:r>
    </w:p>
    <w:p w14:paraId="28B9716B">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1.付款方式</w:t>
      </w:r>
    </w:p>
    <w:p w14:paraId="30F8F6BD">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w:t>
      </w:r>
    </w:p>
    <w:p w14:paraId="3F1AE533">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2.支付方式：银行转账。</w:t>
      </w:r>
    </w:p>
    <w:p w14:paraId="3B0F661B">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注：支付前由成交</w:t>
      </w:r>
      <w:r>
        <w:rPr>
          <w:rFonts w:hint="eastAsia" w:ascii="仿宋" w:hAnsi="仿宋" w:eastAsia="仿宋" w:cs="仿宋"/>
          <w:color w:val="auto"/>
          <w:sz w:val="24"/>
          <w:szCs w:val="24"/>
          <w:highlight w:val="none"/>
          <w:lang w:eastAsia="zh-CN"/>
        </w:rPr>
        <w:t>投标供应商</w:t>
      </w:r>
      <w:r>
        <w:rPr>
          <w:rFonts w:hint="eastAsia" w:ascii="仿宋" w:hAnsi="仿宋" w:eastAsia="仿宋" w:cs="仿宋"/>
          <w:color w:val="auto"/>
          <w:sz w:val="24"/>
          <w:szCs w:val="24"/>
          <w:highlight w:val="none"/>
        </w:rPr>
        <w:t>提出支付申请，经</w:t>
      </w:r>
      <w:r>
        <w:rPr>
          <w:rFonts w:hint="eastAsia" w:ascii="仿宋" w:hAnsi="仿宋" w:eastAsia="仿宋" w:cs="仿宋"/>
          <w:color w:val="auto"/>
          <w:sz w:val="24"/>
          <w:szCs w:val="24"/>
          <w:highlight w:val="none"/>
          <w:lang w:val="en-US" w:eastAsia="zh-CN"/>
        </w:rPr>
        <w:t>采购人</w:t>
      </w:r>
      <w:r>
        <w:rPr>
          <w:rFonts w:hint="eastAsia" w:ascii="仿宋" w:hAnsi="仿宋" w:eastAsia="仿宋" w:cs="仿宋"/>
          <w:color w:val="auto"/>
          <w:sz w:val="24"/>
          <w:szCs w:val="24"/>
          <w:highlight w:val="none"/>
        </w:rPr>
        <w:t>审核服务工作达到合同约定且无质量问题后，成交</w:t>
      </w:r>
      <w:r>
        <w:rPr>
          <w:rFonts w:hint="eastAsia" w:ascii="仿宋" w:hAnsi="仿宋" w:eastAsia="仿宋" w:cs="仿宋"/>
          <w:color w:val="auto"/>
          <w:sz w:val="24"/>
          <w:szCs w:val="24"/>
          <w:highlight w:val="none"/>
          <w:lang w:eastAsia="zh-CN"/>
        </w:rPr>
        <w:t>投标供应商</w:t>
      </w:r>
      <w:r>
        <w:rPr>
          <w:rFonts w:hint="eastAsia" w:ascii="仿宋" w:hAnsi="仿宋" w:eastAsia="仿宋" w:cs="仿宋"/>
          <w:color w:val="auto"/>
          <w:sz w:val="24"/>
          <w:szCs w:val="24"/>
          <w:highlight w:val="none"/>
        </w:rPr>
        <w:t>按照合同的要求开具全额增值税发票，</w:t>
      </w:r>
      <w:r>
        <w:rPr>
          <w:rFonts w:hint="eastAsia" w:ascii="仿宋" w:hAnsi="仿宋" w:eastAsia="仿宋" w:cs="仿宋"/>
          <w:color w:val="auto"/>
          <w:sz w:val="24"/>
          <w:szCs w:val="24"/>
          <w:highlight w:val="none"/>
          <w:lang w:val="en-US" w:eastAsia="zh-CN"/>
        </w:rPr>
        <w:t>采购人</w:t>
      </w:r>
      <w:r>
        <w:rPr>
          <w:rFonts w:hint="eastAsia" w:ascii="仿宋" w:hAnsi="仿宋" w:eastAsia="仿宋" w:cs="仿宋"/>
          <w:color w:val="auto"/>
          <w:sz w:val="24"/>
          <w:szCs w:val="24"/>
          <w:highlight w:val="none"/>
        </w:rPr>
        <w:t>予以支付。</w:t>
      </w:r>
    </w:p>
    <w:p w14:paraId="13C64F7F">
      <w:pPr>
        <w:adjustRightInd w:val="0"/>
        <w:snapToGrid w:val="0"/>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四、交货条件</w:t>
      </w:r>
    </w:p>
    <w:p w14:paraId="15BD20F8">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1.交货地点：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w:t>
      </w:r>
    </w:p>
    <w:p w14:paraId="7A4BC920">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2.招标项目供应期限：</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u w:val="single"/>
          <w:lang w:val="en-US" w:eastAsia="zh-CN"/>
        </w:rPr>
        <w:t xml:space="preserve">                  。</w:t>
      </w:r>
    </w:p>
    <w:p w14:paraId="577E3A53">
      <w:pPr>
        <w:adjustRightInd w:val="0"/>
        <w:snapToGrid w:val="0"/>
        <w:spacing w:line="360" w:lineRule="auto"/>
        <w:ind w:firstLine="472" w:firstLineChars="196"/>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五、包装运输</w:t>
      </w:r>
    </w:p>
    <w:p w14:paraId="57B332BF">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1.运杂费：中标单位负责完成产品及相关物件的运输、保管、直至其产品在采购人指定地点经采购人验收合格。对因此而产生的一切费用，全部由中标单位承担。</w:t>
      </w:r>
    </w:p>
    <w:p w14:paraId="4091DA12">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2.运输方式：</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0B5FCCC6">
      <w:pPr>
        <w:adjustRightInd w:val="0"/>
        <w:snapToGrid w:val="0"/>
        <w:spacing w:line="360" w:lineRule="auto"/>
        <w:ind w:firstLine="472" w:firstLineChars="196"/>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六、质量保证</w:t>
      </w:r>
    </w:p>
    <w:p w14:paraId="2C75D43F">
      <w:pPr>
        <w:adjustRightInd w:val="0"/>
        <w:snapToGrid w:val="0"/>
        <w:spacing w:line="360" w:lineRule="auto"/>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1.本项目所供产品质保期为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lang w:val="en-US" w:eastAsia="zh-CN"/>
        </w:rPr>
        <w:t>天，均为非临期产品（非</w:t>
      </w:r>
      <w:r>
        <w:rPr>
          <w:rFonts w:hint="eastAsia" w:ascii="仿宋" w:hAnsi="仿宋" w:eastAsia="仿宋" w:cs="仿宋"/>
          <w:color w:val="auto"/>
          <w:sz w:val="24"/>
          <w:szCs w:val="24"/>
          <w:highlight w:val="none"/>
          <w:lang w:eastAsia="zh-CN"/>
        </w:rPr>
        <w:t>临期指不低于保质期三分之二产品</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w:t>
      </w:r>
    </w:p>
    <w:p w14:paraId="770787DA">
      <w:pPr>
        <w:adjustRightInd w:val="0"/>
        <w:snapToGrid w:val="0"/>
        <w:spacing w:line="360" w:lineRule="auto"/>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2.货物必须是合格产品，所用材料必须保证质量可靠、原材料进货渠道正规，符合国家质量性能检测标准及该产品的出厂标准。</w:t>
      </w:r>
    </w:p>
    <w:p w14:paraId="05B11CD5">
      <w:pPr>
        <w:tabs>
          <w:tab w:val="left" w:pos="810"/>
        </w:tabs>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3.货物所涉及的技术、外形专利等均应符合中华人民共和国有关法律及行业标准，凡因以上问题与第三方发生的任何纠纷均与甲方无关。</w:t>
      </w:r>
    </w:p>
    <w:p w14:paraId="0FCFE14D">
      <w:pPr>
        <w:tabs>
          <w:tab w:val="left" w:pos="810"/>
        </w:tabs>
        <w:adjustRightInd w:val="0"/>
        <w:snapToGrid w:val="0"/>
        <w:spacing w:line="360" w:lineRule="auto"/>
        <w:ind w:firstLine="120" w:firstLineChars="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.货物参数指标必须与其标示的技术指标项符合，甲方有权在货物的有效保质期内依据技术指标对该货物进行技术验收，其主要的技术参数达不到标准时，甲方有权无条件退货或依据有关法律索赔。</w:t>
      </w:r>
    </w:p>
    <w:p w14:paraId="19A1B1F1">
      <w:pPr>
        <w:adjustRightInd w:val="0"/>
        <w:snapToGrid w:val="0"/>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七、甲方的权利及义务</w:t>
      </w:r>
    </w:p>
    <w:p w14:paraId="714359C6">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（一）甲方权利</w:t>
      </w:r>
    </w:p>
    <w:p w14:paraId="274CCCF8">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1.甲方有权向乙方询问工作进展情况及相关的内容。</w:t>
      </w:r>
    </w:p>
    <w:p w14:paraId="63261C2A">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2.甲方有权阐述对具体问题的意见和建议。</w:t>
      </w:r>
    </w:p>
    <w:p w14:paraId="377A9C10">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3.甲方有权根据项目的具体情况要求乙方按期到现场解决争议。</w:t>
      </w:r>
    </w:p>
    <w:p w14:paraId="347646E6">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4.当甲方认定服务团队人员不按合同履行其职责，或者与第三方串通给甲方造成经济损失的，甲方有权要求更换，直至终止合同并要求乙方承担相应的赔偿责任。</w:t>
      </w:r>
    </w:p>
    <w:p w14:paraId="0F95A8ED">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（二）甲方义务</w:t>
      </w:r>
    </w:p>
    <w:p w14:paraId="6C0BB283">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1.甲方应负责与本项目有关且属于甲方范畴的第三方协调，为乙方提供外部工作条件。</w:t>
      </w:r>
    </w:p>
    <w:p w14:paraId="1ADD5C82">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2.甲方应在约定的期限内向乙方提供与本项目有关的资料。</w:t>
      </w:r>
    </w:p>
    <w:p w14:paraId="0C4D018F">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3.甲方应当在约定的时间内就乙方书面提交并要求作出答复的事宜作出书面答复。乙方要求第三方提供有关资料时，甲方应当转达并搜集整理相关资料。</w:t>
      </w:r>
    </w:p>
    <w:p w14:paraId="1BB47BBC">
      <w:pPr>
        <w:autoSpaceDE w:val="0"/>
        <w:autoSpaceDN w:val="0"/>
        <w:adjustRightInd w:val="0"/>
        <w:snapToGrid w:val="0"/>
        <w:spacing w:line="360" w:lineRule="auto"/>
        <w:ind w:firstLine="482" w:firstLineChars="200"/>
        <w:textAlignment w:val="bottom"/>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八、乙方的权利及义务</w:t>
      </w:r>
    </w:p>
    <w:p w14:paraId="48337946">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（一）乙方的权利</w:t>
      </w:r>
    </w:p>
    <w:p w14:paraId="3B7F2D7A">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1.乙方在服务过程中，如甲方提供的资料不明确时可以向甲方提出书面报告和要求。</w:t>
      </w:r>
    </w:p>
    <w:p w14:paraId="0383A363">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2.乙方在服务过程中，有权对第三方提出与本项目有关的问题进行核对或查问。</w:t>
      </w:r>
    </w:p>
    <w:p w14:paraId="7EA9EB10">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（二）乙方的义务</w:t>
      </w:r>
    </w:p>
    <w:p w14:paraId="23A72957">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1.向甲方提供与本项目有关的资料，包括参与本项目的专业人员名单、资质证书及监管计划等，并按合同中约定的范围和内容提供服务。</w:t>
      </w:r>
    </w:p>
    <w:p w14:paraId="4BE9922A">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2.乙方在履行本合同期间，不得泄露与本项目有关保密资料。</w:t>
      </w:r>
    </w:p>
    <w:p w14:paraId="7C2AB0AA">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3.乙方应服从甲方的安排。</w:t>
      </w:r>
    </w:p>
    <w:p w14:paraId="06C82CED">
      <w:pPr>
        <w:autoSpaceDE w:val="0"/>
        <w:autoSpaceDN w:val="0"/>
        <w:adjustRightInd w:val="0"/>
        <w:snapToGrid w:val="0"/>
        <w:spacing w:line="360" w:lineRule="auto"/>
        <w:ind w:firstLine="482" w:firstLineChars="200"/>
        <w:textAlignment w:val="bottom"/>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九、服务保证</w:t>
      </w:r>
    </w:p>
    <w:p w14:paraId="0643D24B">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乙方的服务工作应执行国家现行的质量标准。</w:t>
      </w:r>
    </w:p>
    <w:p w14:paraId="4F944006">
      <w:pPr>
        <w:autoSpaceDE w:val="0"/>
        <w:autoSpaceDN w:val="0"/>
        <w:adjustRightInd w:val="0"/>
        <w:snapToGrid w:val="0"/>
        <w:spacing w:line="360" w:lineRule="auto"/>
        <w:ind w:firstLine="472" w:firstLineChars="196"/>
        <w:textAlignment w:val="bottom"/>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十、违约责任</w:t>
      </w:r>
    </w:p>
    <w:p w14:paraId="77EE781C">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1.按《</w:t>
      </w:r>
      <w:r>
        <w:rPr>
          <w:rFonts w:hint="eastAsia" w:ascii="仿宋" w:hAnsi="仿宋" w:eastAsia="仿宋" w:cs="仿宋"/>
          <w:color w:val="auto"/>
          <w:sz w:val="24"/>
          <w:szCs w:val="24"/>
          <w:highlight w:val="none"/>
          <w:lang w:val="en-US" w:eastAsia="zh-CN"/>
        </w:rPr>
        <w:t>中华人民共和国</w:t>
      </w:r>
      <w:r>
        <w:rPr>
          <w:rFonts w:hint="eastAsia" w:ascii="仿宋" w:hAnsi="仿宋" w:eastAsia="仿宋" w:cs="仿宋"/>
          <w:color w:val="auto"/>
          <w:sz w:val="24"/>
          <w:szCs w:val="24"/>
          <w:highlight w:val="none"/>
        </w:rPr>
        <w:t>民法典》中的相关条款执行。</w:t>
      </w:r>
    </w:p>
    <w:p w14:paraId="62B45E81">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2.未按合同要求的提供</w:t>
      </w:r>
      <w:r>
        <w:rPr>
          <w:rFonts w:hint="eastAsia" w:ascii="仿宋" w:hAnsi="仿宋" w:eastAsia="仿宋" w:cs="仿宋"/>
          <w:color w:val="auto"/>
          <w:sz w:val="24"/>
          <w:szCs w:val="24"/>
          <w:highlight w:val="none"/>
          <w:lang w:val="en-US" w:eastAsia="zh-CN"/>
        </w:rPr>
        <w:t>货物</w:t>
      </w:r>
      <w:r>
        <w:rPr>
          <w:rFonts w:hint="eastAsia" w:ascii="仿宋" w:hAnsi="仿宋" w:eastAsia="仿宋" w:cs="仿宋"/>
          <w:color w:val="auto"/>
          <w:sz w:val="24"/>
          <w:szCs w:val="24"/>
          <w:highlight w:val="none"/>
        </w:rPr>
        <w:t>或服务质量不能满足技术要求，</w:t>
      </w:r>
      <w:r>
        <w:rPr>
          <w:rFonts w:hint="eastAsia" w:ascii="仿宋" w:hAnsi="仿宋" w:eastAsia="仿宋" w:cs="仿宋"/>
          <w:color w:val="auto"/>
          <w:sz w:val="24"/>
          <w:szCs w:val="24"/>
          <w:highlight w:val="none"/>
          <w:lang w:val="en-US" w:eastAsia="zh-CN"/>
        </w:rPr>
        <w:t>甲方</w:t>
      </w:r>
      <w:r>
        <w:rPr>
          <w:rFonts w:hint="eastAsia" w:ascii="仿宋" w:hAnsi="仿宋" w:eastAsia="仿宋" w:cs="仿宋"/>
          <w:color w:val="auto"/>
          <w:sz w:val="24"/>
          <w:szCs w:val="24"/>
          <w:highlight w:val="none"/>
        </w:rPr>
        <w:t>有权单方面终止合同，甚至对供方违约行为进行追究。</w:t>
      </w:r>
    </w:p>
    <w:p w14:paraId="3C84DD0F">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3.本合同若与甲方的上级管理机关的政策性行为或其他规定发生冲突，甲方有权与乙方协商调整合同内容或终止合同执行。</w:t>
      </w:r>
    </w:p>
    <w:p w14:paraId="2C874AFD">
      <w:pPr>
        <w:autoSpaceDE w:val="0"/>
        <w:autoSpaceDN w:val="0"/>
        <w:adjustRightInd w:val="0"/>
        <w:snapToGrid w:val="0"/>
        <w:spacing w:line="360" w:lineRule="auto"/>
        <w:ind w:firstLine="472" w:firstLineChars="196"/>
        <w:textAlignment w:val="bottom"/>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十一、保密条款</w:t>
      </w:r>
    </w:p>
    <w:p w14:paraId="724A553E">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乙双方对本合同履行过程中获得的对方的资料数据、商业技术信息等承担保密责任。未经对方事先书面同意，任何一方不得以任何形式向第三方泄露，也不得公开本合同及其相关附件内容。本合同的解除或终止，不免除双方对本保密条款的遵守。</w:t>
      </w:r>
    </w:p>
    <w:p w14:paraId="15B21814">
      <w:pPr>
        <w:autoSpaceDE w:val="0"/>
        <w:autoSpaceDN w:val="0"/>
        <w:adjustRightInd w:val="0"/>
        <w:snapToGrid w:val="0"/>
        <w:spacing w:line="360" w:lineRule="auto"/>
        <w:ind w:firstLine="472" w:firstLineChars="196"/>
        <w:textAlignment w:val="bottom"/>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十二、合同争议解决的方式</w:t>
      </w:r>
    </w:p>
    <w:p w14:paraId="74E22BA2">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本合同在履行过程中发生的争议，由甲、乙双方当事人协商解决，协商不成的，提交</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仲裁委员会仲裁。</w:t>
      </w:r>
    </w:p>
    <w:p w14:paraId="51C72695">
      <w:pPr>
        <w:autoSpaceDE w:val="0"/>
        <w:autoSpaceDN w:val="0"/>
        <w:adjustRightInd w:val="0"/>
        <w:snapToGrid w:val="0"/>
        <w:spacing w:line="360" w:lineRule="auto"/>
        <w:ind w:firstLine="470" w:firstLineChars="195"/>
        <w:textAlignment w:val="bottom"/>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十三、其他事项</w:t>
      </w:r>
    </w:p>
    <w:p w14:paraId="727A785E">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bCs/>
          <w:color w:val="auto"/>
          <w:sz w:val="24"/>
          <w:szCs w:val="24"/>
          <w:highlight w:val="none"/>
        </w:rPr>
        <w:t xml:space="preserve"> </w:t>
      </w:r>
      <w:r>
        <w:rPr>
          <w:rFonts w:hint="eastAsia" w:ascii="仿宋" w:hAnsi="仿宋" w:eastAsia="仿宋" w:cs="仿宋"/>
          <w:bCs/>
          <w:color w:val="auto"/>
          <w:sz w:val="24"/>
          <w:szCs w:val="24"/>
          <w:highlight w:val="none"/>
          <w:lang w:val="en-US" w:eastAsia="zh-CN"/>
        </w:rPr>
        <w:t>甲方</w:t>
      </w:r>
      <w:r>
        <w:rPr>
          <w:rFonts w:hint="eastAsia" w:ascii="仿宋" w:hAnsi="仿宋" w:eastAsia="仿宋" w:cs="仿宋"/>
          <w:color w:val="auto"/>
          <w:sz w:val="24"/>
          <w:szCs w:val="24"/>
          <w:highlight w:val="none"/>
        </w:rPr>
        <w:t>在合同的履行期间以及履行期后，可以随时检查项目的执行情况，对采购标准、采购内容进行调查核实，并对发现的问题进行处理。</w:t>
      </w:r>
    </w:p>
    <w:p w14:paraId="30D8C171">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2.本合同一式</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份，甲方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份，乙方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份，甲乙双方签字盖章后生效。</w:t>
      </w:r>
    </w:p>
    <w:p w14:paraId="4FE06C1E">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3.招标及投标文件与本合同具有相同法律效力。</w:t>
      </w:r>
    </w:p>
    <w:p w14:paraId="143E9FAE">
      <w:pPr>
        <w:autoSpaceDE w:val="0"/>
        <w:autoSpaceDN w:val="0"/>
        <w:adjustRightInd w:val="0"/>
        <w:snapToGrid w:val="0"/>
        <w:spacing w:line="360" w:lineRule="auto"/>
        <w:ind w:firstLine="480" w:firstLineChars="200"/>
        <w:textAlignment w:val="bottom"/>
        <w:rPr>
          <w:rFonts w:hint="default"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合同签订地点：</w:t>
      </w:r>
      <w:r>
        <w:rPr>
          <w:rFonts w:hint="eastAsia" w:ascii="仿宋" w:hAnsi="仿宋" w:eastAsia="仿宋" w:cs="仿宋"/>
          <w:color w:val="auto"/>
          <w:sz w:val="24"/>
          <w:szCs w:val="24"/>
          <w:highlight w:val="none"/>
          <w:u w:val="single"/>
          <w:lang w:val="en-US" w:eastAsia="zh-CN"/>
        </w:rPr>
        <w:t xml:space="preserve">                    。</w:t>
      </w:r>
    </w:p>
    <w:p w14:paraId="75592BE1">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合同签订时间：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06E0A4E3">
      <w:pPr>
        <w:autoSpaceDE w:val="0"/>
        <w:autoSpaceDN w:val="0"/>
        <w:adjustRightInd w:val="0"/>
        <w:snapToGrid w:val="0"/>
        <w:spacing w:line="360" w:lineRule="auto"/>
        <w:ind w:firstLine="482" w:firstLineChars="200"/>
        <w:textAlignment w:val="bottom"/>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十四、其他需要补充的内容</w:t>
      </w:r>
    </w:p>
    <w:p w14:paraId="428C3344">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1.其他服务内容：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46B29059">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2.本合同未及之处双方协商补充合同内容。</w:t>
      </w:r>
    </w:p>
    <w:p w14:paraId="014D60C4">
      <w:pPr>
        <w:autoSpaceDE w:val="0"/>
        <w:autoSpaceDN w:val="0"/>
        <w:adjustRightInd w:val="0"/>
        <w:snapToGrid w:val="0"/>
        <w:spacing w:after="156" w:afterLines="50"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（以下无正文内容）</w:t>
      </w:r>
    </w:p>
    <w:tbl>
      <w:tblPr>
        <w:tblStyle w:val="13"/>
        <w:tblW w:w="499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01"/>
        <w:gridCol w:w="4019"/>
      </w:tblGrid>
      <w:tr w14:paraId="75B90F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2641" w:type="pct"/>
            <w:noWrap w:val="0"/>
            <w:vAlign w:val="center"/>
          </w:tcPr>
          <w:p w14:paraId="21DB7AB0">
            <w:pPr>
              <w:adjustRightInd w:val="0"/>
              <w:snapToGrid w:val="0"/>
              <w:spacing w:line="360" w:lineRule="auto"/>
              <w:jc w:val="both"/>
              <w:rPr>
                <w:rFonts w:hint="eastAsia" w:ascii="仿宋" w:hAnsi="仿宋" w:eastAsia="仿宋" w:cs="仿宋"/>
                <w:color w:val="auto"/>
                <w:w w:val="95"/>
                <w:sz w:val="24"/>
                <w:szCs w:val="24"/>
                <w:highlight w:val="none"/>
              </w:rPr>
            </w:pPr>
            <w:r>
              <w:rPr>
                <w:rFonts w:hint="eastAsia" w:ascii="仿宋" w:hAnsi="仿宋" w:eastAsia="仿宋" w:cs="仿宋"/>
                <w:color w:val="auto"/>
                <w:w w:val="95"/>
                <w:sz w:val="24"/>
                <w:szCs w:val="24"/>
                <w:highlight w:val="none"/>
              </w:rPr>
              <w:t>甲  方</w:t>
            </w:r>
          </w:p>
        </w:tc>
        <w:tc>
          <w:tcPr>
            <w:tcW w:w="2358" w:type="pct"/>
            <w:noWrap w:val="0"/>
            <w:vAlign w:val="center"/>
          </w:tcPr>
          <w:p w14:paraId="13E53C82">
            <w:pPr>
              <w:adjustRightInd w:val="0"/>
              <w:snapToGrid w:val="0"/>
              <w:spacing w:line="360" w:lineRule="auto"/>
              <w:jc w:val="both"/>
              <w:rPr>
                <w:rFonts w:hint="eastAsia" w:ascii="仿宋" w:hAnsi="仿宋" w:eastAsia="仿宋" w:cs="仿宋"/>
                <w:color w:val="auto"/>
                <w:w w:val="95"/>
                <w:sz w:val="24"/>
                <w:szCs w:val="24"/>
                <w:highlight w:val="none"/>
              </w:rPr>
            </w:pPr>
            <w:r>
              <w:rPr>
                <w:rFonts w:hint="eastAsia" w:ascii="仿宋" w:hAnsi="仿宋" w:eastAsia="仿宋" w:cs="仿宋"/>
                <w:color w:val="auto"/>
                <w:w w:val="95"/>
                <w:sz w:val="24"/>
                <w:szCs w:val="24"/>
                <w:highlight w:val="none"/>
              </w:rPr>
              <w:t>乙  方</w:t>
            </w:r>
          </w:p>
        </w:tc>
      </w:tr>
      <w:tr w14:paraId="7CA861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jc w:val="center"/>
        </w:trPr>
        <w:tc>
          <w:tcPr>
            <w:tcW w:w="2641" w:type="pct"/>
            <w:noWrap w:val="0"/>
            <w:vAlign w:val="center"/>
          </w:tcPr>
          <w:p w14:paraId="52E5133B">
            <w:pPr>
              <w:adjustRightInd w:val="0"/>
              <w:snapToGrid w:val="0"/>
              <w:spacing w:line="360" w:lineRule="auto"/>
              <w:ind w:firstLine="3120" w:firstLineChars="13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（盖章）</w:t>
            </w:r>
          </w:p>
        </w:tc>
        <w:tc>
          <w:tcPr>
            <w:tcW w:w="2358" w:type="pct"/>
            <w:noWrap w:val="0"/>
            <w:vAlign w:val="center"/>
          </w:tcPr>
          <w:p w14:paraId="47FD21AB">
            <w:pPr>
              <w:adjustRightInd w:val="0"/>
              <w:snapToGrid w:val="0"/>
              <w:spacing w:line="360" w:lineRule="auto"/>
              <w:ind w:firstLine="2640" w:firstLineChars="11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（盖章）</w:t>
            </w:r>
          </w:p>
        </w:tc>
      </w:tr>
      <w:tr w14:paraId="581C6F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2641" w:type="pct"/>
            <w:noWrap w:val="0"/>
            <w:vAlign w:val="center"/>
          </w:tcPr>
          <w:p w14:paraId="2E8D390B">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c>
          <w:tcPr>
            <w:tcW w:w="2358" w:type="pct"/>
            <w:noWrap w:val="0"/>
            <w:vAlign w:val="center"/>
          </w:tcPr>
          <w:p w14:paraId="5F1BB35D">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r>
      <w:tr w14:paraId="7939C2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2641" w:type="pct"/>
            <w:noWrap w:val="0"/>
            <w:vAlign w:val="center"/>
          </w:tcPr>
          <w:p w14:paraId="584F563E">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c>
          <w:tcPr>
            <w:tcW w:w="2358" w:type="pct"/>
            <w:noWrap w:val="0"/>
            <w:vAlign w:val="center"/>
          </w:tcPr>
          <w:p w14:paraId="1A632B26">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r>
      <w:tr w14:paraId="527C07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2641" w:type="pct"/>
            <w:vMerge w:val="restart"/>
            <w:noWrap w:val="0"/>
            <w:vAlign w:val="center"/>
          </w:tcPr>
          <w:p w14:paraId="0C8B6100">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全权代表：</w:t>
            </w:r>
          </w:p>
          <w:p w14:paraId="34906D6E">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（签字）</w:t>
            </w:r>
          </w:p>
        </w:tc>
        <w:tc>
          <w:tcPr>
            <w:tcW w:w="2358" w:type="pct"/>
            <w:noWrap w:val="0"/>
            <w:vAlign w:val="center"/>
          </w:tcPr>
          <w:p w14:paraId="3AD8531B">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r>
      <w:tr w14:paraId="60DFC4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jc w:val="center"/>
        </w:trPr>
        <w:tc>
          <w:tcPr>
            <w:tcW w:w="2641" w:type="pct"/>
            <w:vMerge w:val="continue"/>
            <w:noWrap w:val="0"/>
            <w:vAlign w:val="center"/>
          </w:tcPr>
          <w:p w14:paraId="366B09AB">
            <w:pPr>
              <w:adjustRightInd w:val="0"/>
              <w:snapToGrid w:val="0"/>
              <w:spacing w:line="360" w:lineRule="auto"/>
              <w:jc w:val="left"/>
              <w:rPr>
                <w:rFonts w:hint="eastAsia" w:ascii="仿宋" w:hAnsi="仿宋" w:eastAsia="仿宋" w:cs="仿宋"/>
                <w:color w:val="auto"/>
                <w:sz w:val="24"/>
                <w:szCs w:val="24"/>
                <w:highlight w:val="none"/>
              </w:rPr>
            </w:pPr>
          </w:p>
        </w:tc>
        <w:tc>
          <w:tcPr>
            <w:tcW w:w="2358" w:type="pct"/>
            <w:noWrap w:val="0"/>
            <w:vAlign w:val="center"/>
          </w:tcPr>
          <w:p w14:paraId="184DB896">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被授权代表：</w:t>
            </w:r>
          </w:p>
          <w:p w14:paraId="70FF84E6">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（签字）</w:t>
            </w:r>
          </w:p>
        </w:tc>
      </w:tr>
      <w:tr w14:paraId="6914D7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3" w:hRule="atLeast"/>
          <w:jc w:val="center"/>
        </w:trPr>
        <w:tc>
          <w:tcPr>
            <w:tcW w:w="2641" w:type="pct"/>
            <w:noWrap w:val="0"/>
            <w:vAlign w:val="center"/>
          </w:tcPr>
          <w:p w14:paraId="0D2DEFC6">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c>
          <w:tcPr>
            <w:tcW w:w="2358" w:type="pct"/>
            <w:noWrap w:val="0"/>
            <w:vAlign w:val="center"/>
          </w:tcPr>
          <w:p w14:paraId="578062AE">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r>
      <w:tr w14:paraId="73E98F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8" w:hRule="atLeast"/>
          <w:jc w:val="center"/>
        </w:trPr>
        <w:tc>
          <w:tcPr>
            <w:tcW w:w="2641" w:type="pct"/>
            <w:noWrap w:val="0"/>
            <w:vAlign w:val="center"/>
          </w:tcPr>
          <w:p w14:paraId="6B2C3A93">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tc>
        <w:tc>
          <w:tcPr>
            <w:tcW w:w="2358" w:type="pct"/>
            <w:noWrap w:val="0"/>
            <w:vAlign w:val="center"/>
          </w:tcPr>
          <w:p w14:paraId="2DAA9DC4">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tc>
      </w:tr>
    </w:tbl>
    <w:p w14:paraId="6AD78AA4">
      <w:pPr>
        <w:rPr>
          <w:rFonts w:hint="eastAsia"/>
          <w:b/>
          <w:bCs/>
        </w:rPr>
      </w:pPr>
      <w:r>
        <w:rPr>
          <w:rFonts w:hint="eastAsia"/>
          <w:b/>
          <w:bCs/>
        </w:rPr>
        <w:br w:type="page"/>
      </w:r>
    </w:p>
    <w:p w14:paraId="260D155D">
      <w:pPr>
        <w:pStyle w:val="2"/>
        <w:bidi w:val="0"/>
        <w:jc w:val="center"/>
        <w:rPr>
          <w:rStyle w:val="16"/>
          <w:rFonts w:hint="eastAsia" w:ascii="宋体" w:hAnsi="宋体" w:eastAsia="宋体" w:cs="宋体"/>
          <w:b/>
          <w:bCs/>
          <w:color w:val="auto"/>
          <w:highlight w:val="none"/>
          <w:lang w:eastAsia="zh-CN"/>
        </w:rPr>
      </w:pPr>
      <w:r>
        <w:rPr>
          <w:rStyle w:val="16"/>
          <w:rFonts w:hint="eastAsia" w:ascii="宋体" w:hAnsi="宋体" w:eastAsia="宋体" w:cs="宋体"/>
          <w:b/>
          <w:bCs/>
          <w:color w:val="auto"/>
          <w:highlight w:val="none"/>
          <w:lang w:eastAsia="zh-CN"/>
        </w:rPr>
        <w:t>分项报价表</w:t>
      </w:r>
    </w:p>
    <w:p w14:paraId="01590643">
      <w:pPr>
        <w:jc w:val="left"/>
        <w:rPr>
          <w:rFonts w:hint="eastAsia" w:ascii="宋体" w:hAnsi="宋体" w:eastAsia="宋体" w:cs="宋体"/>
          <w:bCs/>
          <w:color w:val="auto"/>
          <w:szCs w:val="24"/>
          <w:highlight w:val="none"/>
        </w:rPr>
      </w:pPr>
      <w:r>
        <w:rPr>
          <w:rFonts w:hint="eastAsia" w:ascii="宋体" w:hAnsi="宋体" w:eastAsia="宋体" w:cs="宋体"/>
          <w:bCs/>
          <w:color w:val="auto"/>
          <w:szCs w:val="24"/>
          <w:highlight w:val="none"/>
          <w:lang w:eastAsia="zh-CN"/>
        </w:rPr>
        <w:t>采购</w:t>
      </w:r>
      <w:r>
        <w:rPr>
          <w:rFonts w:hint="eastAsia" w:ascii="宋体" w:hAnsi="宋体" w:eastAsia="宋体" w:cs="宋体"/>
          <w:bCs/>
          <w:color w:val="auto"/>
          <w:szCs w:val="24"/>
          <w:highlight w:val="none"/>
        </w:rPr>
        <w:t>项目名称：</w:t>
      </w:r>
    </w:p>
    <w:p w14:paraId="7A0EE795">
      <w:pPr>
        <w:jc w:val="left"/>
        <w:rPr>
          <w:rFonts w:hint="eastAsia" w:ascii="宋体" w:hAnsi="宋体" w:eastAsia="宋体" w:cs="宋体"/>
          <w:bCs/>
          <w:color w:val="auto"/>
          <w:szCs w:val="24"/>
          <w:highlight w:val="none"/>
        </w:rPr>
      </w:pPr>
      <w:r>
        <w:rPr>
          <w:rFonts w:hint="eastAsia" w:ascii="宋体" w:hAnsi="宋体" w:eastAsia="宋体" w:cs="宋体"/>
          <w:bCs/>
          <w:color w:val="auto"/>
          <w:szCs w:val="24"/>
          <w:highlight w:val="none"/>
          <w:lang w:eastAsia="zh-CN"/>
        </w:rPr>
        <w:t>采购</w:t>
      </w:r>
      <w:r>
        <w:rPr>
          <w:rFonts w:hint="eastAsia" w:ascii="宋体" w:hAnsi="宋体" w:eastAsia="宋体" w:cs="宋体"/>
          <w:bCs/>
          <w:color w:val="auto"/>
          <w:szCs w:val="24"/>
          <w:highlight w:val="none"/>
        </w:rPr>
        <w:t xml:space="preserve">项目编号：       </w:t>
      </w:r>
    </w:p>
    <w:tbl>
      <w:tblPr>
        <w:tblStyle w:val="13"/>
        <w:tblW w:w="9039" w:type="dxa"/>
        <w:tblInd w:w="0"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145"/>
        <w:gridCol w:w="5894"/>
      </w:tblGrid>
      <w:tr w14:paraId="17C36B79">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Ex>
        <w:trPr>
          <w:trHeight w:val="861" w:hRule="atLeast"/>
        </w:trPr>
        <w:tc>
          <w:tcPr>
            <w:tcW w:w="3145" w:type="dxa"/>
            <w:noWrap w:val="0"/>
            <w:vAlign w:val="center"/>
          </w:tcPr>
          <w:p w14:paraId="59971FAE">
            <w:pPr>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投标供应商</w:t>
            </w:r>
          </w:p>
        </w:tc>
        <w:tc>
          <w:tcPr>
            <w:tcW w:w="5894" w:type="dxa"/>
            <w:noWrap w:val="0"/>
            <w:vAlign w:val="center"/>
          </w:tcPr>
          <w:p w14:paraId="160F1DAB">
            <w:pPr>
              <w:jc w:val="center"/>
              <w:rPr>
                <w:rFonts w:hint="eastAsia" w:ascii="宋体" w:hAnsi="宋体" w:eastAsia="宋体" w:cs="宋体"/>
                <w:color w:val="auto"/>
                <w:sz w:val="24"/>
                <w:szCs w:val="24"/>
                <w:highlight w:val="none"/>
              </w:rPr>
            </w:pPr>
          </w:p>
        </w:tc>
      </w:tr>
      <w:tr w14:paraId="1B22B9F3">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cantSplit/>
          <w:trHeight w:val="955" w:hRule="atLeast"/>
        </w:trPr>
        <w:tc>
          <w:tcPr>
            <w:tcW w:w="3145" w:type="dxa"/>
            <w:noWrap w:val="0"/>
            <w:vAlign w:val="center"/>
          </w:tcPr>
          <w:p w14:paraId="6CE732C9">
            <w:pPr>
              <w:spacing w:line="360" w:lineRule="auto"/>
              <w:jc w:val="center"/>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eastAsia="zh-CN"/>
              </w:rPr>
              <w:t>肉蛋奶下浮率</w:t>
            </w:r>
          </w:p>
        </w:tc>
        <w:tc>
          <w:tcPr>
            <w:tcW w:w="5894" w:type="dxa"/>
            <w:noWrap w:val="0"/>
            <w:vAlign w:val="center"/>
          </w:tcPr>
          <w:p w14:paraId="795CFD0A">
            <w:pPr>
              <w:spacing w:line="360" w:lineRule="auto"/>
              <w:ind w:left="678" w:hanging="720" w:hangingChars="300"/>
              <w:jc w:val="left"/>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val="en-US" w:eastAsia="zh-CN"/>
              </w:rPr>
              <w:t>下浮率：大写百分之</w:t>
            </w:r>
            <w:r>
              <w:rPr>
                <w:rFonts w:hint="eastAsia" w:ascii="宋体" w:hAnsi="宋体" w:eastAsia="宋体" w:cs="宋体"/>
                <w:color w:val="auto"/>
                <w:sz w:val="24"/>
                <w:szCs w:val="24"/>
                <w:highlight w:val="none"/>
                <w:u w:val="single"/>
                <w:lang w:val="en-US" w:eastAsia="zh-CN"/>
              </w:rPr>
              <w:t xml:space="preserve">     </w:t>
            </w:r>
          </w:p>
          <w:p w14:paraId="554AE613">
            <w:pPr>
              <w:pStyle w:val="9"/>
              <w:rPr>
                <w:rFonts w:hint="eastAsia" w:ascii="宋体" w:hAnsi="宋体" w:eastAsia="宋体" w:cs="宋体"/>
                <w:sz w:val="24"/>
                <w:szCs w:val="24"/>
                <w:highlight w:val="none"/>
                <w:lang w:val="en-US" w:eastAsia="zh-CN"/>
              </w:rPr>
            </w:pPr>
            <w:r>
              <w:rPr>
                <w:rFonts w:hint="eastAsia" w:ascii="宋体" w:hAnsi="宋体" w:eastAsia="宋体" w:cs="宋体"/>
                <w:color w:val="auto"/>
                <w:sz w:val="24"/>
                <w:szCs w:val="24"/>
                <w:highlight w:val="none"/>
                <w:u w:val="none"/>
                <w:lang w:val="en-US" w:eastAsia="zh-CN"/>
              </w:rPr>
              <w:t>小写：</w:t>
            </w:r>
            <w:r>
              <w:rPr>
                <w:rFonts w:hint="eastAsia" w:ascii="宋体" w:hAnsi="宋体" w:eastAsia="宋体" w:cs="宋体"/>
                <w:color w:val="auto"/>
                <w:sz w:val="24"/>
                <w:szCs w:val="24"/>
                <w:highlight w:val="none"/>
                <w:u w:val="single"/>
                <w:lang w:val="en-US" w:eastAsia="zh-CN"/>
              </w:rPr>
              <w:t xml:space="preserve">               ％</w:t>
            </w:r>
          </w:p>
        </w:tc>
      </w:tr>
    </w:tbl>
    <w:p w14:paraId="4CAF0135">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注：</w:t>
      </w:r>
    </w:p>
    <w:p w14:paraId="48CC9844">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yellow"/>
          <w:lang w:val="en-US" w:eastAsia="zh-CN"/>
        </w:rPr>
        <w:t>、合同支付款项以最终实际用量*</w:t>
      </w:r>
      <w:r>
        <w:rPr>
          <w:rFonts w:hint="eastAsia" w:hAnsi="宋体" w:cs="宋体"/>
          <w:b w:val="0"/>
          <w:bCs w:val="0"/>
          <w:color w:val="auto"/>
          <w:sz w:val="24"/>
          <w:szCs w:val="24"/>
          <w:highlight w:val="yellow"/>
          <w:lang w:val="en-US" w:eastAsia="zh-CN"/>
        </w:rPr>
        <w:t>询价基准价</w:t>
      </w:r>
      <w:r>
        <w:rPr>
          <w:rFonts w:hint="eastAsia" w:ascii="宋体" w:hAnsi="宋体" w:eastAsia="宋体" w:cs="宋体"/>
          <w:b w:val="0"/>
          <w:bCs w:val="0"/>
          <w:color w:val="auto"/>
          <w:sz w:val="24"/>
          <w:szCs w:val="24"/>
          <w:highlight w:val="yellow"/>
          <w:lang w:val="en-US" w:eastAsia="zh-CN"/>
        </w:rPr>
        <w:t>*</w:t>
      </w:r>
      <w:r>
        <w:rPr>
          <w:rFonts w:hint="eastAsia" w:hAnsi="宋体" w:cs="宋体"/>
          <w:b w:val="0"/>
          <w:bCs w:val="0"/>
          <w:color w:val="auto"/>
          <w:sz w:val="24"/>
          <w:szCs w:val="24"/>
          <w:highlight w:val="yellow"/>
          <w:lang w:val="en-US" w:eastAsia="zh-CN"/>
        </w:rPr>
        <w:t>成交</w:t>
      </w:r>
      <w:r>
        <w:rPr>
          <w:rFonts w:hint="eastAsia" w:ascii="宋体" w:hAnsi="宋体" w:eastAsia="宋体" w:cs="宋体"/>
          <w:color w:val="auto"/>
          <w:sz w:val="24"/>
          <w:szCs w:val="24"/>
          <w:highlight w:val="yellow"/>
          <w:lang w:val="en-US" w:eastAsia="zh-CN"/>
        </w:rPr>
        <w:t>下浮率</w:t>
      </w:r>
      <w:r>
        <w:rPr>
          <w:rFonts w:hint="eastAsia" w:ascii="宋体" w:hAnsi="宋体" w:eastAsia="宋体" w:cs="宋体"/>
          <w:b w:val="0"/>
          <w:bCs w:val="0"/>
          <w:color w:val="auto"/>
          <w:sz w:val="24"/>
          <w:szCs w:val="24"/>
          <w:highlight w:val="none"/>
          <w:lang w:val="en-US" w:eastAsia="zh-CN"/>
        </w:rPr>
        <w:t>据实结算</w:t>
      </w:r>
      <w:r>
        <w:rPr>
          <w:rFonts w:hint="eastAsia" w:ascii="宋体" w:hAnsi="宋体" w:eastAsia="宋体" w:cs="宋体"/>
          <w:b w:val="0"/>
          <w:bCs w:val="0"/>
          <w:color w:val="auto"/>
          <w:sz w:val="24"/>
          <w:szCs w:val="24"/>
          <w:highlight w:val="yellow"/>
          <w:lang w:val="en-US" w:eastAsia="zh-CN"/>
        </w:rPr>
        <w:t>，</w:t>
      </w:r>
      <w:r>
        <w:rPr>
          <w:rFonts w:hint="eastAsia" w:ascii="宋体" w:hAnsi="宋体" w:eastAsia="宋体" w:cs="宋体"/>
          <w:b w:val="0"/>
          <w:bCs w:val="0"/>
          <w:color w:val="auto"/>
          <w:sz w:val="24"/>
          <w:szCs w:val="24"/>
          <w:highlight w:val="none"/>
          <w:lang w:val="en-US" w:eastAsia="zh-CN"/>
        </w:rPr>
        <w:t>据实结算，但不得超出财政审批的采购预算。</w:t>
      </w:r>
    </w:p>
    <w:p w14:paraId="4B571C4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rPr>
          <w:rFonts w:hint="eastAsia" w:ascii="宋体" w:hAnsi="宋体" w:eastAsia="宋体" w:cs="宋体"/>
          <w:b/>
          <w:bCs/>
          <w:color w:val="auto"/>
          <w:sz w:val="28"/>
          <w:szCs w:val="21"/>
          <w:highlight w:val="yellow"/>
          <w:lang w:val="en-US" w:eastAsia="zh-CN"/>
        </w:rPr>
      </w:pPr>
      <w:r>
        <w:rPr>
          <w:rFonts w:hint="eastAsia" w:ascii="宋体" w:hAnsi="宋体" w:eastAsia="宋体" w:cs="宋体"/>
          <w:b/>
          <w:bCs/>
          <w:color w:val="auto"/>
          <w:sz w:val="28"/>
          <w:szCs w:val="28"/>
          <w:highlight w:val="yellow"/>
          <w:lang w:val="en-US" w:eastAsia="zh-CN" w:bidi="ar-SA"/>
        </w:rPr>
        <w:t>2、</w:t>
      </w:r>
      <w:r>
        <w:rPr>
          <w:rFonts w:hint="eastAsia" w:ascii="宋体" w:hAnsi="宋体" w:eastAsia="宋体" w:cs="宋体"/>
          <w:b/>
          <w:bCs/>
          <w:color w:val="auto"/>
          <w:sz w:val="28"/>
          <w:szCs w:val="21"/>
          <w:highlight w:val="yellow"/>
          <w:lang w:val="en-US" w:eastAsia="zh-CN"/>
        </w:rPr>
        <w:t>因只能报一个价格，投标供应商在电子化系统中只填写肉蛋奶下浮率。</w:t>
      </w:r>
    </w:p>
    <w:p w14:paraId="506E342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rPr>
          <w:rFonts w:hint="eastAsia" w:ascii="宋体" w:hAnsi="宋体" w:eastAsia="宋体" w:cs="宋体"/>
          <w:b w:val="0"/>
          <w:bCs w:val="0"/>
          <w:color w:val="auto"/>
          <w:sz w:val="24"/>
          <w:szCs w:val="24"/>
          <w:highlight w:val="none"/>
          <w:lang w:val="en-US" w:eastAsia="zh-CN"/>
        </w:rPr>
      </w:pPr>
      <w:r>
        <w:rPr>
          <w:rFonts w:hint="eastAsia" w:hAnsi="宋体" w:cs="宋体"/>
          <w:b w:val="0"/>
          <w:bCs w:val="0"/>
          <w:color w:val="auto"/>
          <w:sz w:val="24"/>
          <w:szCs w:val="24"/>
          <w:lang w:val="en-US" w:eastAsia="zh-CN" w:bidi="ar-SA"/>
        </w:rPr>
        <w:t>3</w:t>
      </w:r>
      <w:r>
        <w:rPr>
          <w:rFonts w:hint="eastAsia" w:ascii="宋体" w:hAnsi="宋体" w:eastAsia="宋体" w:cs="宋体"/>
          <w:b w:val="0"/>
          <w:bCs w:val="0"/>
          <w:color w:val="auto"/>
          <w:sz w:val="24"/>
          <w:szCs w:val="24"/>
          <w:lang w:val="en-US" w:eastAsia="zh-CN" w:bidi="ar-SA"/>
        </w:rPr>
        <w:t>、下浮率是指在采购过程中，投标</w:t>
      </w:r>
      <w:r>
        <w:rPr>
          <w:rFonts w:hint="eastAsia" w:hAnsi="宋体" w:cs="宋体"/>
          <w:b w:val="0"/>
          <w:bCs w:val="0"/>
          <w:color w:val="auto"/>
          <w:sz w:val="24"/>
          <w:szCs w:val="24"/>
          <w:lang w:val="en-US" w:eastAsia="zh-CN" w:bidi="ar-SA"/>
        </w:rPr>
        <w:t>供应商</w:t>
      </w:r>
      <w:r>
        <w:rPr>
          <w:rFonts w:hint="eastAsia" w:ascii="宋体" w:hAnsi="宋体" w:eastAsia="宋体" w:cs="宋体"/>
          <w:b w:val="0"/>
          <w:bCs w:val="0"/>
          <w:color w:val="auto"/>
          <w:sz w:val="24"/>
          <w:szCs w:val="24"/>
          <w:lang w:val="en-US" w:eastAsia="zh-CN" w:bidi="ar-SA"/>
        </w:rPr>
        <w:t>提出的价格降低比例。例如，某商品原价为100元，投标</w:t>
      </w:r>
      <w:r>
        <w:rPr>
          <w:rFonts w:hint="eastAsia" w:hAnsi="宋体" w:cs="宋体"/>
          <w:b w:val="0"/>
          <w:bCs w:val="0"/>
          <w:color w:val="auto"/>
          <w:sz w:val="24"/>
          <w:szCs w:val="24"/>
          <w:lang w:val="en-US" w:eastAsia="zh-CN" w:bidi="ar-SA"/>
        </w:rPr>
        <w:t>供应商下浮率为90%，则最后成交价格为100×90%=90元</w:t>
      </w:r>
      <w:r>
        <w:rPr>
          <w:rFonts w:hint="eastAsia" w:ascii="宋体" w:hAnsi="宋体" w:eastAsia="宋体" w:cs="宋体"/>
          <w:b w:val="0"/>
          <w:bCs w:val="0"/>
          <w:color w:val="auto"/>
          <w:sz w:val="24"/>
          <w:szCs w:val="24"/>
          <w:lang w:val="en-US" w:eastAsia="zh-CN" w:bidi="ar-SA"/>
        </w:rPr>
        <w:t>。</w:t>
      </w:r>
    </w:p>
    <w:p w14:paraId="1077B1F7">
      <w:pPr>
        <w:rPr>
          <w:rFonts w:hint="eastAsia" w:ascii="宋体" w:hAnsi="宋体" w:eastAsia="宋体" w:cs="宋体"/>
          <w:color w:val="auto"/>
          <w:highlight w:val="none"/>
        </w:rPr>
      </w:pPr>
    </w:p>
    <w:p w14:paraId="244BD371">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rPr>
          <w:rFonts w:hint="eastAsia" w:ascii="宋体" w:hAnsi="宋体" w:eastAsia="宋体" w:cs="宋体"/>
          <w:color w:val="auto"/>
          <w:highlight w:val="none"/>
        </w:rPr>
      </w:pP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rPr>
        <w:t>名称：</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（盖单位公章）</w:t>
      </w:r>
    </w:p>
    <w:p w14:paraId="2F77BB73">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rPr>
          <w:rFonts w:hint="eastAsia" w:ascii="宋体" w:hAnsi="宋体" w:eastAsia="宋体" w:cs="宋体"/>
          <w:color w:val="auto"/>
          <w:highlight w:val="none"/>
          <w:lang w:val="en-US" w:eastAsia="zh-CN"/>
        </w:rPr>
      </w:pPr>
      <w:r>
        <w:rPr>
          <w:rFonts w:hint="eastAsia" w:ascii="宋体" w:hAnsi="宋体" w:eastAsia="宋体" w:cs="宋体"/>
          <w:color w:val="auto"/>
          <w:spacing w:val="4"/>
          <w:highlight w:val="none"/>
        </w:rPr>
        <w:t>法定代表人或被授权人：</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u w:val="single"/>
          <w:lang w:val="en-US" w:eastAsia="zh-CN"/>
        </w:rPr>
        <w:t xml:space="preserve">     </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（签字或盖章）</w:t>
      </w:r>
      <w:r>
        <w:rPr>
          <w:rFonts w:hint="eastAsia" w:ascii="宋体" w:hAnsi="宋体" w:eastAsia="宋体" w:cs="宋体"/>
          <w:color w:val="auto"/>
          <w:highlight w:val="none"/>
          <w:lang w:val="en-US" w:eastAsia="zh-CN"/>
        </w:rPr>
        <w:t xml:space="preserve"> </w:t>
      </w:r>
    </w:p>
    <w:p w14:paraId="65A3B68F">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rPr>
          <w:rFonts w:hint="eastAsia" w:ascii="宋体" w:hAnsi="宋体" w:eastAsia="宋体" w:cs="宋体"/>
          <w:color w:val="auto"/>
          <w:highlight w:val="none"/>
        </w:rPr>
      </w:pPr>
      <w:r>
        <w:rPr>
          <w:rFonts w:hint="eastAsia" w:ascii="宋体" w:hAnsi="宋体" w:eastAsia="宋体" w:cs="宋体"/>
          <w:color w:val="auto"/>
          <w:highlight w:val="none"/>
        </w:rPr>
        <w:t>日    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37B8AF99">
      <w:pPr>
        <w:spacing w:line="560" w:lineRule="exact"/>
        <w:rPr>
          <w:rFonts w:hint="eastAsia" w:ascii="宋体" w:hAnsi="宋体" w:eastAsia="宋体" w:cs="宋体"/>
          <w:color w:val="auto"/>
          <w:highlight w:val="none"/>
        </w:rPr>
      </w:pPr>
    </w:p>
    <w:p w14:paraId="2FE0239D">
      <w:pPr>
        <w:rPr>
          <w:rFonts w:hint="eastAsia" w:ascii="宋体" w:hAnsi="宋体" w:eastAsia="宋体" w:cs="宋体"/>
        </w:rPr>
      </w:pPr>
      <w:r>
        <w:rPr>
          <w:rFonts w:hint="eastAsia" w:ascii="宋体" w:hAnsi="宋体" w:eastAsia="宋体" w:cs="宋体"/>
        </w:rPr>
        <w:br w:type="page"/>
      </w:r>
    </w:p>
    <w:p w14:paraId="7B7CB7BB">
      <w:pPr>
        <w:tabs>
          <w:tab w:val="left" w:pos="735"/>
        </w:tabs>
        <w:autoSpaceDE w:val="0"/>
        <w:autoSpaceDN w:val="0"/>
        <w:adjustRightInd w:val="0"/>
        <w:snapToGrid w:val="0"/>
        <w:spacing w:line="360" w:lineRule="auto"/>
        <w:ind w:firstLine="472" w:firstLineChars="196"/>
        <w:rPr>
          <w:rFonts w:hint="eastAsia" w:ascii="仿宋" w:hAnsi="仿宋" w:eastAsia="仿宋" w:cs="仿宋"/>
          <w:b/>
          <w:bCs/>
          <w:color w:val="auto"/>
          <w:sz w:val="24"/>
          <w:szCs w:val="24"/>
          <w:highlight w:val="none"/>
          <w:lang w:val="zh-CN"/>
        </w:rPr>
      </w:pPr>
      <w:r>
        <w:rPr>
          <w:rFonts w:hint="eastAsia" w:ascii="仿宋" w:hAnsi="仿宋" w:eastAsia="仿宋" w:cs="仿宋"/>
          <w:b/>
          <w:color w:val="auto"/>
          <w:sz w:val="24"/>
          <w:szCs w:val="24"/>
          <w:highlight w:val="none"/>
          <w:lang w:val="zh-CN"/>
        </w:rPr>
        <w:t>（此合同主要条款，除商务条款外，其余部分只作为参考，最终签订的合同以</w:t>
      </w:r>
      <w:r>
        <w:rPr>
          <w:rFonts w:hint="eastAsia" w:ascii="仿宋" w:hAnsi="仿宋" w:eastAsia="仿宋" w:cs="仿宋"/>
          <w:b/>
          <w:color w:val="auto"/>
          <w:sz w:val="24"/>
          <w:szCs w:val="24"/>
          <w:highlight w:val="none"/>
          <w:lang w:val="en-US" w:eastAsia="zh-CN"/>
        </w:rPr>
        <w:t>采购人</w:t>
      </w:r>
      <w:r>
        <w:rPr>
          <w:rFonts w:hint="eastAsia" w:ascii="仿宋" w:hAnsi="仿宋" w:eastAsia="仿宋" w:cs="仿宋"/>
          <w:b/>
          <w:color w:val="auto"/>
          <w:sz w:val="24"/>
          <w:szCs w:val="24"/>
          <w:highlight w:val="none"/>
          <w:lang w:val="zh-CN"/>
        </w:rPr>
        <w:t>确定的合同内容为准。）</w:t>
      </w:r>
    </w:p>
    <w:p w14:paraId="6F53584E">
      <w:pPr>
        <w:autoSpaceDE w:val="0"/>
        <w:autoSpaceDN w:val="0"/>
        <w:adjustRightInd w:val="0"/>
        <w:snapToGrid w:val="0"/>
        <w:spacing w:after="312" w:afterLines="100" w:line="360" w:lineRule="auto"/>
        <w:contextualSpacing/>
        <w:jc w:val="center"/>
        <w:textAlignment w:val="bottom"/>
        <w:rPr>
          <w:rFonts w:hint="eastAsia" w:ascii="仿宋" w:hAnsi="仿宋" w:eastAsia="仿宋" w:cs="仿宋"/>
          <w:b/>
          <w:color w:val="auto"/>
          <w:sz w:val="24"/>
          <w:szCs w:val="24"/>
          <w:highlight w:val="none"/>
        </w:rPr>
      </w:pPr>
    </w:p>
    <w:p w14:paraId="0807991C">
      <w:pPr>
        <w:overflowPunct w:val="0"/>
        <w:adjustRightInd w:val="0"/>
        <w:snapToGrid w:val="0"/>
        <w:spacing w:line="360" w:lineRule="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rPr>
        <w:t>甲方：</w:t>
      </w:r>
      <w:r>
        <w:rPr>
          <w:rFonts w:hint="eastAsia" w:ascii="仿宋" w:hAnsi="仿宋" w:eastAsia="仿宋" w:cs="仿宋"/>
          <w:b/>
          <w:bCs/>
          <w:color w:val="auto"/>
          <w:sz w:val="24"/>
          <w:szCs w:val="24"/>
          <w:highlight w:val="none"/>
          <w:u w:val="single"/>
          <w:lang w:val="en-US" w:eastAsia="zh-CN"/>
        </w:rPr>
        <w:t xml:space="preserve">               </w:t>
      </w:r>
    </w:p>
    <w:p w14:paraId="29B76DD4">
      <w:pPr>
        <w:overflowPunct w:val="0"/>
        <w:adjustRightInd w:val="0"/>
        <w:snapToGrid w:val="0"/>
        <w:spacing w:after="468" w:afterLines="150" w:line="360" w:lineRule="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乙方：</w:t>
      </w:r>
      <w:r>
        <w:rPr>
          <w:rFonts w:hint="eastAsia" w:ascii="仿宋" w:hAnsi="仿宋" w:eastAsia="仿宋" w:cs="仿宋"/>
          <w:b/>
          <w:bCs/>
          <w:color w:val="auto"/>
          <w:sz w:val="24"/>
          <w:szCs w:val="24"/>
          <w:highlight w:val="none"/>
          <w:u w:val="single"/>
        </w:rPr>
        <w:t>（</w:t>
      </w:r>
      <w:r>
        <w:rPr>
          <w:rFonts w:hint="eastAsia" w:ascii="仿宋" w:hAnsi="仿宋" w:eastAsia="仿宋" w:cs="仿宋"/>
          <w:b/>
          <w:bCs/>
          <w:color w:val="auto"/>
          <w:sz w:val="24"/>
          <w:szCs w:val="24"/>
          <w:highlight w:val="none"/>
          <w:u w:val="single"/>
          <w:lang w:eastAsia="zh-CN"/>
        </w:rPr>
        <w:t>中标供应商</w:t>
      </w:r>
      <w:r>
        <w:rPr>
          <w:rFonts w:hint="eastAsia" w:ascii="仿宋" w:hAnsi="仿宋" w:eastAsia="仿宋" w:cs="仿宋"/>
          <w:b/>
          <w:bCs/>
          <w:color w:val="auto"/>
          <w:sz w:val="24"/>
          <w:szCs w:val="24"/>
          <w:highlight w:val="none"/>
          <w:u w:val="single"/>
        </w:rPr>
        <w:t>）</w:t>
      </w:r>
      <w:r>
        <w:rPr>
          <w:rFonts w:hint="eastAsia" w:ascii="仿宋" w:hAnsi="仿宋" w:eastAsia="仿宋" w:cs="仿宋"/>
          <w:b/>
          <w:bCs/>
          <w:color w:val="auto"/>
          <w:sz w:val="24"/>
          <w:szCs w:val="24"/>
          <w:highlight w:val="none"/>
          <w:u w:val="single"/>
          <w:lang w:val="en-US" w:eastAsia="zh-CN"/>
        </w:rPr>
        <w:t xml:space="preserve"> </w:t>
      </w:r>
    </w:p>
    <w:p w14:paraId="58B0788B">
      <w:pPr>
        <w:overflowPunct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西安高新区农村义务教育学生营养改善计划大宗食品招标</w:t>
      </w:r>
      <w:r>
        <w:rPr>
          <w:rFonts w:hint="eastAsia" w:ascii="仿宋" w:hAnsi="仿宋" w:eastAsia="仿宋" w:cs="仿宋"/>
          <w:color w:val="auto"/>
          <w:sz w:val="24"/>
          <w:szCs w:val="24"/>
          <w:highlight w:val="none"/>
        </w:rPr>
        <w:t>由</w:t>
      </w:r>
      <w:r>
        <w:rPr>
          <w:rFonts w:hint="eastAsia" w:ascii="仿宋" w:hAnsi="仿宋" w:eastAsia="仿宋" w:cs="仿宋"/>
          <w:color w:val="auto"/>
          <w:sz w:val="24"/>
          <w:szCs w:val="24"/>
          <w:highlight w:val="none"/>
          <w:lang w:eastAsia="zh-CN"/>
        </w:rPr>
        <w:t>西安高新技术产业开发区教育体育局</w:t>
      </w:r>
      <w:r>
        <w:rPr>
          <w:rFonts w:hint="eastAsia" w:ascii="仿宋" w:hAnsi="仿宋" w:eastAsia="仿宋" w:cs="仿宋"/>
          <w:color w:val="auto"/>
          <w:sz w:val="24"/>
          <w:szCs w:val="24"/>
          <w:highlight w:val="none"/>
        </w:rPr>
        <w:t>（以下简称甲方）委托</w:t>
      </w:r>
      <w:r>
        <w:rPr>
          <w:rFonts w:hint="eastAsia" w:ascii="仿宋" w:hAnsi="仿宋" w:eastAsia="仿宋" w:cs="仿宋"/>
          <w:color w:val="auto"/>
          <w:sz w:val="24"/>
          <w:szCs w:val="24"/>
          <w:highlight w:val="none"/>
          <w:lang w:eastAsia="zh-CN"/>
        </w:rPr>
        <w:t>陕西鼎成项目管理咨询有限公司</w:t>
      </w:r>
      <w:r>
        <w:rPr>
          <w:rFonts w:hint="eastAsia" w:ascii="仿宋" w:hAnsi="仿宋" w:eastAsia="仿宋" w:cs="仿宋"/>
          <w:color w:val="auto"/>
          <w:sz w:val="24"/>
          <w:szCs w:val="24"/>
          <w:highlight w:val="none"/>
        </w:rPr>
        <w:t>组织</w:t>
      </w:r>
      <w:r>
        <w:rPr>
          <w:rFonts w:hint="eastAsia" w:ascii="仿宋" w:hAnsi="仿宋" w:eastAsia="仿宋" w:cs="仿宋"/>
          <w:color w:val="auto"/>
          <w:sz w:val="24"/>
          <w:szCs w:val="24"/>
          <w:highlight w:val="none"/>
          <w:lang w:eastAsia="zh-CN"/>
        </w:rPr>
        <w:t>公开招标</w:t>
      </w:r>
      <w:r>
        <w:rPr>
          <w:rFonts w:hint="eastAsia" w:ascii="仿宋" w:hAnsi="仿宋" w:eastAsia="仿宋" w:cs="仿宋"/>
          <w:color w:val="auto"/>
          <w:sz w:val="24"/>
          <w:szCs w:val="24"/>
          <w:highlight w:val="none"/>
        </w:rPr>
        <w:t>，确定</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公司（以下简称乙方）为本项目</w:t>
      </w:r>
      <w:r>
        <w:rPr>
          <w:rFonts w:hint="eastAsia" w:ascii="仿宋" w:hAnsi="仿宋" w:eastAsia="仿宋" w:cs="仿宋"/>
          <w:color w:val="auto"/>
          <w:sz w:val="24"/>
          <w:szCs w:val="24"/>
          <w:highlight w:val="none"/>
          <w:lang w:eastAsia="zh-CN"/>
        </w:rPr>
        <w:t>中标供应商</w:t>
      </w:r>
      <w:r>
        <w:rPr>
          <w:rFonts w:hint="eastAsia" w:ascii="仿宋" w:hAnsi="仿宋" w:eastAsia="仿宋" w:cs="仿宋"/>
          <w:color w:val="auto"/>
          <w:sz w:val="24"/>
          <w:szCs w:val="24"/>
          <w:highlight w:val="none"/>
        </w:rPr>
        <w:t>。依据《中华人民共和国</w:t>
      </w:r>
      <w:r>
        <w:rPr>
          <w:rFonts w:hint="eastAsia" w:ascii="仿宋" w:hAnsi="仿宋" w:eastAsia="仿宋" w:cs="仿宋"/>
          <w:color w:val="auto"/>
          <w:sz w:val="24"/>
          <w:szCs w:val="24"/>
          <w:highlight w:val="none"/>
          <w:lang w:eastAsia="zh-CN"/>
        </w:rPr>
        <w:t>民法典</w:t>
      </w:r>
      <w:r>
        <w:rPr>
          <w:rFonts w:hint="eastAsia" w:ascii="仿宋" w:hAnsi="仿宋" w:eastAsia="仿宋" w:cs="仿宋"/>
          <w:color w:val="auto"/>
          <w:sz w:val="24"/>
          <w:szCs w:val="24"/>
          <w:highlight w:val="none"/>
        </w:rPr>
        <w:t>》等法律法规，经甲、乙双方共同协商，按下述条款和条件签署本合同。</w:t>
      </w:r>
    </w:p>
    <w:p w14:paraId="710AD208">
      <w:pPr>
        <w:pStyle w:val="7"/>
        <w:autoSpaceDE w:val="0"/>
        <w:autoSpaceDN w:val="0"/>
        <w:adjustRightInd w:val="0"/>
        <w:snapToGrid w:val="0"/>
        <w:spacing w:after="0" w:line="360" w:lineRule="auto"/>
        <w:ind w:left="0" w:leftChars="0" w:firstLine="482" w:firstLineChars="200"/>
        <w:textAlignment w:val="bottom"/>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一、合同内容：</w:t>
      </w:r>
      <w:r>
        <w:rPr>
          <w:rFonts w:hint="eastAsia" w:ascii="仿宋" w:hAnsi="仿宋" w:eastAsia="仿宋" w:cs="仿宋"/>
          <w:color w:val="auto"/>
          <w:sz w:val="24"/>
          <w:szCs w:val="24"/>
          <w:highlight w:val="none"/>
        </w:rPr>
        <w:t xml:space="preserve"> </w:t>
      </w:r>
    </w:p>
    <w:p w14:paraId="33242C4A">
      <w:pPr>
        <w:autoSpaceDE w:val="0"/>
        <w:autoSpaceDN w:val="0"/>
        <w:adjustRightInd w:val="0"/>
        <w:snapToGrid w:val="0"/>
        <w:spacing w:line="360" w:lineRule="auto"/>
        <w:ind w:firstLine="482" w:firstLineChars="200"/>
        <w:textAlignment w:val="bottom"/>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t xml:space="preserve">1.乙方负责按照合同确定的内容完成：                                                                        </w:t>
      </w:r>
    </w:p>
    <w:p w14:paraId="4DA80667">
      <w:pPr>
        <w:autoSpaceDE w:val="0"/>
        <w:autoSpaceDN w:val="0"/>
        <w:adjustRightInd w:val="0"/>
        <w:snapToGrid w:val="0"/>
        <w:spacing w:line="360" w:lineRule="auto"/>
        <w:ind w:firstLine="482" w:firstLineChars="200"/>
        <w:textAlignment w:val="bottom"/>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t xml:space="preserve">                                                                         </w:t>
      </w:r>
    </w:p>
    <w:p w14:paraId="2F7629A8">
      <w:pPr>
        <w:tabs>
          <w:tab w:val="left" w:pos="1701"/>
        </w:tabs>
        <w:overflowPunct w:val="0"/>
        <w:topLinePunct/>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2.供货清单：</w:t>
      </w:r>
    </w:p>
    <w:tbl>
      <w:tblPr>
        <w:tblStyle w:val="1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5"/>
        <w:gridCol w:w="1016"/>
        <w:gridCol w:w="665"/>
        <w:gridCol w:w="1016"/>
        <w:gridCol w:w="2421"/>
        <w:gridCol w:w="1719"/>
        <w:gridCol w:w="1017"/>
      </w:tblGrid>
      <w:tr w14:paraId="62166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jc w:val="center"/>
        </w:trPr>
        <w:tc>
          <w:tcPr>
            <w:tcW w:w="390" w:type="pct"/>
            <w:noWrap w:val="0"/>
            <w:vAlign w:val="center"/>
          </w:tcPr>
          <w:p w14:paraId="3EEB8D5F">
            <w:pPr>
              <w:pStyle w:val="8"/>
              <w:adjustRightInd w:val="0"/>
              <w:snapToGri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序</w:t>
            </w:r>
          </w:p>
          <w:p w14:paraId="057BC10F">
            <w:pPr>
              <w:pStyle w:val="8"/>
              <w:adjustRightInd w:val="0"/>
              <w:snapToGri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号</w:t>
            </w:r>
          </w:p>
        </w:tc>
        <w:tc>
          <w:tcPr>
            <w:tcW w:w="596" w:type="pct"/>
            <w:noWrap w:val="0"/>
            <w:vAlign w:val="center"/>
          </w:tcPr>
          <w:p w14:paraId="0FEE4EE5">
            <w:pPr>
              <w:pStyle w:val="8"/>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品目</w:t>
            </w:r>
          </w:p>
        </w:tc>
        <w:tc>
          <w:tcPr>
            <w:tcW w:w="390" w:type="pct"/>
            <w:noWrap w:val="0"/>
            <w:vAlign w:val="center"/>
          </w:tcPr>
          <w:p w14:paraId="73980B53">
            <w:pPr>
              <w:pStyle w:val="8"/>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数</w:t>
            </w:r>
          </w:p>
          <w:p w14:paraId="17124394">
            <w:pPr>
              <w:pStyle w:val="8"/>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量</w:t>
            </w:r>
          </w:p>
        </w:tc>
        <w:tc>
          <w:tcPr>
            <w:tcW w:w="596" w:type="pct"/>
            <w:noWrap w:val="0"/>
            <w:vAlign w:val="center"/>
          </w:tcPr>
          <w:p w14:paraId="4EDE2CDA">
            <w:pPr>
              <w:pStyle w:val="8"/>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单位</w:t>
            </w:r>
          </w:p>
        </w:tc>
        <w:tc>
          <w:tcPr>
            <w:tcW w:w="1420" w:type="pct"/>
            <w:noWrap w:val="0"/>
            <w:vAlign w:val="center"/>
          </w:tcPr>
          <w:p w14:paraId="7FE3F13E">
            <w:pPr>
              <w:pStyle w:val="8"/>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品牌及制造商</w:t>
            </w:r>
          </w:p>
        </w:tc>
        <w:tc>
          <w:tcPr>
            <w:tcW w:w="1008" w:type="pct"/>
            <w:noWrap w:val="0"/>
            <w:vAlign w:val="center"/>
          </w:tcPr>
          <w:p w14:paraId="189A1D74">
            <w:pPr>
              <w:pStyle w:val="8"/>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规格型号</w:t>
            </w:r>
          </w:p>
        </w:tc>
        <w:tc>
          <w:tcPr>
            <w:tcW w:w="596" w:type="pct"/>
            <w:noWrap w:val="0"/>
            <w:vAlign w:val="center"/>
          </w:tcPr>
          <w:p w14:paraId="62326614">
            <w:pPr>
              <w:pStyle w:val="8"/>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r>
      <w:tr w14:paraId="7C4C2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390" w:type="pct"/>
            <w:noWrap w:val="0"/>
            <w:vAlign w:val="top"/>
          </w:tcPr>
          <w:p w14:paraId="3B5BABA7">
            <w:pPr>
              <w:pStyle w:val="8"/>
              <w:spacing w:line="360" w:lineRule="auto"/>
              <w:jc w:val="center"/>
              <w:rPr>
                <w:rFonts w:hint="eastAsia" w:ascii="仿宋" w:hAnsi="仿宋" w:eastAsia="仿宋" w:cs="仿宋"/>
                <w:color w:val="auto"/>
                <w:sz w:val="24"/>
                <w:szCs w:val="24"/>
                <w:highlight w:val="none"/>
              </w:rPr>
            </w:pPr>
          </w:p>
        </w:tc>
        <w:tc>
          <w:tcPr>
            <w:tcW w:w="596" w:type="pct"/>
            <w:noWrap w:val="0"/>
            <w:vAlign w:val="center"/>
          </w:tcPr>
          <w:p w14:paraId="368823AB">
            <w:pPr>
              <w:pStyle w:val="8"/>
              <w:spacing w:line="360" w:lineRule="auto"/>
              <w:jc w:val="center"/>
              <w:rPr>
                <w:rFonts w:hint="eastAsia" w:ascii="仿宋" w:hAnsi="仿宋" w:eastAsia="仿宋" w:cs="仿宋"/>
                <w:color w:val="auto"/>
                <w:sz w:val="24"/>
                <w:szCs w:val="24"/>
                <w:highlight w:val="none"/>
              </w:rPr>
            </w:pPr>
          </w:p>
        </w:tc>
        <w:tc>
          <w:tcPr>
            <w:tcW w:w="390" w:type="pct"/>
            <w:noWrap w:val="0"/>
            <w:vAlign w:val="center"/>
          </w:tcPr>
          <w:p w14:paraId="42910EEE">
            <w:pPr>
              <w:pStyle w:val="8"/>
              <w:spacing w:line="360" w:lineRule="auto"/>
              <w:jc w:val="center"/>
              <w:rPr>
                <w:rFonts w:hint="eastAsia" w:ascii="仿宋" w:hAnsi="仿宋" w:eastAsia="仿宋" w:cs="仿宋"/>
                <w:color w:val="auto"/>
                <w:sz w:val="24"/>
                <w:szCs w:val="24"/>
                <w:highlight w:val="none"/>
              </w:rPr>
            </w:pPr>
          </w:p>
        </w:tc>
        <w:tc>
          <w:tcPr>
            <w:tcW w:w="596" w:type="pct"/>
            <w:noWrap w:val="0"/>
            <w:vAlign w:val="center"/>
          </w:tcPr>
          <w:p w14:paraId="2A951BAC">
            <w:pPr>
              <w:pStyle w:val="8"/>
              <w:spacing w:line="360" w:lineRule="auto"/>
              <w:jc w:val="center"/>
              <w:rPr>
                <w:rFonts w:hint="eastAsia" w:ascii="仿宋" w:hAnsi="仿宋" w:eastAsia="仿宋" w:cs="仿宋"/>
                <w:color w:val="auto"/>
                <w:sz w:val="24"/>
                <w:szCs w:val="24"/>
                <w:highlight w:val="none"/>
              </w:rPr>
            </w:pPr>
          </w:p>
        </w:tc>
        <w:tc>
          <w:tcPr>
            <w:tcW w:w="1420" w:type="pct"/>
            <w:noWrap w:val="0"/>
            <w:vAlign w:val="center"/>
          </w:tcPr>
          <w:p w14:paraId="7961EBF5">
            <w:pPr>
              <w:pStyle w:val="8"/>
              <w:spacing w:line="360" w:lineRule="auto"/>
              <w:jc w:val="center"/>
              <w:rPr>
                <w:rFonts w:hint="eastAsia" w:ascii="仿宋" w:hAnsi="仿宋" w:eastAsia="仿宋" w:cs="仿宋"/>
                <w:color w:val="auto"/>
                <w:sz w:val="24"/>
                <w:szCs w:val="24"/>
                <w:highlight w:val="none"/>
              </w:rPr>
            </w:pPr>
          </w:p>
        </w:tc>
        <w:tc>
          <w:tcPr>
            <w:tcW w:w="1008" w:type="pct"/>
            <w:noWrap w:val="0"/>
            <w:vAlign w:val="top"/>
          </w:tcPr>
          <w:p w14:paraId="5B6D66A0">
            <w:pPr>
              <w:pStyle w:val="8"/>
              <w:spacing w:line="360" w:lineRule="auto"/>
              <w:jc w:val="center"/>
              <w:rPr>
                <w:rFonts w:hint="eastAsia" w:ascii="仿宋" w:hAnsi="仿宋" w:eastAsia="仿宋" w:cs="仿宋"/>
                <w:color w:val="auto"/>
                <w:sz w:val="24"/>
                <w:szCs w:val="24"/>
                <w:highlight w:val="none"/>
              </w:rPr>
            </w:pPr>
          </w:p>
        </w:tc>
        <w:tc>
          <w:tcPr>
            <w:tcW w:w="596" w:type="pct"/>
            <w:noWrap w:val="0"/>
            <w:vAlign w:val="top"/>
          </w:tcPr>
          <w:p w14:paraId="5515044F">
            <w:pPr>
              <w:pStyle w:val="8"/>
              <w:spacing w:line="360" w:lineRule="auto"/>
              <w:jc w:val="center"/>
              <w:rPr>
                <w:rFonts w:hint="eastAsia" w:ascii="仿宋" w:hAnsi="仿宋" w:eastAsia="仿宋" w:cs="仿宋"/>
                <w:color w:val="auto"/>
                <w:sz w:val="24"/>
                <w:szCs w:val="24"/>
                <w:highlight w:val="none"/>
              </w:rPr>
            </w:pPr>
          </w:p>
        </w:tc>
      </w:tr>
      <w:tr w14:paraId="14240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390" w:type="pct"/>
            <w:noWrap w:val="0"/>
            <w:vAlign w:val="top"/>
          </w:tcPr>
          <w:p w14:paraId="1778A440">
            <w:pPr>
              <w:pStyle w:val="8"/>
              <w:spacing w:line="360" w:lineRule="auto"/>
              <w:jc w:val="center"/>
              <w:rPr>
                <w:rFonts w:hint="eastAsia" w:ascii="仿宋" w:hAnsi="仿宋" w:eastAsia="仿宋" w:cs="仿宋"/>
                <w:color w:val="auto"/>
                <w:sz w:val="24"/>
                <w:szCs w:val="24"/>
                <w:highlight w:val="none"/>
              </w:rPr>
            </w:pPr>
          </w:p>
        </w:tc>
        <w:tc>
          <w:tcPr>
            <w:tcW w:w="596" w:type="pct"/>
            <w:noWrap w:val="0"/>
            <w:vAlign w:val="center"/>
          </w:tcPr>
          <w:p w14:paraId="3BA8B992">
            <w:pPr>
              <w:pStyle w:val="8"/>
              <w:spacing w:line="360" w:lineRule="auto"/>
              <w:jc w:val="center"/>
              <w:rPr>
                <w:rFonts w:hint="eastAsia" w:ascii="仿宋" w:hAnsi="仿宋" w:eastAsia="仿宋" w:cs="仿宋"/>
                <w:color w:val="auto"/>
                <w:sz w:val="24"/>
                <w:szCs w:val="24"/>
                <w:highlight w:val="none"/>
              </w:rPr>
            </w:pPr>
          </w:p>
        </w:tc>
        <w:tc>
          <w:tcPr>
            <w:tcW w:w="390" w:type="pct"/>
            <w:noWrap w:val="0"/>
            <w:vAlign w:val="center"/>
          </w:tcPr>
          <w:p w14:paraId="45792667">
            <w:pPr>
              <w:pStyle w:val="8"/>
              <w:spacing w:line="360" w:lineRule="auto"/>
              <w:jc w:val="center"/>
              <w:rPr>
                <w:rFonts w:hint="eastAsia" w:ascii="仿宋" w:hAnsi="仿宋" w:eastAsia="仿宋" w:cs="仿宋"/>
                <w:color w:val="auto"/>
                <w:sz w:val="24"/>
                <w:szCs w:val="24"/>
                <w:highlight w:val="none"/>
              </w:rPr>
            </w:pPr>
          </w:p>
        </w:tc>
        <w:tc>
          <w:tcPr>
            <w:tcW w:w="596" w:type="pct"/>
            <w:noWrap w:val="0"/>
            <w:vAlign w:val="center"/>
          </w:tcPr>
          <w:p w14:paraId="45338B8A">
            <w:pPr>
              <w:pStyle w:val="8"/>
              <w:spacing w:line="360" w:lineRule="auto"/>
              <w:jc w:val="center"/>
              <w:rPr>
                <w:rFonts w:hint="eastAsia" w:ascii="仿宋" w:hAnsi="仿宋" w:eastAsia="仿宋" w:cs="仿宋"/>
                <w:color w:val="auto"/>
                <w:sz w:val="24"/>
                <w:szCs w:val="24"/>
                <w:highlight w:val="none"/>
              </w:rPr>
            </w:pPr>
          </w:p>
        </w:tc>
        <w:tc>
          <w:tcPr>
            <w:tcW w:w="1420" w:type="pct"/>
            <w:noWrap w:val="0"/>
            <w:vAlign w:val="center"/>
          </w:tcPr>
          <w:p w14:paraId="3739F82B">
            <w:pPr>
              <w:pStyle w:val="8"/>
              <w:spacing w:line="360" w:lineRule="auto"/>
              <w:jc w:val="center"/>
              <w:rPr>
                <w:rFonts w:hint="eastAsia" w:ascii="仿宋" w:hAnsi="仿宋" w:eastAsia="仿宋" w:cs="仿宋"/>
                <w:color w:val="auto"/>
                <w:sz w:val="24"/>
                <w:szCs w:val="24"/>
                <w:highlight w:val="none"/>
              </w:rPr>
            </w:pPr>
          </w:p>
        </w:tc>
        <w:tc>
          <w:tcPr>
            <w:tcW w:w="1008" w:type="pct"/>
            <w:noWrap w:val="0"/>
            <w:vAlign w:val="top"/>
          </w:tcPr>
          <w:p w14:paraId="276C2CE6">
            <w:pPr>
              <w:pStyle w:val="8"/>
              <w:spacing w:line="360" w:lineRule="auto"/>
              <w:jc w:val="center"/>
              <w:rPr>
                <w:rFonts w:hint="eastAsia" w:ascii="仿宋" w:hAnsi="仿宋" w:eastAsia="仿宋" w:cs="仿宋"/>
                <w:color w:val="auto"/>
                <w:sz w:val="24"/>
                <w:szCs w:val="24"/>
                <w:highlight w:val="none"/>
              </w:rPr>
            </w:pPr>
          </w:p>
        </w:tc>
        <w:tc>
          <w:tcPr>
            <w:tcW w:w="596" w:type="pct"/>
            <w:noWrap w:val="0"/>
            <w:vAlign w:val="top"/>
          </w:tcPr>
          <w:p w14:paraId="3E55E2ED">
            <w:pPr>
              <w:pStyle w:val="8"/>
              <w:spacing w:line="360" w:lineRule="auto"/>
              <w:jc w:val="center"/>
              <w:rPr>
                <w:rFonts w:hint="eastAsia" w:ascii="仿宋" w:hAnsi="仿宋" w:eastAsia="仿宋" w:cs="仿宋"/>
                <w:color w:val="auto"/>
                <w:sz w:val="24"/>
                <w:szCs w:val="24"/>
                <w:highlight w:val="none"/>
              </w:rPr>
            </w:pPr>
          </w:p>
        </w:tc>
      </w:tr>
      <w:tr w14:paraId="0240F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390" w:type="pct"/>
            <w:noWrap w:val="0"/>
            <w:vAlign w:val="center"/>
          </w:tcPr>
          <w:p w14:paraId="032E3C13">
            <w:pPr>
              <w:pStyle w:val="8"/>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p>
        </w:tc>
        <w:tc>
          <w:tcPr>
            <w:tcW w:w="596" w:type="pct"/>
            <w:noWrap w:val="0"/>
            <w:vAlign w:val="center"/>
          </w:tcPr>
          <w:p w14:paraId="29CC1A84">
            <w:pPr>
              <w:pStyle w:val="8"/>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p>
        </w:tc>
        <w:tc>
          <w:tcPr>
            <w:tcW w:w="390" w:type="pct"/>
            <w:noWrap w:val="0"/>
            <w:vAlign w:val="center"/>
          </w:tcPr>
          <w:p w14:paraId="6FB7B306">
            <w:pPr>
              <w:pStyle w:val="8"/>
              <w:spacing w:line="360" w:lineRule="auto"/>
              <w:jc w:val="center"/>
              <w:rPr>
                <w:rFonts w:hint="eastAsia" w:ascii="仿宋" w:hAnsi="仿宋" w:eastAsia="仿宋" w:cs="仿宋"/>
                <w:color w:val="auto"/>
                <w:sz w:val="24"/>
                <w:szCs w:val="24"/>
                <w:highlight w:val="none"/>
              </w:rPr>
            </w:pPr>
          </w:p>
        </w:tc>
        <w:tc>
          <w:tcPr>
            <w:tcW w:w="596" w:type="pct"/>
            <w:noWrap w:val="0"/>
            <w:vAlign w:val="center"/>
          </w:tcPr>
          <w:p w14:paraId="1A05A131">
            <w:pPr>
              <w:pStyle w:val="8"/>
              <w:spacing w:line="360" w:lineRule="auto"/>
              <w:jc w:val="center"/>
              <w:rPr>
                <w:rFonts w:hint="eastAsia" w:ascii="仿宋" w:hAnsi="仿宋" w:eastAsia="仿宋" w:cs="仿宋"/>
                <w:color w:val="auto"/>
                <w:sz w:val="24"/>
                <w:szCs w:val="24"/>
                <w:highlight w:val="none"/>
              </w:rPr>
            </w:pPr>
          </w:p>
        </w:tc>
        <w:tc>
          <w:tcPr>
            <w:tcW w:w="1420" w:type="pct"/>
            <w:noWrap w:val="0"/>
            <w:vAlign w:val="center"/>
          </w:tcPr>
          <w:p w14:paraId="4689DE2D">
            <w:pPr>
              <w:pStyle w:val="8"/>
              <w:spacing w:line="360" w:lineRule="auto"/>
              <w:jc w:val="center"/>
              <w:rPr>
                <w:rFonts w:hint="eastAsia" w:ascii="仿宋" w:hAnsi="仿宋" w:eastAsia="仿宋" w:cs="仿宋"/>
                <w:color w:val="auto"/>
                <w:sz w:val="24"/>
                <w:szCs w:val="24"/>
                <w:highlight w:val="none"/>
              </w:rPr>
            </w:pPr>
          </w:p>
        </w:tc>
        <w:tc>
          <w:tcPr>
            <w:tcW w:w="1008" w:type="pct"/>
            <w:noWrap w:val="0"/>
            <w:vAlign w:val="top"/>
          </w:tcPr>
          <w:p w14:paraId="14CA1003">
            <w:pPr>
              <w:pStyle w:val="8"/>
              <w:spacing w:line="360" w:lineRule="auto"/>
              <w:jc w:val="center"/>
              <w:rPr>
                <w:rFonts w:hint="eastAsia" w:ascii="仿宋" w:hAnsi="仿宋" w:eastAsia="仿宋" w:cs="仿宋"/>
                <w:color w:val="auto"/>
                <w:sz w:val="24"/>
                <w:szCs w:val="24"/>
                <w:highlight w:val="none"/>
              </w:rPr>
            </w:pPr>
          </w:p>
        </w:tc>
        <w:tc>
          <w:tcPr>
            <w:tcW w:w="596" w:type="pct"/>
            <w:noWrap w:val="0"/>
            <w:vAlign w:val="top"/>
          </w:tcPr>
          <w:p w14:paraId="3ED61E44">
            <w:pPr>
              <w:pStyle w:val="8"/>
              <w:spacing w:line="360" w:lineRule="auto"/>
              <w:jc w:val="center"/>
              <w:rPr>
                <w:rFonts w:hint="eastAsia" w:ascii="仿宋" w:hAnsi="仿宋" w:eastAsia="仿宋" w:cs="仿宋"/>
                <w:color w:val="auto"/>
                <w:sz w:val="24"/>
                <w:szCs w:val="24"/>
                <w:highlight w:val="none"/>
              </w:rPr>
            </w:pPr>
          </w:p>
        </w:tc>
      </w:tr>
    </w:tbl>
    <w:p w14:paraId="24CBEB4D">
      <w:pPr>
        <w:autoSpaceDE w:val="0"/>
        <w:autoSpaceDN w:val="0"/>
        <w:adjustRightInd w:val="0"/>
        <w:snapToGrid w:val="0"/>
        <w:spacing w:line="360" w:lineRule="auto"/>
        <w:ind w:firstLine="482" w:firstLineChars="200"/>
        <w:textAlignment w:val="bottom"/>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二、合同价格</w:t>
      </w:r>
    </w:p>
    <w:p w14:paraId="45B70676">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w:t>
      </w:r>
      <w:r>
        <w:rPr>
          <w:rFonts w:hint="eastAsia" w:ascii="仿宋" w:hAnsi="仿宋" w:eastAsia="仿宋" w:cs="仿宋"/>
          <w:color w:val="auto"/>
          <w:sz w:val="24"/>
          <w:szCs w:val="24"/>
          <w:highlight w:val="none"/>
          <w:lang w:val="en-US" w:eastAsia="zh-CN"/>
        </w:rPr>
        <w:t>价格</w:t>
      </w:r>
      <w:r>
        <w:rPr>
          <w:rFonts w:hint="eastAsia" w:ascii="仿宋" w:hAnsi="仿宋" w:eastAsia="仿宋" w:cs="仿宋"/>
          <w:color w:val="auto"/>
          <w:sz w:val="24"/>
          <w:szCs w:val="24"/>
          <w:highlight w:val="none"/>
        </w:rPr>
        <w:t>（大写）：人民币</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72BF90E8">
      <w:pPr>
        <w:numPr>
          <w:ilvl w:val="0"/>
          <w:numId w:val="1"/>
        </w:numPr>
        <w:autoSpaceDE w:val="0"/>
        <w:autoSpaceDN w:val="0"/>
        <w:adjustRightInd w:val="0"/>
        <w:snapToGrid w:val="0"/>
        <w:spacing w:line="360" w:lineRule="auto"/>
        <w:ind w:firstLine="480" w:firstLineChars="200"/>
        <w:textAlignment w:val="bottom"/>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包括但不限于</w:t>
      </w:r>
      <w:r>
        <w:rPr>
          <w:rFonts w:hint="eastAsia" w:ascii="仿宋" w:hAnsi="仿宋" w:eastAsia="仿宋" w:cs="仿宋"/>
          <w:sz w:val="24"/>
          <w:szCs w:val="24"/>
          <w:highlight w:val="none"/>
        </w:rPr>
        <w:t>税费、运输、装卸、包装、检测、分发、</w:t>
      </w:r>
      <w:r>
        <w:rPr>
          <w:rFonts w:hint="eastAsia" w:ascii="仿宋" w:hAnsi="仿宋" w:eastAsia="仿宋" w:cs="仿宋"/>
          <w:sz w:val="24"/>
          <w:szCs w:val="24"/>
          <w:highlight w:val="none"/>
          <w:lang w:val="en-US" w:eastAsia="zh-CN"/>
        </w:rPr>
        <w:t>人员、</w:t>
      </w:r>
      <w:r>
        <w:rPr>
          <w:rFonts w:hint="eastAsia" w:ascii="仿宋" w:hAnsi="仿宋" w:eastAsia="仿宋" w:cs="仿宋"/>
          <w:sz w:val="24"/>
          <w:szCs w:val="24"/>
          <w:highlight w:val="none"/>
        </w:rPr>
        <w:t>设备</w:t>
      </w:r>
      <w:r>
        <w:rPr>
          <w:rFonts w:hint="eastAsia" w:ascii="仿宋" w:hAnsi="仿宋" w:eastAsia="仿宋" w:cs="仿宋"/>
          <w:bCs/>
          <w:color w:val="auto"/>
          <w:sz w:val="24"/>
          <w:szCs w:val="24"/>
          <w:highlight w:val="none"/>
        </w:rPr>
        <w:t>等产生的一切费用。</w:t>
      </w:r>
    </w:p>
    <w:p w14:paraId="7196A470">
      <w:pPr>
        <w:numPr>
          <w:ilvl w:val="0"/>
          <w:numId w:val="1"/>
        </w:numPr>
        <w:autoSpaceDE w:val="0"/>
        <w:autoSpaceDN w:val="0"/>
        <w:adjustRightInd w:val="0"/>
        <w:snapToGrid w:val="0"/>
        <w:spacing w:line="360" w:lineRule="auto"/>
        <w:ind w:firstLine="480" w:firstLineChars="200"/>
        <w:textAlignment w:val="bottom"/>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中标单位负责完成产品及相关物件的运输、保管、直至其产品在采购人指定地点经采购人验收合格。对因此而产生的一切费用，全部由中标单位承担。</w:t>
      </w:r>
    </w:p>
    <w:p w14:paraId="6F0530CD">
      <w:pPr>
        <w:numPr>
          <w:ilvl w:val="0"/>
          <w:numId w:val="1"/>
        </w:numPr>
        <w:autoSpaceDE w:val="0"/>
        <w:autoSpaceDN w:val="0"/>
        <w:adjustRightInd w:val="0"/>
        <w:snapToGrid w:val="0"/>
        <w:spacing w:line="360" w:lineRule="auto"/>
        <w:ind w:firstLine="480" w:firstLineChars="200"/>
        <w:textAlignment w:val="bottom"/>
        <w:rPr>
          <w:rFonts w:hint="eastAsia" w:ascii="仿宋" w:hAnsi="仿宋" w:eastAsia="仿宋" w:cs="仿宋"/>
          <w:bCs/>
          <w:color w:val="auto"/>
          <w:sz w:val="24"/>
          <w:szCs w:val="24"/>
          <w:highlight w:val="none"/>
        </w:rPr>
      </w:pPr>
    </w:p>
    <w:p w14:paraId="232807AC">
      <w:pPr>
        <w:autoSpaceDE w:val="0"/>
        <w:autoSpaceDN w:val="0"/>
        <w:adjustRightInd w:val="0"/>
        <w:snapToGrid w:val="0"/>
        <w:spacing w:line="360" w:lineRule="auto"/>
        <w:ind w:firstLine="472" w:firstLineChars="196"/>
        <w:textAlignment w:val="bottom"/>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三、合同款项支付</w:t>
      </w:r>
    </w:p>
    <w:p w14:paraId="41D1B236">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1.付款方式</w:t>
      </w:r>
    </w:p>
    <w:p w14:paraId="7C10A8B8">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w:t>
      </w:r>
    </w:p>
    <w:p w14:paraId="4AE77C8D">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2.支付方式：银行转账。</w:t>
      </w:r>
    </w:p>
    <w:p w14:paraId="04A90819">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注：支付前由成交</w:t>
      </w:r>
      <w:r>
        <w:rPr>
          <w:rFonts w:hint="eastAsia" w:ascii="仿宋" w:hAnsi="仿宋" w:eastAsia="仿宋" w:cs="仿宋"/>
          <w:color w:val="auto"/>
          <w:sz w:val="24"/>
          <w:szCs w:val="24"/>
          <w:highlight w:val="none"/>
          <w:lang w:eastAsia="zh-CN"/>
        </w:rPr>
        <w:t>投标供应商</w:t>
      </w:r>
      <w:r>
        <w:rPr>
          <w:rFonts w:hint="eastAsia" w:ascii="仿宋" w:hAnsi="仿宋" w:eastAsia="仿宋" w:cs="仿宋"/>
          <w:color w:val="auto"/>
          <w:sz w:val="24"/>
          <w:szCs w:val="24"/>
          <w:highlight w:val="none"/>
        </w:rPr>
        <w:t>提出支付申请，经</w:t>
      </w:r>
      <w:r>
        <w:rPr>
          <w:rFonts w:hint="eastAsia" w:ascii="仿宋" w:hAnsi="仿宋" w:eastAsia="仿宋" w:cs="仿宋"/>
          <w:color w:val="auto"/>
          <w:sz w:val="24"/>
          <w:szCs w:val="24"/>
          <w:highlight w:val="none"/>
          <w:lang w:val="en-US" w:eastAsia="zh-CN"/>
        </w:rPr>
        <w:t>采购人</w:t>
      </w:r>
      <w:r>
        <w:rPr>
          <w:rFonts w:hint="eastAsia" w:ascii="仿宋" w:hAnsi="仿宋" w:eastAsia="仿宋" w:cs="仿宋"/>
          <w:color w:val="auto"/>
          <w:sz w:val="24"/>
          <w:szCs w:val="24"/>
          <w:highlight w:val="none"/>
        </w:rPr>
        <w:t>审核服务工作达到合同约定且无质量问题后，成交</w:t>
      </w:r>
      <w:r>
        <w:rPr>
          <w:rFonts w:hint="eastAsia" w:ascii="仿宋" w:hAnsi="仿宋" w:eastAsia="仿宋" w:cs="仿宋"/>
          <w:color w:val="auto"/>
          <w:sz w:val="24"/>
          <w:szCs w:val="24"/>
          <w:highlight w:val="none"/>
          <w:lang w:eastAsia="zh-CN"/>
        </w:rPr>
        <w:t>投标供应商</w:t>
      </w:r>
      <w:r>
        <w:rPr>
          <w:rFonts w:hint="eastAsia" w:ascii="仿宋" w:hAnsi="仿宋" w:eastAsia="仿宋" w:cs="仿宋"/>
          <w:color w:val="auto"/>
          <w:sz w:val="24"/>
          <w:szCs w:val="24"/>
          <w:highlight w:val="none"/>
        </w:rPr>
        <w:t>按照合同的要求开具全额增值税发票，</w:t>
      </w:r>
      <w:r>
        <w:rPr>
          <w:rFonts w:hint="eastAsia" w:ascii="仿宋" w:hAnsi="仿宋" w:eastAsia="仿宋" w:cs="仿宋"/>
          <w:color w:val="auto"/>
          <w:sz w:val="24"/>
          <w:szCs w:val="24"/>
          <w:highlight w:val="none"/>
          <w:lang w:val="en-US" w:eastAsia="zh-CN"/>
        </w:rPr>
        <w:t>采购人</w:t>
      </w:r>
      <w:r>
        <w:rPr>
          <w:rFonts w:hint="eastAsia" w:ascii="仿宋" w:hAnsi="仿宋" w:eastAsia="仿宋" w:cs="仿宋"/>
          <w:color w:val="auto"/>
          <w:sz w:val="24"/>
          <w:szCs w:val="24"/>
          <w:highlight w:val="none"/>
        </w:rPr>
        <w:t>予以支付。</w:t>
      </w:r>
    </w:p>
    <w:p w14:paraId="6A0842BA">
      <w:pPr>
        <w:adjustRightInd w:val="0"/>
        <w:snapToGrid w:val="0"/>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四、交货条件</w:t>
      </w:r>
    </w:p>
    <w:p w14:paraId="1AC18705">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1.交货地点：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w:t>
      </w:r>
    </w:p>
    <w:p w14:paraId="340B3A27">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2.招标项目供应期限：</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u w:val="single"/>
          <w:lang w:val="en-US" w:eastAsia="zh-CN"/>
        </w:rPr>
        <w:t xml:space="preserve">                  。</w:t>
      </w:r>
    </w:p>
    <w:p w14:paraId="1262EC44">
      <w:pPr>
        <w:adjustRightInd w:val="0"/>
        <w:snapToGrid w:val="0"/>
        <w:spacing w:line="360" w:lineRule="auto"/>
        <w:ind w:firstLine="472" w:firstLineChars="196"/>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五、包装运输</w:t>
      </w:r>
    </w:p>
    <w:p w14:paraId="7AA263CB">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1.运杂费：中标单位负责完成产品及相关物件的运输、保管、直至其产品在采购人指定地点经采购人验收合格。对因此而产生的一切费用，全部由中标单位承担。</w:t>
      </w:r>
    </w:p>
    <w:p w14:paraId="59943FE0">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2.运输方式：</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8678E9C">
      <w:pPr>
        <w:adjustRightInd w:val="0"/>
        <w:snapToGrid w:val="0"/>
        <w:spacing w:line="360" w:lineRule="auto"/>
        <w:ind w:firstLine="472" w:firstLineChars="196"/>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六、质量保证</w:t>
      </w:r>
    </w:p>
    <w:p w14:paraId="050D7FC4">
      <w:pPr>
        <w:adjustRightInd w:val="0"/>
        <w:snapToGrid w:val="0"/>
        <w:spacing w:line="360" w:lineRule="auto"/>
        <w:ind w:firstLine="470" w:firstLineChars="196"/>
        <w:rPr>
          <w:rFonts w:hint="eastAsia"/>
          <w:highlight w:val="none"/>
        </w:rPr>
      </w:pPr>
      <w:r>
        <w:rPr>
          <w:rFonts w:hint="eastAsia" w:ascii="仿宋" w:hAnsi="仿宋" w:eastAsia="仿宋" w:cs="仿宋"/>
          <w:color w:val="auto"/>
          <w:sz w:val="24"/>
          <w:szCs w:val="24"/>
          <w:highlight w:val="none"/>
        </w:rPr>
        <w:t>1.本项目所供产品</w:t>
      </w:r>
      <w:r>
        <w:rPr>
          <w:rFonts w:hint="eastAsia" w:ascii="仿宋" w:hAnsi="仿宋" w:eastAsia="仿宋" w:cs="仿宋"/>
          <w:color w:val="auto"/>
          <w:sz w:val="24"/>
          <w:szCs w:val="24"/>
          <w:highlight w:val="none"/>
          <w:lang w:val="en-US" w:eastAsia="zh-CN"/>
        </w:rPr>
        <w:t>，每次配送产品在出厂后3小时内送达</w:t>
      </w:r>
      <w:r>
        <w:rPr>
          <w:rFonts w:hint="eastAsia" w:ascii="仿宋" w:hAnsi="仿宋" w:eastAsia="仿宋" w:cs="仿宋"/>
          <w:color w:val="auto"/>
          <w:sz w:val="24"/>
          <w:szCs w:val="24"/>
          <w:highlight w:val="none"/>
        </w:rPr>
        <w:t>。</w:t>
      </w:r>
    </w:p>
    <w:p w14:paraId="337E03EE">
      <w:pPr>
        <w:adjustRightInd w:val="0"/>
        <w:snapToGrid w:val="0"/>
        <w:spacing w:line="360" w:lineRule="auto"/>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2.货物必须是合格产品，所用材料必须保证质量可靠、原材料进货渠道正规，符合国家质量性能检测标准及该产品的出厂标准。</w:t>
      </w:r>
    </w:p>
    <w:p w14:paraId="346A505D">
      <w:pPr>
        <w:tabs>
          <w:tab w:val="left" w:pos="810"/>
        </w:tabs>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3.货物所涉及的技术、外形专利等均应符合中华人民共和国有关法律及行业标准，凡因以上问题与第三方发生的任何纠纷均与甲方无关。</w:t>
      </w:r>
    </w:p>
    <w:p w14:paraId="2F9C0F1C">
      <w:pPr>
        <w:tabs>
          <w:tab w:val="left" w:pos="810"/>
        </w:tabs>
        <w:adjustRightInd w:val="0"/>
        <w:snapToGrid w:val="0"/>
        <w:spacing w:line="360" w:lineRule="auto"/>
        <w:ind w:firstLine="120" w:firstLineChars="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.货物参数指标必须与其标示的技术指标项符合，甲方有权在货物的有效保质期内依据技术指标对该货物进行技术验收，其主要的技术参数达不到标准时，甲方有权无条件退货或依据有关法律索赔。</w:t>
      </w:r>
    </w:p>
    <w:p w14:paraId="675357E9">
      <w:pPr>
        <w:adjustRightInd w:val="0"/>
        <w:snapToGrid w:val="0"/>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七、甲方的权利及义务</w:t>
      </w:r>
    </w:p>
    <w:p w14:paraId="6263E31C">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（一）甲方权利</w:t>
      </w:r>
    </w:p>
    <w:p w14:paraId="6FB1A51E">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1.甲方有权向乙方询问工作进展情况及相关的内容。</w:t>
      </w:r>
    </w:p>
    <w:p w14:paraId="17233C91">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2.甲方有权阐述对具体问题的意见和建议。</w:t>
      </w:r>
    </w:p>
    <w:p w14:paraId="2AADC4E6">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3.甲方有权根据项目的具体情况要求乙方按期到现场解决争议。</w:t>
      </w:r>
    </w:p>
    <w:p w14:paraId="4B15D327">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4.当甲方认定服务团队人员不按合同履行其职责，或者与第三方串通给甲方造成经济损失的，甲方有权要求更换，直至终止合同并要求乙方承担相应的赔偿责任。</w:t>
      </w:r>
    </w:p>
    <w:p w14:paraId="19CFD29F">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（二）甲方义务</w:t>
      </w:r>
    </w:p>
    <w:p w14:paraId="62E1711F">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1.甲方应负责与本项目有关且属于甲方范畴的第三方协调，为乙方提供外部工作条件。</w:t>
      </w:r>
    </w:p>
    <w:p w14:paraId="50DCAE26">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2.甲方应在约定的期限内向乙方提供与本项目有关的资料。</w:t>
      </w:r>
    </w:p>
    <w:p w14:paraId="4C1D7CA1">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3.甲方应当在约定的时间内就乙方书面提交并要求作出答复的事宜作出书面答复。乙方要求第三方提供有关资料时，甲方应当转达并搜集整理相关资料。</w:t>
      </w:r>
    </w:p>
    <w:p w14:paraId="1629D9AD">
      <w:pPr>
        <w:autoSpaceDE w:val="0"/>
        <w:autoSpaceDN w:val="0"/>
        <w:adjustRightInd w:val="0"/>
        <w:snapToGrid w:val="0"/>
        <w:spacing w:line="360" w:lineRule="auto"/>
        <w:ind w:firstLine="482" w:firstLineChars="200"/>
        <w:textAlignment w:val="bottom"/>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八、乙方的权利及义务</w:t>
      </w:r>
    </w:p>
    <w:p w14:paraId="5A06BCBB">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（一）乙方的权利</w:t>
      </w:r>
    </w:p>
    <w:p w14:paraId="2CC8EF6B">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1.乙方在服务过程中，如甲方提供的资料不明确时可以向甲方提出书面报告和要求。</w:t>
      </w:r>
    </w:p>
    <w:p w14:paraId="14439F71">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2.乙方在服务过程中，有权对第三方提出与本项目有关的问题进行核对或查问。</w:t>
      </w:r>
    </w:p>
    <w:p w14:paraId="58EAFC0A">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（二）乙方的义务</w:t>
      </w:r>
    </w:p>
    <w:p w14:paraId="6E701EA7">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1.向甲方提供与本项目有关的资料，包括参与本项目的专业人员名单、资质证书及监管计划等，并按合同中约定的范围和内容提供服务。</w:t>
      </w:r>
    </w:p>
    <w:p w14:paraId="119025D8">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2.乙方在履行本合同期间，不得泄露与本项目有关保密资料。</w:t>
      </w:r>
    </w:p>
    <w:p w14:paraId="40AB9754">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3.乙方应服从甲方的安排。</w:t>
      </w:r>
    </w:p>
    <w:p w14:paraId="10C15215">
      <w:pPr>
        <w:autoSpaceDE w:val="0"/>
        <w:autoSpaceDN w:val="0"/>
        <w:adjustRightInd w:val="0"/>
        <w:snapToGrid w:val="0"/>
        <w:spacing w:line="360" w:lineRule="auto"/>
        <w:ind w:firstLine="482" w:firstLineChars="200"/>
        <w:textAlignment w:val="bottom"/>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九、服务保证</w:t>
      </w:r>
    </w:p>
    <w:p w14:paraId="7008F0A3">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乙方的服务工作应执行国家现行的质量标准。</w:t>
      </w:r>
    </w:p>
    <w:p w14:paraId="0745C1B2">
      <w:pPr>
        <w:autoSpaceDE w:val="0"/>
        <w:autoSpaceDN w:val="0"/>
        <w:adjustRightInd w:val="0"/>
        <w:snapToGrid w:val="0"/>
        <w:spacing w:line="360" w:lineRule="auto"/>
        <w:ind w:firstLine="472" w:firstLineChars="196"/>
        <w:textAlignment w:val="bottom"/>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十、违约责任</w:t>
      </w:r>
    </w:p>
    <w:p w14:paraId="7D93E1A4">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1.按《</w:t>
      </w:r>
      <w:r>
        <w:rPr>
          <w:rFonts w:hint="eastAsia" w:ascii="仿宋" w:hAnsi="仿宋" w:eastAsia="仿宋" w:cs="仿宋"/>
          <w:color w:val="auto"/>
          <w:sz w:val="24"/>
          <w:szCs w:val="24"/>
          <w:highlight w:val="none"/>
          <w:lang w:val="en-US" w:eastAsia="zh-CN"/>
        </w:rPr>
        <w:t>中华人民共和国</w:t>
      </w:r>
      <w:r>
        <w:rPr>
          <w:rFonts w:hint="eastAsia" w:ascii="仿宋" w:hAnsi="仿宋" w:eastAsia="仿宋" w:cs="仿宋"/>
          <w:color w:val="auto"/>
          <w:sz w:val="24"/>
          <w:szCs w:val="24"/>
          <w:highlight w:val="none"/>
        </w:rPr>
        <w:t>民法典》中的相关条款执行。</w:t>
      </w:r>
    </w:p>
    <w:p w14:paraId="57D95A38">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2.未按合同要求的提供</w:t>
      </w:r>
      <w:r>
        <w:rPr>
          <w:rFonts w:hint="eastAsia" w:ascii="仿宋" w:hAnsi="仿宋" w:eastAsia="仿宋" w:cs="仿宋"/>
          <w:color w:val="auto"/>
          <w:sz w:val="24"/>
          <w:szCs w:val="24"/>
          <w:highlight w:val="none"/>
          <w:lang w:val="en-US" w:eastAsia="zh-CN"/>
        </w:rPr>
        <w:t>货物</w:t>
      </w:r>
      <w:r>
        <w:rPr>
          <w:rFonts w:hint="eastAsia" w:ascii="仿宋" w:hAnsi="仿宋" w:eastAsia="仿宋" w:cs="仿宋"/>
          <w:color w:val="auto"/>
          <w:sz w:val="24"/>
          <w:szCs w:val="24"/>
          <w:highlight w:val="none"/>
        </w:rPr>
        <w:t>或服务质量不能满足技术要求，</w:t>
      </w:r>
      <w:r>
        <w:rPr>
          <w:rFonts w:hint="eastAsia" w:ascii="仿宋" w:hAnsi="仿宋" w:eastAsia="仿宋" w:cs="仿宋"/>
          <w:color w:val="auto"/>
          <w:sz w:val="24"/>
          <w:szCs w:val="24"/>
          <w:highlight w:val="none"/>
          <w:lang w:val="en-US" w:eastAsia="zh-CN"/>
        </w:rPr>
        <w:t>甲方</w:t>
      </w:r>
      <w:r>
        <w:rPr>
          <w:rFonts w:hint="eastAsia" w:ascii="仿宋" w:hAnsi="仿宋" w:eastAsia="仿宋" w:cs="仿宋"/>
          <w:color w:val="auto"/>
          <w:sz w:val="24"/>
          <w:szCs w:val="24"/>
          <w:highlight w:val="none"/>
        </w:rPr>
        <w:t>有权单方面终止合同，甚至对供方违约行为进行追究。</w:t>
      </w:r>
    </w:p>
    <w:p w14:paraId="61BE8B9E">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3.本合同若与甲方的上级管理机关的政策性行为或其他规定发生冲突，甲方有权与乙方协商调整合同内容或终止合同执行。</w:t>
      </w:r>
    </w:p>
    <w:p w14:paraId="445CF03F">
      <w:pPr>
        <w:autoSpaceDE w:val="0"/>
        <w:autoSpaceDN w:val="0"/>
        <w:adjustRightInd w:val="0"/>
        <w:snapToGrid w:val="0"/>
        <w:spacing w:line="360" w:lineRule="auto"/>
        <w:ind w:firstLine="472" w:firstLineChars="196"/>
        <w:textAlignment w:val="bottom"/>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十一、保密条款</w:t>
      </w:r>
    </w:p>
    <w:p w14:paraId="5BD975A9">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乙双方对本合同履行过程中获得的对方的资料数据、商业技术信息等承担保密责任。未经对方事先书面同意，任何一方不得以任何形式向第三方泄露，也不得公开本合同及其相关附件内容。本合同的解除或终止，不免除双方对本保密条款的遵守。</w:t>
      </w:r>
    </w:p>
    <w:p w14:paraId="6B24FD19">
      <w:pPr>
        <w:autoSpaceDE w:val="0"/>
        <w:autoSpaceDN w:val="0"/>
        <w:adjustRightInd w:val="0"/>
        <w:snapToGrid w:val="0"/>
        <w:spacing w:line="360" w:lineRule="auto"/>
        <w:ind w:firstLine="472" w:firstLineChars="196"/>
        <w:textAlignment w:val="bottom"/>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十二、合同争议解决的方式</w:t>
      </w:r>
    </w:p>
    <w:p w14:paraId="4B3C92E4">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本合同在履行过程中发生的争议，由甲、乙双方当事人协商解决，协商不成的，提交</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仲裁委员会仲裁。</w:t>
      </w:r>
    </w:p>
    <w:p w14:paraId="3B1BE021">
      <w:pPr>
        <w:autoSpaceDE w:val="0"/>
        <w:autoSpaceDN w:val="0"/>
        <w:adjustRightInd w:val="0"/>
        <w:snapToGrid w:val="0"/>
        <w:spacing w:line="360" w:lineRule="auto"/>
        <w:ind w:firstLine="470" w:firstLineChars="195"/>
        <w:textAlignment w:val="bottom"/>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十三、其他事项</w:t>
      </w:r>
    </w:p>
    <w:p w14:paraId="36BA9818">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bCs/>
          <w:color w:val="auto"/>
          <w:sz w:val="24"/>
          <w:szCs w:val="24"/>
          <w:highlight w:val="none"/>
        </w:rPr>
        <w:t xml:space="preserve"> </w:t>
      </w:r>
      <w:r>
        <w:rPr>
          <w:rFonts w:hint="eastAsia" w:ascii="仿宋" w:hAnsi="仿宋" w:eastAsia="仿宋" w:cs="仿宋"/>
          <w:bCs/>
          <w:color w:val="auto"/>
          <w:sz w:val="24"/>
          <w:szCs w:val="24"/>
          <w:highlight w:val="none"/>
          <w:lang w:val="en-US" w:eastAsia="zh-CN"/>
        </w:rPr>
        <w:t>甲方</w:t>
      </w:r>
      <w:r>
        <w:rPr>
          <w:rFonts w:hint="eastAsia" w:ascii="仿宋" w:hAnsi="仿宋" w:eastAsia="仿宋" w:cs="仿宋"/>
          <w:color w:val="auto"/>
          <w:sz w:val="24"/>
          <w:szCs w:val="24"/>
          <w:highlight w:val="none"/>
        </w:rPr>
        <w:t>在合同的履行期间以及履行期后，可以随时检查项目的执行情况，对采购标准、采购内容进行调查核实，并对发现的问题进行处理。</w:t>
      </w:r>
    </w:p>
    <w:p w14:paraId="48EECCBE">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2.本合同一式</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份，甲方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份，乙方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份，甲乙双方签字盖章后生效。</w:t>
      </w:r>
    </w:p>
    <w:p w14:paraId="7C9679A5">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szCs w:val="24"/>
          <w:highlight w:val="none"/>
          <w:lang w:val="en-US" w:eastAsia="zh-CN"/>
        </w:rPr>
        <w:t>招标</w:t>
      </w:r>
      <w:r>
        <w:rPr>
          <w:rFonts w:hint="eastAsia" w:ascii="仿宋" w:hAnsi="仿宋" w:eastAsia="仿宋" w:cs="仿宋"/>
          <w:szCs w:val="24"/>
          <w:highlight w:val="none"/>
        </w:rPr>
        <w:t>及</w:t>
      </w:r>
      <w:r>
        <w:rPr>
          <w:rFonts w:hint="eastAsia" w:ascii="仿宋" w:hAnsi="仿宋" w:eastAsia="仿宋" w:cs="仿宋"/>
          <w:szCs w:val="24"/>
          <w:highlight w:val="none"/>
          <w:lang w:val="en-US" w:eastAsia="zh-CN"/>
        </w:rPr>
        <w:t>投标</w:t>
      </w:r>
      <w:r>
        <w:rPr>
          <w:rFonts w:hint="eastAsia" w:ascii="仿宋" w:hAnsi="仿宋" w:eastAsia="仿宋" w:cs="仿宋"/>
          <w:szCs w:val="24"/>
          <w:highlight w:val="none"/>
        </w:rPr>
        <w:t>文件</w:t>
      </w:r>
      <w:r>
        <w:rPr>
          <w:rFonts w:hint="eastAsia" w:ascii="仿宋" w:hAnsi="仿宋" w:eastAsia="仿宋" w:cs="仿宋"/>
          <w:color w:val="auto"/>
          <w:sz w:val="24"/>
          <w:szCs w:val="24"/>
          <w:highlight w:val="none"/>
        </w:rPr>
        <w:t>与本合同具有相同法律效力。</w:t>
      </w:r>
    </w:p>
    <w:p w14:paraId="3503E442">
      <w:pPr>
        <w:autoSpaceDE w:val="0"/>
        <w:autoSpaceDN w:val="0"/>
        <w:adjustRightInd w:val="0"/>
        <w:snapToGrid w:val="0"/>
        <w:spacing w:line="360" w:lineRule="auto"/>
        <w:ind w:firstLine="480" w:firstLineChars="200"/>
        <w:textAlignment w:val="bottom"/>
        <w:rPr>
          <w:rFonts w:hint="default"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合同签订地点：</w:t>
      </w:r>
      <w:r>
        <w:rPr>
          <w:rFonts w:hint="eastAsia" w:ascii="仿宋" w:hAnsi="仿宋" w:eastAsia="仿宋" w:cs="仿宋"/>
          <w:color w:val="auto"/>
          <w:sz w:val="24"/>
          <w:szCs w:val="24"/>
          <w:highlight w:val="none"/>
          <w:u w:val="single"/>
          <w:lang w:val="en-US" w:eastAsia="zh-CN"/>
        </w:rPr>
        <w:t xml:space="preserve">                    。</w:t>
      </w:r>
    </w:p>
    <w:p w14:paraId="76FA69F9">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合同签订时间：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6FB2A0B8">
      <w:pPr>
        <w:autoSpaceDE w:val="0"/>
        <w:autoSpaceDN w:val="0"/>
        <w:adjustRightInd w:val="0"/>
        <w:snapToGrid w:val="0"/>
        <w:spacing w:line="360" w:lineRule="auto"/>
        <w:ind w:firstLine="482" w:firstLineChars="200"/>
        <w:textAlignment w:val="bottom"/>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十四、其他需要补充的内容</w:t>
      </w:r>
    </w:p>
    <w:p w14:paraId="590AB7D2">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1.其他服务内容：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28C65CAA">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2.本合同未及之处双方协商补充合同内容。</w:t>
      </w:r>
    </w:p>
    <w:p w14:paraId="678E6BC7">
      <w:pPr>
        <w:autoSpaceDE w:val="0"/>
        <w:autoSpaceDN w:val="0"/>
        <w:adjustRightInd w:val="0"/>
        <w:snapToGrid w:val="0"/>
        <w:spacing w:after="156" w:afterLines="50"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（以下无正文内容）</w:t>
      </w:r>
    </w:p>
    <w:tbl>
      <w:tblPr>
        <w:tblStyle w:val="13"/>
        <w:tblW w:w="499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01"/>
        <w:gridCol w:w="4019"/>
      </w:tblGrid>
      <w:tr w14:paraId="320858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2641" w:type="pct"/>
            <w:noWrap w:val="0"/>
            <w:vAlign w:val="center"/>
          </w:tcPr>
          <w:p w14:paraId="65F1D43E">
            <w:pPr>
              <w:adjustRightInd w:val="0"/>
              <w:snapToGrid w:val="0"/>
              <w:spacing w:line="360" w:lineRule="auto"/>
              <w:jc w:val="both"/>
              <w:rPr>
                <w:rFonts w:hint="eastAsia" w:ascii="仿宋" w:hAnsi="仿宋" w:eastAsia="仿宋" w:cs="仿宋"/>
                <w:color w:val="auto"/>
                <w:w w:val="95"/>
                <w:sz w:val="24"/>
                <w:szCs w:val="24"/>
                <w:highlight w:val="none"/>
              </w:rPr>
            </w:pPr>
            <w:r>
              <w:rPr>
                <w:rFonts w:hint="eastAsia" w:ascii="仿宋" w:hAnsi="仿宋" w:eastAsia="仿宋" w:cs="仿宋"/>
                <w:color w:val="auto"/>
                <w:w w:val="95"/>
                <w:sz w:val="24"/>
                <w:szCs w:val="24"/>
                <w:highlight w:val="none"/>
              </w:rPr>
              <w:t>甲  方</w:t>
            </w:r>
          </w:p>
        </w:tc>
        <w:tc>
          <w:tcPr>
            <w:tcW w:w="2358" w:type="pct"/>
            <w:noWrap w:val="0"/>
            <w:vAlign w:val="center"/>
          </w:tcPr>
          <w:p w14:paraId="4900BDA2">
            <w:pPr>
              <w:adjustRightInd w:val="0"/>
              <w:snapToGrid w:val="0"/>
              <w:spacing w:line="360" w:lineRule="auto"/>
              <w:jc w:val="both"/>
              <w:rPr>
                <w:rFonts w:hint="eastAsia" w:ascii="仿宋" w:hAnsi="仿宋" w:eastAsia="仿宋" w:cs="仿宋"/>
                <w:color w:val="auto"/>
                <w:w w:val="95"/>
                <w:sz w:val="24"/>
                <w:szCs w:val="24"/>
                <w:highlight w:val="none"/>
              </w:rPr>
            </w:pPr>
            <w:r>
              <w:rPr>
                <w:rFonts w:hint="eastAsia" w:ascii="仿宋" w:hAnsi="仿宋" w:eastAsia="仿宋" w:cs="仿宋"/>
                <w:color w:val="auto"/>
                <w:w w:val="95"/>
                <w:sz w:val="24"/>
                <w:szCs w:val="24"/>
                <w:highlight w:val="none"/>
              </w:rPr>
              <w:t>乙  方</w:t>
            </w:r>
          </w:p>
        </w:tc>
      </w:tr>
      <w:tr w14:paraId="615BFE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jc w:val="center"/>
        </w:trPr>
        <w:tc>
          <w:tcPr>
            <w:tcW w:w="2641" w:type="pct"/>
            <w:noWrap w:val="0"/>
            <w:vAlign w:val="center"/>
          </w:tcPr>
          <w:p w14:paraId="01C61CE6">
            <w:pPr>
              <w:adjustRightInd w:val="0"/>
              <w:snapToGrid w:val="0"/>
              <w:spacing w:line="360" w:lineRule="auto"/>
              <w:ind w:firstLine="3120" w:firstLineChars="13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（盖章）</w:t>
            </w:r>
          </w:p>
        </w:tc>
        <w:tc>
          <w:tcPr>
            <w:tcW w:w="2358" w:type="pct"/>
            <w:noWrap w:val="0"/>
            <w:vAlign w:val="center"/>
          </w:tcPr>
          <w:p w14:paraId="48F3CBA3">
            <w:pPr>
              <w:adjustRightInd w:val="0"/>
              <w:snapToGrid w:val="0"/>
              <w:spacing w:line="360" w:lineRule="auto"/>
              <w:ind w:firstLine="2640" w:firstLineChars="11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（盖章）</w:t>
            </w:r>
          </w:p>
        </w:tc>
      </w:tr>
      <w:tr w14:paraId="5AAE5E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2641" w:type="pct"/>
            <w:noWrap w:val="0"/>
            <w:vAlign w:val="center"/>
          </w:tcPr>
          <w:p w14:paraId="71A57359">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c>
          <w:tcPr>
            <w:tcW w:w="2358" w:type="pct"/>
            <w:noWrap w:val="0"/>
            <w:vAlign w:val="center"/>
          </w:tcPr>
          <w:p w14:paraId="1352E962">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r>
      <w:tr w14:paraId="472408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2641" w:type="pct"/>
            <w:noWrap w:val="0"/>
            <w:vAlign w:val="center"/>
          </w:tcPr>
          <w:p w14:paraId="1B18A0F1">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c>
          <w:tcPr>
            <w:tcW w:w="2358" w:type="pct"/>
            <w:noWrap w:val="0"/>
            <w:vAlign w:val="center"/>
          </w:tcPr>
          <w:p w14:paraId="7F025B59">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r>
      <w:tr w14:paraId="267320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2641" w:type="pct"/>
            <w:vMerge w:val="restart"/>
            <w:noWrap w:val="0"/>
            <w:vAlign w:val="center"/>
          </w:tcPr>
          <w:p w14:paraId="5FFB593C">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全权代表：</w:t>
            </w:r>
          </w:p>
          <w:p w14:paraId="6B10BC79">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（签字）</w:t>
            </w:r>
          </w:p>
        </w:tc>
        <w:tc>
          <w:tcPr>
            <w:tcW w:w="2358" w:type="pct"/>
            <w:noWrap w:val="0"/>
            <w:vAlign w:val="center"/>
          </w:tcPr>
          <w:p w14:paraId="029B671F">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r>
      <w:tr w14:paraId="69534F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jc w:val="center"/>
        </w:trPr>
        <w:tc>
          <w:tcPr>
            <w:tcW w:w="2641" w:type="pct"/>
            <w:vMerge w:val="continue"/>
            <w:noWrap w:val="0"/>
            <w:vAlign w:val="center"/>
          </w:tcPr>
          <w:p w14:paraId="59953CEE">
            <w:pPr>
              <w:adjustRightInd w:val="0"/>
              <w:snapToGrid w:val="0"/>
              <w:spacing w:line="360" w:lineRule="auto"/>
              <w:jc w:val="left"/>
              <w:rPr>
                <w:rFonts w:hint="eastAsia" w:ascii="仿宋" w:hAnsi="仿宋" w:eastAsia="仿宋" w:cs="仿宋"/>
                <w:color w:val="auto"/>
                <w:sz w:val="24"/>
                <w:szCs w:val="24"/>
                <w:highlight w:val="none"/>
              </w:rPr>
            </w:pPr>
          </w:p>
        </w:tc>
        <w:tc>
          <w:tcPr>
            <w:tcW w:w="2358" w:type="pct"/>
            <w:noWrap w:val="0"/>
            <w:vAlign w:val="center"/>
          </w:tcPr>
          <w:p w14:paraId="7335E650">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被授权代表：</w:t>
            </w:r>
          </w:p>
          <w:p w14:paraId="181725B6">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（签字）</w:t>
            </w:r>
          </w:p>
        </w:tc>
      </w:tr>
      <w:tr w14:paraId="770A8D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3" w:hRule="atLeast"/>
          <w:jc w:val="center"/>
        </w:trPr>
        <w:tc>
          <w:tcPr>
            <w:tcW w:w="2641" w:type="pct"/>
            <w:noWrap w:val="0"/>
            <w:vAlign w:val="center"/>
          </w:tcPr>
          <w:p w14:paraId="09E56E47">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c>
          <w:tcPr>
            <w:tcW w:w="2358" w:type="pct"/>
            <w:noWrap w:val="0"/>
            <w:vAlign w:val="center"/>
          </w:tcPr>
          <w:p w14:paraId="7AED3A52">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r>
      <w:tr w14:paraId="6F6BD2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8" w:hRule="atLeast"/>
          <w:jc w:val="center"/>
        </w:trPr>
        <w:tc>
          <w:tcPr>
            <w:tcW w:w="2641" w:type="pct"/>
            <w:noWrap w:val="0"/>
            <w:vAlign w:val="center"/>
          </w:tcPr>
          <w:p w14:paraId="389F3AB2">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tc>
        <w:tc>
          <w:tcPr>
            <w:tcW w:w="2358" w:type="pct"/>
            <w:noWrap w:val="0"/>
            <w:vAlign w:val="center"/>
          </w:tcPr>
          <w:p w14:paraId="7A1FC9F8">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tc>
      </w:tr>
    </w:tbl>
    <w:p w14:paraId="135794E7">
      <w:pPr>
        <w:rPr>
          <w:rFonts w:hint="eastAsia"/>
        </w:rPr>
      </w:pPr>
      <w:r>
        <w:rPr>
          <w:rFonts w:hint="eastAsia"/>
        </w:rPr>
        <w:br w:type="page"/>
      </w:r>
    </w:p>
    <w:p w14:paraId="341BFBAD">
      <w:pPr>
        <w:pStyle w:val="2"/>
        <w:bidi w:val="0"/>
        <w:jc w:val="center"/>
        <w:rPr>
          <w:rStyle w:val="16"/>
          <w:rFonts w:hint="eastAsia" w:ascii="宋体" w:hAnsi="宋体" w:eastAsia="宋体" w:cs="宋体"/>
          <w:b/>
          <w:bCs/>
          <w:color w:val="auto"/>
          <w:highlight w:val="none"/>
          <w:lang w:eastAsia="zh-CN"/>
        </w:rPr>
      </w:pPr>
      <w:r>
        <w:rPr>
          <w:rStyle w:val="16"/>
          <w:rFonts w:hint="eastAsia" w:ascii="宋体" w:hAnsi="宋体" w:eastAsia="宋体" w:cs="宋体"/>
          <w:b/>
          <w:bCs/>
          <w:color w:val="auto"/>
          <w:highlight w:val="none"/>
          <w:lang w:eastAsia="zh-CN"/>
        </w:rPr>
        <w:t>分项报价表</w:t>
      </w:r>
    </w:p>
    <w:p w14:paraId="1A46A6B6">
      <w:pPr>
        <w:jc w:val="left"/>
        <w:rPr>
          <w:rFonts w:hint="eastAsia" w:ascii="宋体" w:hAnsi="宋体" w:eastAsia="宋体" w:cs="宋体"/>
          <w:bCs/>
          <w:color w:val="auto"/>
          <w:szCs w:val="24"/>
          <w:highlight w:val="none"/>
        </w:rPr>
      </w:pPr>
      <w:r>
        <w:rPr>
          <w:rFonts w:hint="eastAsia" w:ascii="宋体" w:hAnsi="宋体" w:eastAsia="宋体" w:cs="宋体"/>
          <w:bCs/>
          <w:color w:val="auto"/>
          <w:szCs w:val="24"/>
          <w:highlight w:val="none"/>
          <w:lang w:eastAsia="zh-CN"/>
        </w:rPr>
        <w:t>采购</w:t>
      </w:r>
      <w:r>
        <w:rPr>
          <w:rFonts w:hint="eastAsia" w:ascii="宋体" w:hAnsi="宋体" w:eastAsia="宋体" w:cs="宋体"/>
          <w:bCs/>
          <w:color w:val="auto"/>
          <w:szCs w:val="24"/>
          <w:highlight w:val="none"/>
        </w:rPr>
        <w:t>项目名称：</w:t>
      </w:r>
    </w:p>
    <w:p w14:paraId="61D26705">
      <w:pPr>
        <w:jc w:val="left"/>
        <w:rPr>
          <w:rFonts w:hint="eastAsia" w:ascii="宋体" w:hAnsi="宋体" w:eastAsia="宋体" w:cs="宋体"/>
          <w:bCs/>
          <w:color w:val="auto"/>
          <w:szCs w:val="24"/>
          <w:highlight w:val="none"/>
        </w:rPr>
      </w:pPr>
      <w:r>
        <w:rPr>
          <w:rFonts w:hint="eastAsia" w:ascii="宋体" w:hAnsi="宋体" w:eastAsia="宋体" w:cs="宋体"/>
          <w:bCs/>
          <w:color w:val="auto"/>
          <w:szCs w:val="24"/>
          <w:highlight w:val="none"/>
          <w:lang w:eastAsia="zh-CN"/>
        </w:rPr>
        <w:t>采购</w:t>
      </w:r>
      <w:r>
        <w:rPr>
          <w:rFonts w:hint="eastAsia" w:ascii="宋体" w:hAnsi="宋体" w:eastAsia="宋体" w:cs="宋体"/>
          <w:bCs/>
          <w:color w:val="auto"/>
          <w:szCs w:val="24"/>
          <w:highlight w:val="none"/>
        </w:rPr>
        <w:t xml:space="preserve">项目编号：       </w:t>
      </w:r>
    </w:p>
    <w:tbl>
      <w:tblPr>
        <w:tblStyle w:val="13"/>
        <w:tblW w:w="879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86"/>
        <w:gridCol w:w="2453"/>
        <w:gridCol w:w="2826"/>
        <w:gridCol w:w="2827"/>
      </w:tblGrid>
      <w:tr w14:paraId="42FB24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20" w:hRule="atLeast"/>
          <w:jc w:val="center"/>
        </w:trPr>
        <w:tc>
          <w:tcPr>
            <w:tcW w:w="686" w:type="dxa"/>
            <w:noWrap w:val="0"/>
            <w:vAlign w:val="top"/>
          </w:tcPr>
          <w:p w14:paraId="0C559863">
            <w:pPr>
              <w:spacing w:line="360" w:lineRule="auto"/>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序号</w:t>
            </w:r>
          </w:p>
        </w:tc>
        <w:tc>
          <w:tcPr>
            <w:tcW w:w="2453" w:type="dxa"/>
            <w:noWrap w:val="0"/>
            <w:vAlign w:val="top"/>
          </w:tcPr>
          <w:p w14:paraId="6D69DD95">
            <w:pPr>
              <w:spacing w:line="360" w:lineRule="auto"/>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产品</w:t>
            </w:r>
          </w:p>
        </w:tc>
        <w:tc>
          <w:tcPr>
            <w:tcW w:w="2826" w:type="dxa"/>
            <w:noWrap w:val="0"/>
            <w:vAlign w:val="top"/>
          </w:tcPr>
          <w:p w14:paraId="420F98BA">
            <w:pPr>
              <w:spacing w:line="360" w:lineRule="auto"/>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价格</w:t>
            </w:r>
          </w:p>
        </w:tc>
        <w:tc>
          <w:tcPr>
            <w:tcW w:w="2827" w:type="dxa"/>
            <w:noWrap w:val="0"/>
            <w:vAlign w:val="top"/>
          </w:tcPr>
          <w:p w14:paraId="7DF86EB1">
            <w:pPr>
              <w:spacing w:line="360" w:lineRule="auto"/>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备注</w:t>
            </w:r>
          </w:p>
        </w:tc>
      </w:tr>
      <w:tr w14:paraId="1BEEC1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20" w:hRule="atLeast"/>
          <w:jc w:val="center"/>
        </w:trPr>
        <w:tc>
          <w:tcPr>
            <w:tcW w:w="686" w:type="dxa"/>
            <w:noWrap w:val="0"/>
            <w:vAlign w:val="top"/>
          </w:tcPr>
          <w:p w14:paraId="107EADEE">
            <w:pPr>
              <w:spacing w:line="360" w:lineRule="auto"/>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w:t>
            </w:r>
          </w:p>
        </w:tc>
        <w:tc>
          <w:tcPr>
            <w:tcW w:w="2453" w:type="dxa"/>
            <w:noWrap w:val="0"/>
            <w:vAlign w:val="top"/>
          </w:tcPr>
          <w:p w14:paraId="77216EA6">
            <w:pPr>
              <w:spacing w:line="360" w:lineRule="auto"/>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早餐</w:t>
            </w:r>
          </w:p>
        </w:tc>
        <w:tc>
          <w:tcPr>
            <w:tcW w:w="2826" w:type="dxa"/>
            <w:noWrap w:val="0"/>
            <w:vAlign w:val="top"/>
          </w:tcPr>
          <w:p w14:paraId="487C732C">
            <w:pPr>
              <w:spacing w:line="400" w:lineRule="atLeast"/>
              <w:jc w:val="center"/>
              <w:rPr>
                <w:rFonts w:hint="eastAsia" w:ascii="仿宋" w:hAnsi="仿宋" w:cs="仿宋"/>
                <w:b/>
                <w:color w:val="auto"/>
                <w:highlight w:val="none"/>
              </w:rPr>
            </w:pPr>
            <w:r>
              <w:rPr>
                <w:rFonts w:hint="eastAsia" w:ascii="仿宋" w:hAnsi="仿宋" w:eastAsia="仿宋" w:cs="仿宋"/>
                <w:color w:val="auto"/>
                <w:sz w:val="24"/>
                <w:szCs w:val="24"/>
                <w:highlight w:val="none"/>
                <w:lang w:val="en-US" w:eastAsia="zh-CN"/>
              </w:rPr>
              <w:t>早餐</w:t>
            </w:r>
            <w:r>
              <w:rPr>
                <w:rFonts w:hint="eastAsia" w:ascii="仿宋" w:hAnsi="仿宋" w:eastAsia="仿宋" w:cs="仿宋"/>
                <w:color w:val="auto"/>
                <w:spacing w:val="-7"/>
                <w:sz w:val="24"/>
                <w:szCs w:val="24"/>
                <w:highlight w:val="none"/>
                <w:u w:val="single"/>
                <w:lang w:val="en-US" w:eastAsia="zh-CN"/>
              </w:rPr>
              <w:t xml:space="preserve">    </w:t>
            </w:r>
            <w:r>
              <w:rPr>
                <w:rFonts w:hint="eastAsia" w:ascii="仿宋" w:hAnsi="仿宋" w:eastAsia="仿宋" w:cs="仿宋"/>
                <w:color w:val="auto"/>
                <w:spacing w:val="-7"/>
                <w:sz w:val="24"/>
                <w:szCs w:val="24"/>
                <w:highlight w:val="none"/>
              </w:rPr>
              <w:t>元/</w:t>
            </w:r>
            <w:r>
              <w:rPr>
                <w:rFonts w:hint="eastAsia" w:ascii="仿宋" w:hAnsi="仿宋" w:eastAsia="仿宋" w:cs="仿宋"/>
                <w:color w:val="auto"/>
                <w:spacing w:val="-7"/>
                <w:sz w:val="24"/>
                <w:szCs w:val="24"/>
                <w:highlight w:val="none"/>
                <w:lang w:val="en-US" w:eastAsia="zh-CN"/>
              </w:rPr>
              <w:t>份</w:t>
            </w:r>
            <w:r>
              <w:rPr>
                <w:rFonts w:hint="eastAsia" w:ascii="仿宋" w:hAnsi="仿宋" w:eastAsia="仿宋" w:cs="仿宋"/>
                <w:color w:val="auto"/>
                <w:highlight w:val="none"/>
                <w:lang w:val="en-US" w:eastAsia="zh-CN"/>
              </w:rPr>
              <w:t>，其中食品价格不少于5元每份。</w:t>
            </w:r>
          </w:p>
        </w:tc>
        <w:tc>
          <w:tcPr>
            <w:tcW w:w="2827" w:type="dxa"/>
            <w:noWrap w:val="0"/>
            <w:vAlign w:val="top"/>
          </w:tcPr>
          <w:p w14:paraId="3F4DE240">
            <w:pPr>
              <w:spacing w:line="400" w:lineRule="atLeast"/>
              <w:jc w:val="center"/>
              <w:rPr>
                <w:rFonts w:hint="eastAsia" w:ascii="仿宋" w:hAnsi="仿宋" w:cs="仿宋"/>
                <w:b/>
                <w:color w:val="auto"/>
                <w:highlight w:val="none"/>
              </w:rPr>
            </w:pPr>
          </w:p>
        </w:tc>
      </w:tr>
      <w:tr w14:paraId="2EC259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20" w:hRule="atLeast"/>
          <w:jc w:val="center"/>
        </w:trPr>
        <w:tc>
          <w:tcPr>
            <w:tcW w:w="5965" w:type="dxa"/>
            <w:gridSpan w:val="3"/>
            <w:noWrap w:val="0"/>
            <w:vAlign w:val="top"/>
          </w:tcPr>
          <w:p w14:paraId="77F79A02">
            <w:pPr>
              <w:spacing w:line="360" w:lineRule="auto"/>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 xml:space="preserve">投标报价 </w:t>
            </w:r>
          </w:p>
          <w:p w14:paraId="0FA72A2E">
            <w:pPr>
              <w:spacing w:line="400" w:lineRule="atLeast"/>
              <w:jc w:val="center"/>
              <w:rPr>
                <w:rFonts w:hint="default" w:ascii="仿宋" w:hAnsi="仿宋" w:eastAsia="仿宋" w:cs="仿宋"/>
                <w:b/>
                <w:color w:val="auto"/>
                <w:highlight w:val="none"/>
                <w:lang w:val="en-US" w:eastAsia="zh-CN"/>
              </w:rPr>
            </w:pPr>
            <w:r>
              <w:rPr>
                <w:rFonts w:hint="eastAsia" w:ascii="仿宋" w:hAnsi="仿宋" w:eastAsia="仿宋" w:cs="仿宋"/>
                <w:color w:val="auto"/>
                <w:sz w:val="24"/>
                <w:highlight w:val="none"/>
                <w:lang w:val="en-US" w:eastAsia="zh-CN"/>
              </w:rPr>
              <w:t>（综合单价报价）</w:t>
            </w:r>
          </w:p>
        </w:tc>
        <w:tc>
          <w:tcPr>
            <w:tcW w:w="2827" w:type="dxa"/>
            <w:noWrap w:val="0"/>
            <w:vAlign w:val="top"/>
          </w:tcPr>
          <w:p w14:paraId="51880759">
            <w:pPr>
              <w:spacing w:line="400" w:lineRule="atLeast"/>
              <w:ind w:firstLine="240" w:firstLineChars="100"/>
              <w:jc w:val="both"/>
              <w:rPr>
                <w:rFonts w:hint="eastAsia" w:ascii="仿宋" w:hAnsi="仿宋" w:cs="仿宋"/>
                <w:b/>
                <w:color w:val="auto"/>
                <w:highlight w:val="none"/>
              </w:rPr>
            </w:pP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highlight w:val="none"/>
              </w:rPr>
              <w:t>元</w:t>
            </w:r>
            <w:r>
              <w:rPr>
                <w:rFonts w:hint="eastAsia" w:ascii="仿宋" w:hAnsi="仿宋" w:eastAsia="仿宋" w:cs="仿宋"/>
                <w:color w:val="auto"/>
                <w:sz w:val="24"/>
                <w:highlight w:val="none"/>
                <w:lang w:val="en-US" w:eastAsia="zh-CN"/>
              </w:rPr>
              <w:t>/批</w:t>
            </w:r>
          </w:p>
        </w:tc>
      </w:tr>
    </w:tbl>
    <w:p w14:paraId="688FEF50">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注：</w:t>
      </w:r>
    </w:p>
    <w:p w14:paraId="4DB45681">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rPr>
          <w:rFonts w:hint="default"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1、合同支付款项以最终实际用量*单价报价，据实结算，但不得超出财政审批的采购预算。综合单价报价仅作为价格分评审因素，结算以单价报价为准。</w:t>
      </w:r>
    </w:p>
    <w:p w14:paraId="09F867A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lang w:val="en-US" w:eastAsia="zh-CN" w:bidi="ar-SA"/>
        </w:rPr>
        <w:t>2、</w:t>
      </w:r>
      <w:r>
        <w:rPr>
          <w:rFonts w:hint="eastAsia" w:ascii="仿宋" w:hAnsi="仿宋" w:eastAsia="仿宋" w:cs="仿宋"/>
          <w:b/>
          <w:bCs/>
          <w:color w:val="auto"/>
          <w:sz w:val="24"/>
          <w:szCs w:val="24"/>
          <w:highlight w:val="none"/>
          <w:lang w:val="en-US" w:eastAsia="zh-CN"/>
        </w:rPr>
        <w:t>本表仅适用于合同包3，其他合同包投标供应商制作投标文件时可自行删除。</w:t>
      </w:r>
    </w:p>
    <w:p w14:paraId="03469D5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rPr>
          <w:rFonts w:hint="default" w:ascii="仿宋" w:hAnsi="仿宋" w:eastAsia="仿宋" w:cs="仿宋"/>
          <w:b/>
          <w:bCs/>
          <w:color w:val="auto"/>
          <w:sz w:val="24"/>
          <w:highlight w:val="none"/>
          <w:lang w:val="en-US" w:eastAsia="zh-CN"/>
        </w:rPr>
      </w:pPr>
      <w:r>
        <w:rPr>
          <w:rFonts w:hint="default" w:ascii="仿宋" w:hAnsi="仿宋" w:eastAsia="仿宋" w:cs="仿宋"/>
          <w:b/>
          <w:bCs/>
          <w:color w:val="auto"/>
          <w:sz w:val="24"/>
          <w:szCs w:val="24"/>
          <w:highlight w:val="none"/>
          <w:lang w:val="en-US" w:eastAsia="zh-CN" w:bidi="ar-SA"/>
        </w:rPr>
        <w:t>3、</w:t>
      </w:r>
      <w:r>
        <w:rPr>
          <w:rFonts w:hint="default" w:ascii="仿宋" w:hAnsi="仿宋" w:eastAsia="仿宋" w:cs="仿宋"/>
          <w:b/>
          <w:bCs/>
          <w:color w:val="auto"/>
          <w:sz w:val="24"/>
          <w:highlight w:val="none"/>
          <w:lang w:val="en-US" w:eastAsia="zh-CN"/>
        </w:rPr>
        <w:t>因电子化系统只能报一个价格，</w:t>
      </w:r>
      <w:r>
        <w:rPr>
          <w:rFonts w:hint="eastAsia" w:ascii="仿宋" w:hAnsi="仿宋" w:eastAsia="仿宋" w:cs="仿宋"/>
          <w:b/>
          <w:bCs/>
          <w:color w:val="auto"/>
          <w:sz w:val="24"/>
          <w:highlight w:val="none"/>
          <w:lang w:val="en-US" w:eastAsia="zh-CN"/>
        </w:rPr>
        <w:t>投标供应商</w:t>
      </w:r>
      <w:r>
        <w:rPr>
          <w:rFonts w:hint="default" w:ascii="仿宋" w:hAnsi="仿宋" w:eastAsia="仿宋" w:cs="仿宋"/>
          <w:b/>
          <w:bCs/>
          <w:color w:val="auto"/>
          <w:sz w:val="24"/>
          <w:highlight w:val="none"/>
          <w:lang w:val="en-US" w:eastAsia="zh-CN"/>
        </w:rPr>
        <w:t>在系统中只</w:t>
      </w:r>
      <w:r>
        <w:rPr>
          <w:rFonts w:hint="eastAsia" w:ascii="仿宋" w:hAnsi="仿宋" w:eastAsia="仿宋" w:cs="仿宋"/>
          <w:b/>
          <w:bCs/>
          <w:color w:val="auto"/>
          <w:sz w:val="24"/>
          <w:highlight w:val="none"/>
          <w:lang w:val="en-US" w:eastAsia="zh-CN"/>
        </w:rPr>
        <w:t>填写一个</w:t>
      </w:r>
      <w:r>
        <w:rPr>
          <w:rFonts w:hint="default" w:ascii="仿宋" w:hAnsi="仿宋" w:eastAsia="仿宋" w:cs="仿宋"/>
          <w:b/>
          <w:bCs/>
          <w:color w:val="auto"/>
          <w:sz w:val="24"/>
          <w:highlight w:val="none"/>
          <w:lang w:val="en-US" w:eastAsia="zh-CN"/>
        </w:rPr>
        <w:t>投标报价，投标报价仅作为系统计算价格分使用，不作为最终结算金额及其他用途:上传的投标文件应按本表填写。投标报价</w:t>
      </w:r>
      <w:r>
        <w:rPr>
          <w:rFonts w:hint="eastAsia" w:ascii="仿宋" w:hAnsi="仿宋" w:eastAsia="仿宋" w:cs="仿宋"/>
          <w:b/>
          <w:bCs/>
          <w:color w:val="auto"/>
          <w:sz w:val="24"/>
          <w:highlight w:val="none"/>
          <w:lang w:val="en-US" w:eastAsia="zh-CN"/>
        </w:rPr>
        <w:t>即为综合单价报价。（投标报价应与单价报价保持一致。）</w:t>
      </w:r>
    </w:p>
    <w:p w14:paraId="6ADBF599">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rPr>
          <w:rFonts w:hint="eastAsia" w:ascii="宋体" w:hAnsi="宋体" w:eastAsia="宋体" w:cs="宋体"/>
          <w:b/>
          <w:bCs/>
          <w:color w:val="auto"/>
          <w:sz w:val="24"/>
          <w:szCs w:val="24"/>
          <w:highlight w:val="none"/>
          <w:lang w:val="en-US" w:eastAsia="zh-CN"/>
        </w:rPr>
      </w:pPr>
      <w:r>
        <w:rPr>
          <w:rFonts w:hint="default" w:ascii="仿宋" w:hAnsi="仿宋" w:eastAsia="仿宋" w:cs="仿宋"/>
          <w:b/>
          <w:bCs/>
          <w:color w:val="auto"/>
          <w:sz w:val="24"/>
          <w:szCs w:val="24"/>
          <w:lang w:val="en-US" w:eastAsia="zh-CN" w:bidi="ar-SA"/>
        </w:rPr>
        <w:t>4、</w:t>
      </w:r>
      <w:r>
        <w:rPr>
          <w:rFonts w:hint="eastAsia" w:ascii="仿宋" w:hAnsi="仿宋" w:eastAsia="仿宋" w:cs="仿宋"/>
          <w:b/>
          <w:bCs/>
          <w:color w:val="auto"/>
          <w:sz w:val="24"/>
          <w:szCs w:val="24"/>
          <w:highlight w:val="none"/>
          <w:lang w:val="en-US" w:eastAsia="zh-CN"/>
        </w:rPr>
        <w:t>单价最高限价：每份早餐单价投标报价不高于6元(包含原料、生产、税费、包装、运输、分发、设备等一切费用，其中食品价格不少于5元每份)。如单价超过最高限价为无效投标。</w:t>
      </w:r>
    </w:p>
    <w:p w14:paraId="38A7F3AD">
      <w:pPr>
        <w:rPr>
          <w:rFonts w:hint="eastAsia" w:ascii="宋体" w:hAnsi="宋体" w:eastAsia="宋体" w:cs="宋体"/>
          <w:color w:val="auto"/>
          <w:highlight w:val="none"/>
        </w:rPr>
      </w:pPr>
    </w:p>
    <w:p w14:paraId="7A4DA896">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rPr>
          <w:rFonts w:hint="eastAsia" w:ascii="宋体" w:hAnsi="宋体" w:eastAsia="宋体" w:cs="宋体"/>
          <w:color w:val="auto"/>
          <w:highlight w:val="none"/>
        </w:rPr>
      </w:pP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rPr>
        <w:t>名称：</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（盖单位公章）</w:t>
      </w:r>
    </w:p>
    <w:p w14:paraId="770A658B">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rPr>
          <w:rFonts w:hint="eastAsia" w:ascii="宋体" w:hAnsi="宋体" w:eastAsia="宋体" w:cs="宋体"/>
          <w:color w:val="auto"/>
          <w:highlight w:val="none"/>
          <w:lang w:val="en-US" w:eastAsia="zh-CN"/>
        </w:rPr>
      </w:pPr>
      <w:r>
        <w:rPr>
          <w:rFonts w:hint="eastAsia" w:ascii="宋体" w:hAnsi="宋体" w:eastAsia="宋体" w:cs="宋体"/>
          <w:color w:val="auto"/>
          <w:spacing w:val="4"/>
          <w:highlight w:val="none"/>
        </w:rPr>
        <w:t>法定代表人或被授权人：</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u w:val="single"/>
          <w:lang w:val="en-US" w:eastAsia="zh-CN"/>
        </w:rPr>
        <w:t xml:space="preserve">     </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（签字或盖章）</w:t>
      </w:r>
      <w:r>
        <w:rPr>
          <w:rFonts w:hint="eastAsia" w:ascii="宋体" w:hAnsi="宋体" w:eastAsia="宋体" w:cs="宋体"/>
          <w:color w:val="auto"/>
          <w:highlight w:val="none"/>
          <w:lang w:val="en-US" w:eastAsia="zh-CN"/>
        </w:rPr>
        <w:t xml:space="preserve"> </w:t>
      </w:r>
    </w:p>
    <w:p w14:paraId="3AE02822">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rPr>
          <w:rFonts w:hint="eastAsia" w:ascii="宋体" w:hAnsi="宋体" w:eastAsia="宋体" w:cs="宋体"/>
          <w:color w:val="auto"/>
          <w:highlight w:val="none"/>
        </w:rPr>
      </w:pPr>
      <w:r>
        <w:rPr>
          <w:rFonts w:hint="eastAsia" w:ascii="宋体" w:hAnsi="宋体" w:eastAsia="宋体" w:cs="宋体"/>
          <w:color w:val="auto"/>
          <w:highlight w:val="none"/>
        </w:rPr>
        <w:t>日    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494DE61C">
      <w:pPr>
        <w:spacing w:line="560" w:lineRule="exact"/>
        <w:rPr>
          <w:rFonts w:hint="eastAsia" w:ascii="宋体" w:hAnsi="宋体" w:eastAsia="宋体" w:cs="宋体"/>
          <w:color w:val="auto"/>
          <w:highlight w:val="none"/>
        </w:rPr>
      </w:pPr>
    </w:p>
    <w:p w14:paraId="4D4E52F2">
      <w:pPr>
        <w:rPr>
          <w:rFonts w:hint="eastAsia" w:ascii="宋体" w:hAnsi="宋体" w:eastAsia="宋体" w:cs="宋体"/>
        </w:rPr>
      </w:pPr>
      <w:r>
        <w:rPr>
          <w:rFonts w:hint="eastAsia" w:ascii="宋体" w:hAnsi="宋体" w:eastAsia="宋体" w:cs="宋体"/>
        </w:rPr>
        <w:br w:type="page"/>
      </w:r>
    </w:p>
    <w:p w14:paraId="5F4F49D7">
      <w:pPr>
        <w:tabs>
          <w:tab w:val="left" w:pos="735"/>
        </w:tabs>
        <w:autoSpaceDE w:val="0"/>
        <w:autoSpaceDN w:val="0"/>
        <w:adjustRightInd w:val="0"/>
        <w:snapToGrid w:val="0"/>
        <w:spacing w:line="360" w:lineRule="auto"/>
        <w:ind w:firstLine="472" w:firstLineChars="196"/>
        <w:rPr>
          <w:rFonts w:hint="eastAsia" w:ascii="仿宋" w:hAnsi="仿宋" w:eastAsia="仿宋" w:cs="仿宋"/>
          <w:b/>
          <w:bCs/>
          <w:color w:val="auto"/>
          <w:sz w:val="24"/>
          <w:szCs w:val="24"/>
          <w:highlight w:val="none"/>
          <w:lang w:val="zh-CN"/>
        </w:rPr>
      </w:pPr>
      <w:r>
        <w:rPr>
          <w:rFonts w:hint="eastAsia" w:ascii="仿宋" w:hAnsi="仿宋" w:eastAsia="仿宋" w:cs="仿宋"/>
          <w:b/>
          <w:color w:val="auto"/>
          <w:sz w:val="24"/>
          <w:szCs w:val="24"/>
          <w:highlight w:val="none"/>
          <w:lang w:val="zh-CN"/>
        </w:rPr>
        <w:t>（此合同主要条款，除商务条款外，其余部分只作为参考，最终签订的合同以</w:t>
      </w:r>
      <w:r>
        <w:rPr>
          <w:rFonts w:hint="eastAsia" w:ascii="仿宋" w:hAnsi="仿宋" w:eastAsia="仿宋" w:cs="仿宋"/>
          <w:b/>
          <w:color w:val="auto"/>
          <w:sz w:val="24"/>
          <w:szCs w:val="24"/>
          <w:highlight w:val="none"/>
          <w:lang w:val="en-US" w:eastAsia="zh-CN"/>
        </w:rPr>
        <w:t>采购人</w:t>
      </w:r>
      <w:r>
        <w:rPr>
          <w:rFonts w:hint="eastAsia" w:ascii="仿宋" w:hAnsi="仿宋" w:eastAsia="仿宋" w:cs="仿宋"/>
          <w:b/>
          <w:color w:val="auto"/>
          <w:sz w:val="24"/>
          <w:szCs w:val="24"/>
          <w:highlight w:val="none"/>
          <w:lang w:val="zh-CN"/>
        </w:rPr>
        <w:t>确定的合同内容为准。）</w:t>
      </w:r>
    </w:p>
    <w:p w14:paraId="6962410C">
      <w:pPr>
        <w:autoSpaceDE w:val="0"/>
        <w:autoSpaceDN w:val="0"/>
        <w:adjustRightInd w:val="0"/>
        <w:snapToGrid w:val="0"/>
        <w:spacing w:after="312" w:afterLines="100" w:line="360" w:lineRule="auto"/>
        <w:contextualSpacing/>
        <w:jc w:val="center"/>
        <w:textAlignment w:val="bottom"/>
        <w:rPr>
          <w:rFonts w:hint="eastAsia" w:ascii="仿宋" w:hAnsi="仿宋" w:eastAsia="仿宋" w:cs="仿宋"/>
          <w:b/>
          <w:color w:val="auto"/>
          <w:sz w:val="24"/>
          <w:szCs w:val="24"/>
          <w:highlight w:val="none"/>
        </w:rPr>
      </w:pPr>
    </w:p>
    <w:p w14:paraId="767632AC">
      <w:pPr>
        <w:overflowPunct w:val="0"/>
        <w:adjustRightInd w:val="0"/>
        <w:snapToGrid w:val="0"/>
        <w:spacing w:line="360" w:lineRule="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rPr>
        <w:t>甲方：</w:t>
      </w:r>
      <w:r>
        <w:rPr>
          <w:rFonts w:hint="eastAsia" w:ascii="仿宋" w:hAnsi="仿宋" w:eastAsia="仿宋" w:cs="仿宋"/>
          <w:b/>
          <w:bCs/>
          <w:color w:val="auto"/>
          <w:sz w:val="24"/>
          <w:szCs w:val="24"/>
          <w:highlight w:val="none"/>
          <w:u w:val="single"/>
          <w:lang w:val="en-US" w:eastAsia="zh-CN"/>
        </w:rPr>
        <w:t xml:space="preserve">               </w:t>
      </w:r>
    </w:p>
    <w:p w14:paraId="6E1D899F">
      <w:pPr>
        <w:overflowPunct w:val="0"/>
        <w:adjustRightInd w:val="0"/>
        <w:snapToGrid w:val="0"/>
        <w:spacing w:after="468" w:afterLines="150" w:line="360" w:lineRule="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乙方：</w:t>
      </w:r>
      <w:r>
        <w:rPr>
          <w:rFonts w:hint="eastAsia" w:ascii="仿宋" w:hAnsi="仿宋" w:eastAsia="仿宋" w:cs="仿宋"/>
          <w:b/>
          <w:bCs/>
          <w:color w:val="auto"/>
          <w:sz w:val="24"/>
          <w:szCs w:val="24"/>
          <w:highlight w:val="none"/>
          <w:u w:val="single"/>
        </w:rPr>
        <w:t>（</w:t>
      </w:r>
      <w:r>
        <w:rPr>
          <w:rFonts w:hint="eastAsia" w:ascii="仿宋" w:hAnsi="仿宋" w:eastAsia="仿宋" w:cs="仿宋"/>
          <w:b/>
          <w:bCs/>
          <w:color w:val="auto"/>
          <w:sz w:val="24"/>
          <w:szCs w:val="24"/>
          <w:highlight w:val="none"/>
          <w:u w:val="single"/>
          <w:lang w:eastAsia="zh-CN"/>
        </w:rPr>
        <w:t>中标供应商</w:t>
      </w:r>
      <w:r>
        <w:rPr>
          <w:rFonts w:hint="eastAsia" w:ascii="仿宋" w:hAnsi="仿宋" w:eastAsia="仿宋" w:cs="仿宋"/>
          <w:b/>
          <w:bCs/>
          <w:color w:val="auto"/>
          <w:sz w:val="24"/>
          <w:szCs w:val="24"/>
          <w:highlight w:val="none"/>
          <w:u w:val="single"/>
        </w:rPr>
        <w:t>）</w:t>
      </w:r>
      <w:r>
        <w:rPr>
          <w:rFonts w:hint="eastAsia" w:ascii="仿宋" w:hAnsi="仿宋" w:eastAsia="仿宋" w:cs="仿宋"/>
          <w:b/>
          <w:bCs/>
          <w:color w:val="auto"/>
          <w:sz w:val="24"/>
          <w:szCs w:val="24"/>
          <w:highlight w:val="none"/>
          <w:u w:val="single"/>
          <w:lang w:val="en-US" w:eastAsia="zh-CN"/>
        </w:rPr>
        <w:t xml:space="preserve"> </w:t>
      </w:r>
    </w:p>
    <w:p w14:paraId="565B5260">
      <w:pPr>
        <w:overflowPunct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西安高新区农村义务教育学生营养改善计划大宗食品招标</w:t>
      </w:r>
      <w:r>
        <w:rPr>
          <w:rFonts w:hint="eastAsia" w:ascii="仿宋" w:hAnsi="仿宋" w:eastAsia="仿宋" w:cs="仿宋"/>
          <w:color w:val="auto"/>
          <w:sz w:val="24"/>
          <w:szCs w:val="24"/>
          <w:highlight w:val="none"/>
        </w:rPr>
        <w:t>由</w:t>
      </w:r>
      <w:r>
        <w:rPr>
          <w:rFonts w:hint="eastAsia" w:ascii="仿宋" w:hAnsi="仿宋" w:eastAsia="仿宋" w:cs="仿宋"/>
          <w:color w:val="auto"/>
          <w:sz w:val="24"/>
          <w:szCs w:val="24"/>
          <w:highlight w:val="none"/>
          <w:lang w:eastAsia="zh-CN"/>
        </w:rPr>
        <w:t>西安高新技术产业开发区教育体育局</w:t>
      </w:r>
      <w:r>
        <w:rPr>
          <w:rFonts w:hint="eastAsia" w:ascii="仿宋" w:hAnsi="仿宋" w:eastAsia="仿宋" w:cs="仿宋"/>
          <w:color w:val="auto"/>
          <w:sz w:val="24"/>
          <w:szCs w:val="24"/>
          <w:highlight w:val="none"/>
        </w:rPr>
        <w:t>（以下简称甲方）委托</w:t>
      </w:r>
      <w:r>
        <w:rPr>
          <w:rFonts w:hint="eastAsia" w:ascii="仿宋" w:hAnsi="仿宋" w:eastAsia="仿宋" w:cs="仿宋"/>
          <w:color w:val="auto"/>
          <w:sz w:val="24"/>
          <w:szCs w:val="24"/>
          <w:highlight w:val="none"/>
          <w:lang w:eastAsia="zh-CN"/>
        </w:rPr>
        <w:t>陕西鼎成项目管理咨询有限公司</w:t>
      </w:r>
      <w:r>
        <w:rPr>
          <w:rFonts w:hint="eastAsia" w:ascii="仿宋" w:hAnsi="仿宋" w:eastAsia="仿宋" w:cs="仿宋"/>
          <w:color w:val="auto"/>
          <w:sz w:val="24"/>
          <w:szCs w:val="24"/>
          <w:highlight w:val="none"/>
        </w:rPr>
        <w:t>组织</w:t>
      </w:r>
      <w:r>
        <w:rPr>
          <w:rFonts w:hint="eastAsia" w:ascii="仿宋" w:hAnsi="仿宋" w:eastAsia="仿宋" w:cs="仿宋"/>
          <w:color w:val="auto"/>
          <w:sz w:val="24"/>
          <w:szCs w:val="24"/>
          <w:highlight w:val="none"/>
          <w:lang w:eastAsia="zh-CN"/>
        </w:rPr>
        <w:t>公开招标</w:t>
      </w:r>
      <w:r>
        <w:rPr>
          <w:rFonts w:hint="eastAsia" w:ascii="仿宋" w:hAnsi="仿宋" w:eastAsia="仿宋" w:cs="仿宋"/>
          <w:color w:val="auto"/>
          <w:sz w:val="24"/>
          <w:szCs w:val="24"/>
          <w:highlight w:val="none"/>
        </w:rPr>
        <w:t>，确定</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公司（以下简称乙方）为本项目</w:t>
      </w:r>
      <w:r>
        <w:rPr>
          <w:rFonts w:hint="eastAsia" w:ascii="仿宋" w:hAnsi="仿宋" w:eastAsia="仿宋" w:cs="仿宋"/>
          <w:color w:val="auto"/>
          <w:sz w:val="24"/>
          <w:szCs w:val="24"/>
          <w:highlight w:val="none"/>
          <w:lang w:eastAsia="zh-CN"/>
        </w:rPr>
        <w:t>中标供应商</w:t>
      </w:r>
      <w:r>
        <w:rPr>
          <w:rFonts w:hint="eastAsia" w:ascii="仿宋" w:hAnsi="仿宋" w:eastAsia="仿宋" w:cs="仿宋"/>
          <w:color w:val="auto"/>
          <w:sz w:val="24"/>
          <w:szCs w:val="24"/>
          <w:highlight w:val="none"/>
        </w:rPr>
        <w:t>。依据《中华人民共和国</w:t>
      </w:r>
      <w:r>
        <w:rPr>
          <w:rFonts w:hint="eastAsia" w:ascii="仿宋" w:hAnsi="仿宋" w:eastAsia="仿宋" w:cs="仿宋"/>
          <w:color w:val="auto"/>
          <w:sz w:val="24"/>
          <w:szCs w:val="24"/>
          <w:highlight w:val="none"/>
          <w:lang w:eastAsia="zh-CN"/>
        </w:rPr>
        <w:t>民法典</w:t>
      </w:r>
      <w:r>
        <w:rPr>
          <w:rFonts w:hint="eastAsia" w:ascii="仿宋" w:hAnsi="仿宋" w:eastAsia="仿宋" w:cs="仿宋"/>
          <w:color w:val="auto"/>
          <w:sz w:val="24"/>
          <w:szCs w:val="24"/>
          <w:highlight w:val="none"/>
        </w:rPr>
        <w:t>》等法律法规，经甲、乙双方共同协商，按下述条款和条件签署本合同。</w:t>
      </w:r>
    </w:p>
    <w:p w14:paraId="2C2C89D3">
      <w:pPr>
        <w:pStyle w:val="7"/>
        <w:autoSpaceDE w:val="0"/>
        <w:autoSpaceDN w:val="0"/>
        <w:adjustRightInd w:val="0"/>
        <w:snapToGrid w:val="0"/>
        <w:spacing w:after="0" w:line="360" w:lineRule="auto"/>
        <w:ind w:left="0" w:leftChars="0" w:firstLine="482" w:firstLineChars="200"/>
        <w:textAlignment w:val="bottom"/>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一、合同内容：</w:t>
      </w:r>
      <w:r>
        <w:rPr>
          <w:rFonts w:hint="eastAsia" w:ascii="仿宋" w:hAnsi="仿宋" w:eastAsia="仿宋" w:cs="仿宋"/>
          <w:color w:val="auto"/>
          <w:sz w:val="24"/>
          <w:szCs w:val="24"/>
          <w:highlight w:val="none"/>
        </w:rPr>
        <w:t xml:space="preserve"> </w:t>
      </w:r>
    </w:p>
    <w:p w14:paraId="4F9D46E9">
      <w:pPr>
        <w:autoSpaceDE w:val="0"/>
        <w:autoSpaceDN w:val="0"/>
        <w:adjustRightInd w:val="0"/>
        <w:snapToGrid w:val="0"/>
        <w:spacing w:line="360" w:lineRule="auto"/>
        <w:ind w:firstLine="482" w:firstLineChars="200"/>
        <w:textAlignment w:val="bottom"/>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t xml:space="preserve">1.乙方负责按照合同确定的内容完成：                                                                        </w:t>
      </w:r>
    </w:p>
    <w:p w14:paraId="7A8B98F4">
      <w:pPr>
        <w:autoSpaceDE w:val="0"/>
        <w:autoSpaceDN w:val="0"/>
        <w:adjustRightInd w:val="0"/>
        <w:snapToGrid w:val="0"/>
        <w:spacing w:line="360" w:lineRule="auto"/>
        <w:ind w:firstLine="482" w:firstLineChars="200"/>
        <w:textAlignment w:val="bottom"/>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u w:val="single"/>
        </w:rPr>
        <w:t xml:space="preserve">                                                                         </w:t>
      </w:r>
    </w:p>
    <w:p w14:paraId="129032FA">
      <w:pPr>
        <w:tabs>
          <w:tab w:val="left" w:pos="1701"/>
        </w:tabs>
        <w:overflowPunct w:val="0"/>
        <w:topLinePunct/>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2.供货清单：</w:t>
      </w:r>
    </w:p>
    <w:tbl>
      <w:tblPr>
        <w:tblStyle w:val="1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5"/>
        <w:gridCol w:w="1016"/>
        <w:gridCol w:w="665"/>
        <w:gridCol w:w="1016"/>
        <w:gridCol w:w="2421"/>
        <w:gridCol w:w="1719"/>
        <w:gridCol w:w="1017"/>
      </w:tblGrid>
      <w:tr w14:paraId="2BDF4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jc w:val="center"/>
        </w:trPr>
        <w:tc>
          <w:tcPr>
            <w:tcW w:w="390" w:type="pct"/>
            <w:noWrap w:val="0"/>
            <w:vAlign w:val="center"/>
          </w:tcPr>
          <w:p w14:paraId="607A4803">
            <w:pPr>
              <w:pStyle w:val="8"/>
              <w:adjustRightInd w:val="0"/>
              <w:snapToGri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序</w:t>
            </w:r>
          </w:p>
          <w:p w14:paraId="4C21BD09">
            <w:pPr>
              <w:pStyle w:val="8"/>
              <w:adjustRightInd w:val="0"/>
              <w:snapToGri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号</w:t>
            </w:r>
          </w:p>
        </w:tc>
        <w:tc>
          <w:tcPr>
            <w:tcW w:w="596" w:type="pct"/>
            <w:noWrap w:val="0"/>
            <w:vAlign w:val="center"/>
          </w:tcPr>
          <w:p w14:paraId="5109AA68">
            <w:pPr>
              <w:pStyle w:val="8"/>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品目</w:t>
            </w:r>
          </w:p>
        </w:tc>
        <w:tc>
          <w:tcPr>
            <w:tcW w:w="390" w:type="pct"/>
            <w:noWrap w:val="0"/>
            <w:vAlign w:val="center"/>
          </w:tcPr>
          <w:p w14:paraId="1DB4A1E9">
            <w:pPr>
              <w:pStyle w:val="8"/>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数</w:t>
            </w:r>
          </w:p>
          <w:p w14:paraId="0304513B">
            <w:pPr>
              <w:pStyle w:val="8"/>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量</w:t>
            </w:r>
          </w:p>
        </w:tc>
        <w:tc>
          <w:tcPr>
            <w:tcW w:w="596" w:type="pct"/>
            <w:noWrap w:val="0"/>
            <w:vAlign w:val="center"/>
          </w:tcPr>
          <w:p w14:paraId="5865F109">
            <w:pPr>
              <w:pStyle w:val="8"/>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单位</w:t>
            </w:r>
          </w:p>
        </w:tc>
        <w:tc>
          <w:tcPr>
            <w:tcW w:w="1420" w:type="pct"/>
            <w:noWrap w:val="0"/>
            <w:vAlign w:val="center"/>
          </w:tcPr>
          <w:p w14:paraId="0BBF2405">
            <w:pPr>
              <w:pStyle w:val="8"/>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品牌及制造商</w:t>
            </w:r>
          </w:p>
        </w:tc>
        <w:tc>
          <w:tcPr>
            <w:tcW w:w="1008" w:type="pct"/>
            <w:noWrap w:val="0"/>
            <w:vAlign w:val="center"/>
          </w:tcPr>
          <w:p w14:paraId="4D59E816">
            <w:pPr>
              <w:pStyle w:val="8"/>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规格型号</w:t>
            </w:r>
          </w:p>
        </w:tc>
        <w:tc>
          <w:tcPr>
            <w:tcW w:w="596" w:type="pct"/>
            <w:noWrap w:val="0"/>
            <w:vAlign w:val="center"/>
          </w:tcPr>
          <w:p w14:paraId="08EABA4F">
            <w:pPr>
              <w:pStyle w:val="8"/>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r>
      <w:tr w14:paraId="35384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390" w:type="pct"/>
            <w:noWrap w:val="0"/>
            <w:vAlign w:val="top"/>
          </w:tcPr>
          <w:p w14:paraId="507F91FD">
            <w:pPr>
              <w:pStyle w:val="8"/>
              <w:spacing w:line="360" w:lineRule="auto"/>
              <w:jc w:val="center"/>
              <w:rPr>
                <w:rFonts w:hint="eastAsia" w:ascii="仿宋" w:hAnsi="仿宋" w:eastAsia="仿宋" w:cs="仿宋"/>
                <w:color w:val="auto"/>
                <w:sz w:val="24"/>
                <w:szCs w:val="24"/>
                <w:highlight w:val="none"/>
              </w:rPr>
            </w:pPr>
          </w:p>
        </w:tc>
        <w:tc>
          <w:tcPr>
            <w:tcW w:w="596" w:type="pct"/>
            <w:noWrap w:val="0"/>
            <w:vAlign w:val="center"/>
          </w:tcPr>
          <w:p w14:paraId="5F300C6A">
            <w:pPr>
              <w:pStyle w:val="8"/>
              <w:spacing w:line="360" w:lineRule="auto"/>
              <w:jc w:val="center"/>
              <w:rPr>
                <w:rFonts w:hint="eastAsia" w:ascii="仿宋" w:hAnsi="仿宋" w:eastAsia="仿宋" w:cs="仿宋"/>
                <w:color w:val="auto"/>
                <w:sz w:val="24"/>
                <w:szCs w:val="24"/>
                <w:highlight w:val="none"/>
              </w:rPr>
            </w:pPr>
          </w:p>
        </w:tc>
        <w:tc>
          <w:tcPr>
            <w:tcW w:w="390" w:type="pct"/>
            <w:noWrap w:val="0"/>
            <w:vAlign w:val="center"/>
          </w:tcPr>
          <w:p w14:paraId="4BC892F9">
            <w:pPr>
              <w:pStyle w:val="8"/>
              <w:spacing w:line="360" w:lineRule="auto"/>
              <w:jc w:val="center"/>
              <w:rPr>
                <w:rFonts w:hint="eastAsia" w:ascii="仿宋" w:hAnsi="仿宋" w:eastAsia="仿宋" w:cs="仿宋"/>
                <w:color w:val="auto"/>
                <w:sz w:val="24"/>
                <w:szCs w:val="24"/>
                <w:highlight w:val="none"/>
              </w:rPr>
            </w:pPr>
          </w:p>
        </w:tc>
        <w:tc>
          <w:tcPr>
            <w:tcW w:w="596" w:type="pct"/>
            <w:noWrap w:val="0"/>
            <w:vAlign w:val="center"/>
          </w:tcPr>
          <w:p w14:paraId="51728474">
            <w:pPr>
              <w:pStyle w:val="8"/>
              <w:spacing w:line="360" w:lineRule="auto"/>
              <w:jc w:val="center"/>
              <w:rPr>
                <w:rFonts w:hint="eastAsia" w:ascii="仿宋" w:hAnsi="仿宋" w:eastAsia="仿宋" w:cs="仿宋"/>
                <w:color w:val="auto"/>
                <w:sz w:val="24"/>
                <w:szCs w:val="24"/>
                <w:highlight w:val="none"/>
              </w:rPr>
            </w:pPr>
          </w:p>
        </w:tc>
        <w:tc>
          <w:tcPr>
            <w:tcW w:w="1420" w:type="pct"/>
            <w:noWrap w:val="0"/>
            <w:vAlign w:val="center"/>
          </w:tcPr>
          <w:p w14:paraId="685D900E">
            <w:pPr>
              <w:pStyle w:val="8"/>
              <w:spacing w:line="360" w:lineRule="auto"/>
              <w:jc w:val="center"/>
              <w:rPr>
                <w:rFonts w:hint="eastAsia" w:ascii="仿宋" w:hAnsi="仿宋" w:eastAsia="仿宋" w:cs="仿宋"/>
                <w:color w:val="auto"/>
                <w:sz w:val="24"/>
                <w:szCs w:val="24"/>
                <w:highlight w:val="none"/>
              </w:rPr>
            </w:pPr>
          </w:p>
        </w:tc>
        <w:tc>
          <w:tcPr>
            <w:tcW w:w="1008" w:type="pct"/>
            <w:noWrap w:val="0"/>
            <w:vAlign w:val="top"/>
          </w:tcPr>
          <w:p w14:paraId="61B9F3BD">
            <w:pPr>
              <w:pStyle w:val="8"/>
              <w:spacing w:line="360" w:lineRule="auto"/>
              <w:jc w:val="center"/>
              <w:rPr>
                <w:rFonts w:hint="eastAsia" w:ascii="仿宋" w:hAnsi="仿宋" w:eastAsia="仿宋" w:cs="仿宋"/>
                <w:color w:val="auto"/>
                <w:sz w:val="24"/>
                <w:szCs w:val="24"/>
                <w:highlight w:val="none"/>
              </w:rPr>
            </w:pPr>
          </w:p>
        </w:tc>
        <w:tc>
          <w:tcPr>
            <w:tcW w:w="596" w:type="pct"/>
            <w:noWrap w:val="0"/>
            <w:vAlign w:val="top"/>
          </w:tcPr>
          <w:p w14:paraId="464CF388">
            <w:pPr>
              <w:pStyle w:val="8"/>
              <w:spacing w:line="360" w:lineRule="auto"/>
              <w:jc w:val="center"/>
              <w:rPr>
                <w:rFonts w:hint="eastAsia" w:ascii="仿宋" w:hAnsi="仿宋" w:eastAsia="仿宋" w:cs="仿宋"/>
                <w:color w:val="auto"/>
                <w:sz w:val="24"/>
                <w:szCs w:val="24"/>
                <w:highlight w:val="none"/>
              </w:rPr>
            </w:pPr>
          </w:p>
        </w:tc>
      </w:tr>
      <w:tr w14:paraId="6B121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390" w:type="pct"/>
            <w:noWrap w:val="0"/>
            <w:vAlign w:val="top"/>
          </w:tcPr>
          <w:p w14:paraId="317F46DC">
            <w:pPr>
              <w:pStyle w:val="8"/>
              <w:spacing w:line="360" w:lineRule="auto"/>
              <w:jc w:val="center"/>
              <w:rPr>
                <w:rFonts w:hint="eastAsia" w:ascii="仿宋" w:hAnsi="仿宋" w:eastAsia="仿宋" w:cs="仿宋"/>
                <w:color w:val="auto"/>
                <w:sz w:val="24"/>
                <w:szCs w:val="24"/>
                <w:highlight w:val="none"/>
              </w:rPr>
            </w:pPr>
          </w:p>
        </w:tc>
        <w:tc>
          <w:tcPr>
            <w:tcW w:w="596" w:type="pct"/>
            <w:noWrap w:val="0"/>
            <w:vAlign w:val="center"/>
          </w:tcPr>
          <w:p w14:paraId="5B6BF000">
            <w:pPr>
              <w:pStyle w:val="8"/>
              <w:spacing w:line="360" w:lineRule="auto"/>
              <w:jc w:val="center"/>
              <w:rPr>
                <w:rFonts w:hint="eastAsia" w:ascii="仿宋" w:hAnsi="仿宋" w:eastAsia="仿宋" w:cs="仿宋"/>
                <w:color w:val="auto"/>
                <w:sz w:val="24"/>
                <w:szCs w:val="24"/>
                <w:highlight w:val="none"/>
              </w:rPr>
            </w:pPr>
          </w:p>
        </w:tc>
        <w:tc>
          <w:tcPr>
            <w:tcW w:w="390" w:type="pct"/>
            <w:noWrap w:val="0"/>
            <w:vAlign w:val="center"/>
          </w:tcPr>
          <w:p w14:paraId="2BA7ED10">
            <w:pPr>
              <w:pStyle w:val="8"/>
              <w:spacing w:line="360" w:lineRule="auto"/>
              <w:jc w:val="center"/>
              <w:rPr>
                <w:rFonts w:hint="eastAsia" w:ascii="仿宋" w:hAnsi="仿宋" w:eastAsia="仿宋" w:cs="仿宋"/>
                <w:color w:val="auto"/>
                <w:sz w:val="24"/>
                <w:szCs w:val="24"/>
                <w:highlight w:val="none"/>
              </w:rPr>
            </w:pPr>
          </w:p>
        </w:tc>
        <w:tc>
          <w:tcPr>
            <w:tcW w:w="596" w:type="pct"/>
            <w:noWrap w:val="0"/>
            <w:vAlign w:val="center"/>
          </w:tcPr>
          <w:p w14:paraId="304F7934">
            <w:pPr>
              <w:pStyle w:val="8"/>
              <w:spacing w:line="360" w:lineRule="auto"/>
              <w:jc w:val="center"/>
              <w:rPr>
                <w:rFonts w:hint="eastAsia" w:ascii="仿宋" w:hAnsi="仿宋" w:eastAsia="仿宋" w:cs="仿宋"/>
                <w:color w:val="auto"/>
                <w:sz w:val="24"/>
                <w:szCs w:val="24"/>
                <w:highlight w:val="none"/>
              </w:rPr>
            </w:pPr>
          </w:p>
        </w:tc>
        <w:tc>
          <w:tcPr>
            <w:tcW w:w="1420" w:type="pct"/>
            <w:noWrap w:val="0"/>
            <w:vAlign w:val="center"/>
          </w:tcPr>
          <w:p w14:paraId="152763C5">
            <w:pPr>
              <w:pStyle w:val="8"/>
              <w:spacing w:line="360" w:lineRule="auto"/>
              <w:jc w:val="center"/>
              <w:rPr>
                <w:rFonts w:hint="eastAsia" w:ascii="仿宋" w:hAnsi="仿宋" w:eastAsia="仿宋" w:cs="仿宋"/>
                <w:color w:val="auto"/>
                <w:sz w:val="24"/>
                <w:szCs w:val="24"/>
                <w:highlight w:val="none"/>
              </w:rPr>
            </w:pPr>
          </w:p>
        </w:tc>
        <w:tc>
          <w:tcPr>
            <w:tcW w:w="1008" w:type="pct"/>
            <w:noWrap w:val="0"/>
            <w:vAlign w:val="top"/>
          </w:tcPr>
          <w:p w14:paraId="25F8A646">
            <w:pPr>
              <w:pStyle w:val="8"/>
              <w:spacing w:line="360" w:lineRule="auto"/>
              <w:jc w:val="center"/>
              <w:rPr>
                <w:rFonts w:hint="eastAsia" w:ascii="仿宋" w:hAnsi="仿宋" w:eastAsia="仿宋" w:cs="仿宋"/>
                <w:color w:val="auto"/>
                <w:sz w:val="24"/>
                <w:szCs w:val="24"/>
                <w:highlight w:val="none"/>
              </w:rPr>
            </w:pPr>
          </w:p>
        </w:tc>
        <w:tc>
          <w:tcPr>
            <w:tcW w:w="596" w:type="pct"/>
            <w:noWrap w:val="0"/>
            <w:vAlign w:val="top"/>
          </w:tcPr>
          <w:p w14:paraId="1935F2D4">
            <w:pPr>
              <w:pStyle w:val="8"/>
              <w:spacing w:line="360" w:lineRule="auto"/>
              <w:jc w:val="center"/>
              <w:rPr>
                <w:rFonts w:hint="eastAsia" w:ascii="仿宋" w:hAnsi="仿宋" w:eastAsia="仿宋" w:cs="仿宋"/>
                <w:color w:val="auto"/>
                <w:sz w:val="24"/>
                <w:szCs w:val="24"/>
                <w:highlight w:val="none"/>
              </w:rPr>
            </w:pPr>
          </w:p>
        </w:tc>
      </w:tr>
      <w:tr w14:paraId="57966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390" w:type="pct"/>
            <w:noWrap w:val="0"/>
            <w:vAlign w:val="center"/>
          </w:tcPr>
          <w:p w14:paraId="61355981">
            <w:pPr>
              <w:pStyle w:val="8"/>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p>
        </w:tc>
        <w:tc>
          <w:tcPr>
            <w:tcW w:w="596" w:type="pct"/>
            <w:noWrap w:val="0"/>
            <w:vAlign w:val="center"/>
          </w:tcPr>
          <w:p w14:paraId="33D91C1F">
            <w:pPr>
              <w:pStyle w:val="8"/>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p>
        </w:tc>
        <w:tc>
          <w:tcPr>
            <w:tcW w:w="390" w:type="pct"/>
            <w:noWrap w:val="0"/>
            <w:vAlign w:val="center"/>
          </w:tcPr>
          <w:p w14:paraId="1FF017D3">
            <w:pPr>
              <w:pStyle w:val="8"/>
              <w:spacing w:line="360" w:lineRule="auto"/>
              <w:jc w:val="center"/>
              <w:rPr>
                <w:rFonts w:hint="eastAsia" w:ascii="仿宋" w:hAnsi="仿宋" w:eastAsia="仿宋" w:cs="仿宋"/>
                <w:color w:val="auto"/>
                <w:sz w:val="24"/>
                <w:szCs w:val="24"/>
                <w:highlight w:val="none"/>
              </w:rPr>
            </w:pPr>
          </w:p>
        </w:tc>
        <w:tc>
          <w:tcPr>
            <w:tcW w:w="596" w:type="pct"/>
            <w:noWrap w:val="0"/>
            <w:vAlign w:val="center"/>
          </w:tcPr>
          <w:p w14:paraId="1C9F4A9B">
            <w:pPr>
              <w:pStyle w:val="8"/>
              <w:spacing w:line="360" w:lineRule="auto"/>
              <w:jc w:val="center"/>
              <w:rPr>
                <w:rFonts w:hint="eastAsia" w:ascii="仿宋" w:hAnsi="仿宋" w:eastAsia="仿宋" w:cs="仿宋"/>
                <w:color w:val="auto"/>
                <w:sz w:val="24"/>
                <w:szCs w:val="24"/>
                <w:highlight w:val="none"/>
              </w:rPr>
            </w:pPr>
          </w:p>
        </w:tc>
        <w:tc>
          <w:tcPr>
            <w:tcW w:w="1420" w:type="pct"/>
            <w:noWrap w:val="0"/>
            <w:vAlign w:val="center"/>
          </w:tcPr>
          <w:p w14:paraId="63AFA257">
            <w:pPr>
              <w:pStyle w:val="8"/>
              <w:spacing w:line="360" w:lineRule="auto"/>
              <w:jc w:val="center"/>
              <w:rPr>
                <w:rFonts w:hint="eastAsia" w:ascii="仿宋" w:hAnsi="仿宋" w:eastAsia="仿宋" w:cs="仿宋"/>
                <w:color w:val="auto"/>
                <w:sz w:val="24"/>
                <w:szCs w:val="24"/>
                <w:highlight w:val="none"/>
              </w:rPr>
            </w:pPr>
          </w:p>
        </w:tc>
        <w:tc>
          <w:tcPr>
            <w:tcW w:w="1008" w:type="pct"/>
            <w:noWrap w:val="0"/>
            <w:vAlign w:val="top"/>
          </w:tcPr>
          <w:p w14:paraId="0C690B1F">
            <w:pPr>
              <w:pStyle w:val="8"/>
              <w:spacing w:line="360" w:lineRule="auto"/>
              <w:jc w:val="center"/>
              <w:rPr>
                <w:rFonts w:hint="eastAsia" w:ascii="仿宋" w:hAnsi="仿宋" w:eastAsia="仿宋" w:cs="仿宋"/>
                <w:color w:val="auto"/>
                <w:sz w:val="24"/>
                <w:szCs w:val="24"/>
                <w:highlight w:val="none"/>
              </w:rPr>
            </w:pPr>
          </w:p>
        </w:tc>
        <w:tc>
          <w:tcPr>
            <w:tcW w:w="596" w:type="pct"/>
            <w:noWrap w:val="0"/>
            <w:vAlign w:val="top"/>
          </w:tcPr>
          <w:p w14:paraId="48BFED35">
            <w:pPr>
              <w:pStyle w:val="8"/>
              <w:spacing w:line="360" w:lineRule="auto"/>
              <w:jc w:val="center"/>
              <w:rPr>
                <w:rFonts w:hint="eastAsia" w:ascii="仿宋" w:hAnsi="仿宋" w:eastAsia="仿宋" w:cs="仿宋"/>
                <w:color w:val="auto"/>
                <w:sz w:val="24"/>
                <w:szCs w:val="24"/>
                <w:highlight w:val="none"/>
              </w:rPr>
            </w:pPr>
          </w:p>
        </w:tc>
      </w:tr>
    </w:tbl>
    <w:p w14:paraId="006F7749">
      <w:pPr>
        <w:autoSpaceDE w:val="0"/>
        <w:autoSpaceDN w:val="0"/>
        <w:adjustRightInd w:val="0"/>
        <w:snapToGrid w:val="0"/>
        <w:spacing w:line="360" w:lineRule="auto"/>
        <w:ind w:firstLine="482" w:firstLineChars="200"/>
        <w:textAlignment w:val="bottom"/>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二、合同价格</w:t>
      </w:r>
    </w:p>
    <w:p w14:paraId="01885551">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w:t>
      </w:r>
      <w:r>
        <w:rPr>
          <w:rFonts w:hint="eastAsia" w:ascii="仿宋" w:hAnsi="仿宋" w:eastAsia="仿宋" w:cs="仿宋"/>
          <w:color w:val="auto"/>
          <w:sz w:val="24"/>
          <w:szCs w:val="24"/>
          <w:highlight w:val="none"/>
          <w:lang w:val="en-US" w:eastAsia="zh-CN"/>
        </w:rPr>
        <w:t>价格</w:t>
      </w:r>
      <w:r>
        <w:rPr>
          <w:rFonts w:hint="eastAsia" w:ascii="仿宋" w:hAnsi="仿宋" w:eastAsia="仿宋" w:cs="仿宋"/>
          <w:color w:val="auto"/>
          <w:sz w:val="24"/>
          <w:szCs w:val="24"/>
          <w:highlight w:val="none"/>
        </w:rPr>
        <w:t>（大写）：人民币</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676F65DE">
      <w:pPr>
        <w:numPr>
          <w:ilvl w:val="0"/>
          <w:numId w:val="1"/>
        </w:numPr>
        <w:autoSpaceDE w:val="0"/>
        <w:autoSpaceDN w:val="0"/>
        <w:adjustRightInd w:val="0"/>
        <w:snapToGrid w:val="0"/>
        <w:spacing w:line="360" w:lineRule="auto"/>
        <w:ind w:firstLine="480" w:firstLineChars="200"/>
        <w:textAlignment w:val="bottom"/>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包括但不限于</w:t>
      </w:r>
      <w:r>
        <w:rPr>
          <w:rFonts w:hint="eastAsia" w:ascii="仿宋" w:hAnsi="仿宋" w:eastAsia="仿宋" w:cs="仿宋"/>
          <w:sz w:val="24"/>
          <w:szCs w:val="24"/>
          <w:highlight w:val="none"/>
        </w:rPr>
        <w:t>税费、运输、装卸、包装、检测、分发、</w:t>
      </w:r>
      <w:r>
        <w:rPr>
          <w:rFonts w:hint="eastAsia" w:ascii="仿宋" w:hAnsi="仿宋" w:eastAsia="仿宋" w:cs="仿宋"/>
          <w:sz w:val="24"/>
          <w:szCs w:val="24"/>
          <w:highlight w:val="none"/>
          <w:lang w:val="en-US" w:eastAsia="zh-CN"/>
        </w:rPr>
        <w:t>人员、</w:t>
      </w:r>
      <w:r>
        <w:rPr>
          <w:rFonts w:hint="eastAsia" w:ascii="仿宋" w:hAnsi="仿宋" w:eastAsia="仿宋" w:cs="仿宋"/>
          <w:sz w:val="24"/>
          <w:szCs w:val="24"/>
          <w:highlight w:val="none"/>
        </w:rPr>
        <w:t>设备</w:t>
      </w:r>
      <w:r>
        <w:rPr>
          <w:rFonts w:hint="eastAsia" w:ascii="仿宋" w:hAnsi="仿宋" w:eastAsia="仿宋" w:cs="仿宋"/>
          <w:bCs/>
          <w:color w:val="auto"/>
          <w:sz w:val="24"/>
          <w:szCs w:val="24"/>
          <w:highlight w:val="none"/>
        </w:rPr>
        <w:t>等产生的一切费用。</w:t>
      </w:r>
    </w:p>
    <w:p w14:paraId="49961ACF">
      <w:pPr>
        <w:numPr>
          <w:ilvl w:val="0"/>
          <w:numId w:val="1"/>
        </w:numPr>
        <w:autoSpaceDE w:val="0"/>
        <w:autoSpaceDN w:val="0"/>
        <w:adjustRightInd w:val="0"/>
        <w:snapToGrid w:val="0"/>
        <w:spacing w:line="360" w:lineRule="auto"/>
        <w:ind w:firstLine="480" w:firstLineChars="200"/>
        <w:textAlignment w:val="bottom"/>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中标单位负责完成产品及相关物件的运输、保管、直至其产品在采购人指定地点经采购人验收合格。对因此而产生的一切费用，全部由中标单位承担。</w:t>
      </w:r>
    </w:p>
    <w:p w14:paraId="7748F461">
      <w:pPr>
        <w:numPr>
          <w:ilvl w:val="0"/>
          <w:numId w:val="1"/>
        </w:numPr>
        <w:autoSpaceDE w:val="0"/>
        <w:autoSpaceDN w:val="0"/>
        <w:adjustRightInd w:val="0"/>
        <w:snapToGrid w:val="0"/>
        <w:spacing w:line="360" w:lineRule="auto"/>
        <w:ind w:firstLine="480" w:firstLineChars="200"/>
        <w:textAlignment w:val="bottom"/>
        <w:rPr>
          <w:rFonts w:hint="eastAsia" w:ascii="仿宋" w:hAnsi="仿宋" w:eastAsia="仿宋" w:cs="仿宋"/>
          <w:bCs/>
          <w:color w:val="auto"/>
          <w:sz w:val="24"/>
          <w:szCs w:val="24"/>
          <w:highlight w:val="none"/>
        </w:rPr>
      </w:pPr>
    </w:p>
    <w:p w14:paraId="23B47632">
      <w:pPr>
        <w:autoSpaceDE w:val="0"/>
        <w:autoSpaceDN w:val="0"/>
        <w:adjustRightInd w:val="0"/>
        <w:snapToGrid w:val="0"/>
        <w:spacing w:line="360" w:lineRule="auto"/>
        <w:ind w:firstLine="472" w:firstLineChars="196"/>
        <w:textAlignment w:val="bottom"/>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三、合同款项支付</w:t>
      </w:r>
    </w:p>
    <w:p w14:paraId="533DF85C">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1.付款方式</w:t>
      </w:r>
    </w:p>
    <w:p w14:paraId="070F2E88">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w:t>
      </w:r>
    </w:p>
    <w:p w14:paraId="754DBCA6">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2.支付方式：银行转账。</w:t>
      </w:r>
    </w:p>
    <w:p w14:paraId="732DC610">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注：支付前由成交</w:t>
      </w:r>
      <w:r>
        <w:rPr>
          <w:rFonts w:hint="eastAsia" w:ascii="仿宋" w:hAnsi="仿宋" w:eastAsia="仿宋" w:cs="仿宋"/>
          <w:color w:val="auto"/>
          <w:sz w:val="24"/>
          <w:szCs w:val="24"/>
          <w:highlight w:val="none"/>
          <w:lang w:eastAsia="zh-CN"/>
        </w:rPr>
        <w:t>投标供应商</w:t>
      </w:r>
      <w:r>
        <w:rPr>
          <w:rFonts w:hint="eastAsia" w:ascii="仿宋" w:hAnsi="仿宋" w:eastAsia="仿宋" w:cs="仿宋"/>
          <w:color w:val="auto"/>
          <w:sz w:val="24"/>
          <w:szCs w:val="24"/>
          <w:highlight w:val="none"/>
        </w:rPr>
        <w:t>提出支付申请，经</w:t>
      </w:r>
      <w:r>
        <w:rPr>
          <w:rFonts w:hint="eastAsia" w:ascii="仿宋" w:hAnsi="仿宋" w:eastAsia="仿宋" w:cs="仿宋"/>
          <w:color w:val="auto"/>
          <w:sz w:val="24"/>
          <w:szCs w:val="24"/>
          <w:highlight w:val="none"/>
          <w:lang w:val="en-US" w:eastAsia="zh-CN"/>
        </w:rPr>
        <w:t>采购人</w:t>
      </w:r>
      <w:r>
        <w:rPr>
          <w:rFonts w:hint="eastAsia" w:ascii="仿宋" w:hAnsi="仿宋" w:eastAsia="仿宋" w:cs="仿宋"/>
          <w:color w:val="auto"/>
          <w:sz w:val="24"/>
          <w:szCs w:val="24"/>
          <w:highlight w:val="none"/>
        </w:rPr>
        <w:t>审核服务工作达到合同约定且无质量问题后，成交</w:t>
      </w:r>
      <w:r>
        <w:rPr>
          <w:rFonts w:hint="eastAsia" w:ascii="仿宋" w:hAnsi="仿宋" w:eastAsia="仿宋" w:cs="仿宋"/>
          <w:color w:val="auto"/>
          <w:sz w:val="24"/>
          <w:szCs w:val="24"/>
          <w:highlight w:val="none"/>
          <w:lang w:eastAsia="zh-CN"/>
        </w:rPr>
        <w:t>投标供应商</w:t>
      </w:r>
      <w:r>
        <w:rPr>
          <w:rFonts w:hint="eastAsia" w:ascii="仿宋" w:hAnsi="仿宋" w:eastAsia="仿宋" w:cs="仿宋"/>
          <w:color w:val="auto"/>
          <w:sz w:val="24"/>
          <w:szCs w:val="24"/>
          <w:highlight w:val="none"/>
        </w:rPr>
        <w:t>按照合同的要求开具全额增值税发票，</w:t>
      </w:r>
      <w:r>
        <w:rPr>
          <w:rFonts w:hint="eastAsia" w:ascii="仿宋" w:hAnsi="仿宋" w:eastAsia="仿宋" w:cs="仿宋"/>
          <w:color w:val="auto"/>
          <w:sz w:val="24"/>
          <w:szCs w:val="24"/>
          <w:highlight w:val="none"/>
          <w:lang w:val="en-US" w:eastAsia="zh-CN"/>
        </w:rPr>
        <w:t>采购人</w:t>
      </w:r>
      <w:r>
        <w:rPr>
          <w:rFonts w:hint="eastAsia" w:ascii="仿宋" w:hAnsi="仿宋" w:eastAsia="仿宋" w:cs="仿宋"/>
          <w:color w:val="auto"/>
          <w:sz w:val="24"/>
          <w:szCs w:val="24"/>
          <w:highlight w:val="none"/>
        </w:rPr>
        <w:t>予以支付。</w:t>
      </w:r>
    </w:p>
    <w:p w14:paraId="48A6763D">
      <w:pPr>
        <w:adjustRightInd w:val="0"/>
        <w:snapToGrid w:val="0"/>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四、交货条件</w:t>
      </w:r>
    </w:p>
    <w:p w14:paraId="727536E5">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1.交货地点：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w:t>
      </w:r>
    </w:p>
    <w:p w14:paraId="56952078">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2.招标项目供应期限：</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u w:val="single"/>
          <w:lang w:val="en-US" w:eastAsia="zh-CN"/>
        </w:rPr>
        <w:t xml:space="preserve">                  。</w:t>
      </w:r>
    </w:p>
    <w:p w14:paraId="323DB996">
      <w:pPr>
        <w:adjustRightInd w:val="0"/>
        <w:snapToGrid w:val="0"/>
        <w:spacing w:line="360" w:lineRule="auto"/>
        <w:ind w:firstLine="472" w:firstLineChars="196"/>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五、包装运输</w:t>
      </w:r>
    </w:p>
    <w:p w14:paraId="17D89D31">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1.运杂费：中标单位负责完成产品及相关物件的运输、保管、直至其产品在采购人指定地点经采购人验收合格。对因此而产生的一切费用，全部由中标单位承担。</w:t>
      </w:r>
    </w:p>
    <w:p w14:paraId="59D1110A">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2.运输方式：</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667A19D3">
      <w:pPr>
        <w:adjustRightInd w:val="0"/>
        <w:snapToGrid w:val="0"/>
        <w:spacing w:line="360" w:lineRule="auto"/>
        <w:ind w:firstLine="472" w:firstLineChars="196"/>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六、质量保证</w:t>
      </w:r>
    </w:p>
    <w:p w14:paraId="48B30721">
      <w:pPr>
        <w:adjustRightInd w:val="0"/>
        <w:snapToGrid w:val="0"/>
        <w:spacing w:line="360" w:lineRule="auto"/>
        <w:ind w:firstLine="470" w:firstLineChars="196"/>
        <w:rPr>
          <w:rFonts w:hint="eastAsia"/>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牛奶：</w:t>
      </w:r>
      <w:r>
        <w:rPr>
          <w:rFonts w:hint="eastAsia" w:ascii="仿宋" w:hAnsi="仿宋" w:eastAsia="仿宋" w:cs="仿宋"/>
          <w:sz w:val="24"/>
          <w:szCs w:val="24"/>
          <w:highlight w:val="none"/>
          <w:lang w:val="en-US" w:eastAsia="zh-CN" w:bidi="ar-SA"/>
        </w:rPr>
        <w:t>配送到学校的牛奶必须在生产日期20天以内；肉类：猪肉应肉质鲜嫩、无异味、无病 害；牛羊肉应肌肉纹理清晰、色泽鲜红、无异味、无病害；鸡肉应具有适当的肉质硬度和弹性，无异味和变质现象。安全性指标： 重金属、药物、农药、农膜、病毒等污染物含量不得超过国家标准</w:t>
      </w:r>
      <w:r>
        <w:rPr>
          <w:rFonts w:hint="eastAsia" w:ascii="仿宋" w:hAnsi="仿宋" w:eastAsia="仿宋" w:cs="仿宋"/>
          <w:color w:val="auto"/>
          <w:sz w:val="24"/>
          <w:szCs w:val="24"/>
          <w:highlight w:val="none"/>
        </w:rPr>
        <w:t>。</w:t>
      </w:r>
    </w:p>
    <w:p w14:paraId="792BBDC5">
      <w:pPr>
        <w:adjustRightInd w:val="0"/>
        <w:snapToGrid w:val="0"/>
        <w:spacing w:line="360" w:lineRule="auto"/>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2.货物必须是合格产品，所用材料必须保证质量可靠、原材料进货渠道正规，符合国家质量性能检测标准及该产品的出厂标准。</w:t>
      </w:r>
    </w:p>
    <w:p w14:paraId="506AFFEA">
      <w:pPr>
        <w:tabs>
          <w:tab w:val="left" w:pos="810"/>
        </w:tabs>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3.货物所涉及的技术、外形专利等均应符合中华人民共和国有关法律及行业标准，凡因以上问题与第三方发生的任何纠纷均与甲方无关。</w:t>
      </w:r>
    </w:p>
    <w:p w14:paraId="4AF5F3A0">
      <w:pPr>
        <w:tabs>
          <w:tab w:val="left" w:pos="810"/>
        </w:tabs>
        <w:adjustRightInd w:val="0"/>
        <w:snapToGrid w:val="0"/>
        <w:spacing w:line="360" w:lineRule="auto"/>
        <w:ind w:firstLine="120" w:firstLineChars="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.货物参数指标必须与其标示的技术指标项符合，甲方有权在货物的有效保质期内依据技术指标对该货物进行技术验收，其主要的技术参数达不到标准时，甲方有权无条件退货或依据有关法律索赔。</w:t>
      </w:r>
    </w:p>
    <w:p w14:paraId="391C5DD3">
      <w:pPr>
        <w:adjustRightInd w:val="0"/>
        <w:snapToGrid w:val="0"/>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七、甲方的权利及义务</w:t>
      </w:r>
    </w:p>
    <w:p w14:paraId="61023657">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（一）甲方权利</w:t>
      </w:r>
    </w:p>
    <w:p w14:paraId="6205D92C">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1.甲方有权向乙方询问工作进展情况及相关的内容。</w:t>
      </w:r>
    </w:p>
    <w:p w14:paraId="5F553245">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2.甲方有权阐述对具体问题的意见和建议。</w:t>
      </w:r>
    </w:p>
    <w:p w14:paraId="56C50867">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3.甲方有权根据项目的具体情况要求乙方按期到现场解决争议。</w:t>
      </w:r>
    </w:p>
    <w:p w14:paraId="05D252CC">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4.当甲方认定服务团队人员不按合同履行其职责，或者与第三方串通给甲方造成经济损失的，甲方有权要求更换，直至终止合同并要求乙方承担相应的赔偿责任。</w:t>
      </w:r>
    </w:p>
    <w:p w14:paraId="3B0C33A7">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（二）甲方义务</w:t>
      </w:r>
    </w:p>
    <w:p w14:paraId="1DEAD4B9">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1.甲方应负责与本项目有关且属于甲方范畴的第三方协调，为乙方提供外部工作条件。</w:t>
      </w:r>
    </w:p>
    <w:p w14:paraId="0F5DD568">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2.甲方应在约定的期限内向乙方提供与本项目有关的资料。</w:t>
      </w:r>
    </w:p>
    <w:p w14:paraId="0CB6640C">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3.甲方应当在约定的时间内就乙方书面提交并要求作出答复的事宜作出书面答复。乙方要求第三方提供有关资料时，甲方应当转达并搜集整理相关资料。</w:t>
      </w:r>
    </w:p>
    <w:p w14:paraId="303C68E7">
      <w:pPr>
        <w:autoSpaceDE w:val="0"/>
        <w:autoSpaceDN w:val="0"/>
        <w:adjustRightInd w:val="0"/>
        <w:snapToGrid w:val="0"/>
        <w:spacing w:line="360" w:lineRule="auto"/>
        <w:ind w:firstLine="482" w:firstLineChars="200"/>
        <w:textAlignment w:val="bottom"/>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八、乙方的权利及义务</w:t>
      </w:r>
    </w:p>
    <w:p w14:paraId="3C555BDD">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（一）乙方的权利</w:t>
      </w:r>
    </w:p>
    <w:p w14:paraId="3CDC81B8">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1.乙方在服务过程中，如甲方提供的资料不明确时可以向甲方提出书面报告和要求。</w:t>
      </w:r>
    </w:p>
    <w:p w14:paraId="7E42D745">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2.乙方在服务过程中，有权对第三方提出与本项目有关的问题进行核对或查问。</w:t>
      </w:r>
    </w:p>
    <w:p w14:paraId="49CA51D7">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（二）乙方的义务</w:t>
      </w:r>
    </w:p>
    <w:p w14:paraId="1CCAFDB4">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1.向甲方提供与本项目有关的资料，包括参与本项目的专业人员名单、资质证书及监管计划等，并按合同中约定的范围和内容提供服务。</w:t>
      </w:r>
    </w:p>
    <w:p w14:paraId="62D44122">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2.乙方在履行本合同期间，不得泄露与本项目有关保密资料。</w:t>
      </w:r>
    </w:p>
    <w:p w14:paraId="77943D3E">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3.乙方应服从甲方的安排。</w:t>
      </w:r>
    </w:p>
    <w:p w14:paraId="097782C1">
      <w:pPr>
        <w:autoSpaceDE w:val="0"/>
        <w:autoSpaceDN w:val="0"/>
        <w:adjustRightInd w:val="0"/>
        <w:snapToGrid w:val="0"/>
        <w:spacing w:line="360" w:lineRule="auto"/>
        <w:ind w:firstLine="482" w:firstLineChars="200"/>
        <w:textAlignment w:val="bottom"/>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九、服务保证</w:t>
      </w:r>
    </w:p>
    <w:p w14:paraId="312AA8EE">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乙方的服务工作应执行国家现行的质量标准。</w:t>
      </w:r>
    </w:p>
    <w:p w14:paraId="76A3AA0E">
      <w:pPr>
        <w:autoSpaceDE w:val="0"/>
        <w:autoSpaceDN w:val="0"/>
        <w:adjustRightInd w:val="0"/>
        <w:snapToGrid w:val="0"/>
        <w:spacing w:line="360" w:lineRule="auto"/>
        <w:ind w:firstLine="472" w:firstLineChars="196"/>
        <w:textAlignment w:val="bottom"/>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十、违约责任</w:t>
      </w:r>
    </w:p>
    <w:p w14:paraId="730FB481">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1.按《</w:t>
      </w:r>
      <w:r>
        <w:rPr>
          <w:rFonts w:hint="eastAsia" w:ascii="仿宋" w:hAnsi="仿宋" w:eastAsia="仿宋" w:cs="仿宋"/>
          <w:color w:val="auto"/>
          <w:sz w:val="24"/>
          <w:szCs w:val="24"/>
          <w:highlight w:val="none"/>
          <w:lang w:val="en-US" w:eastAsia="zh-CN"/>
        </w:rPr>
        <w:t>中华人民共和国</w:t>
      </w:r>
      <w:r>
        <w:rPr>
          <w:rFonts w:hint="eastAsia" w:ascii="仿宋" w:hAnsi="仿宋" w:eastAsia="仿宋" w:cs="仿宋"/>
          <w:color w:val="auto"/>
          <w:sz w:val="24"/>
          <w:szCs w:val="24"/>
          <w:highlight w:val="none"/>
        </w:rPr>
        <w:t>民法典》中的相关条款执行。</w:t>
      </w:r>
    </w:p>
    <w:p w14:paraId="2868B932">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2.未按合同要求的提供</w:t>
      </w:r>
      <w:r>
        <w:rPr>
          <w:rFonts w:hint="eastAsia" w:ascii="仿宋" w:hAnsi="仿宋" w:eastAsia="仿宋" w:cs="仿宋"/>
          <w:color w:val="auto"/>
          <w:sz w:val="24"/>
          <w:szCs w:val="24"/>
          <w:highlight w:val="none"/>
          <w:lang w:val="en-US" w:eastAsia="zh-CN"/>
        </w:rPr>
        <w:t>货物</w:t>
      </w:r>
      <w:r>
        <w:rPr>
          <w:rFonts w:hint="eastAsia" w:ascii="仿宋" w:hAnsi="仿宋" w:eastAsia="仿宋" w:cs="仿宋"/>
          <w:color w:val="auto"/>
          <w:sz w:val="24"/>
          <w:szCs w:val="24"/>
          <w:highlight w:val="none"/>
        </w:rPr>
        <w:t>或服务质量不能满足技术要求，</w:t>
      </w:r>
      <w:r>
        <w:rPr>
          <w:rFonts w:hint="eastAsia" w:ascii="仿宋" w:hAnsi="仿宋" w:eastAsia="仿宋" w:cs="仿宋"/>
          <w:color w:val="auto"/>
          <w:sz w:val="24"/>
          <w:szCs w:val="24"/>
          <w:highlight w:val="none"/>
          <w:lang w:val="en-US" w:eastAsia="zh-CN"/>
        </w:rPr>
        <w:t>甲方</w:t>
      </w:r>
      <w:r>
        <w:rPr>
          <w:rFonts w:hint="eastAsia" w:ascii="仿宋" w:hAnsi="仿宋" w:eastAsia="仿宋" w:cs="仿宋"/>
          <w:color w:val="auto"/>
          <w:sz w:val="24"/>
          <w:szCs w:val="24"/>
          <w:highlight w:val="none"/>
        </w:rPr>
        <w:t>有权单方面终止合同，甚至对供方违约行为进行追究。</w:t>
      </w:r>
    </w:p>
    <w:p w14:paraId="4CAFB4A5">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3.本合同若与甲方的上级管理机关的政策性行为或其他规定发生冲突，甲方有权与乙方协商调整合同内容或终止合同执行。</w:t>
      </w:r>
    </w:p>
    <w:p w14:paraId="681CA582">
      <w:pPr>
        <w:autoSpaceDE w:val="0"/>
        <w:autoSpaceDN w:val="0"/>
        <w:adjustRightInd w:val="0"/>
        <w:snapToGrid w:val="0"/>
        <w:spacing w:line="360" w:lineRule="auto"/>
        <w:ind w:firstLine="472" w:firstLineChars="196"/>
        <w:textAlignment w:val="bottom"/>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十一、保密条款</w:t>
      </w:r>
    </w:p>
    <w:p w14:paraId="50786C1B">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乙双方对本合同履行过程中获得的对方的资料数据、商业技术信息等承担保密责任。未经对方事先书面同意，任何一方不得以任何形式向第三方泄露，也不得公开本合同及其相关附件内容。本合同的解除或终止，不免除双方对本保密条款的遵守。</w:t>
      </w:r>
    </w:p>
    <w:p w14:paraId="4950EB4C">
      <w:pPr>
        <w:autoSpaceDE w:val="0"/>
        <w:autoSpaceDN w:val="0"/>
        <w:adjustRightInd w:val="0"/>
        <w:snapToGrid w:val="0"/>
        <w:spacing w:line="360" w:lineRule="auto"/>
        <w:ind w:firstLine="472" w:firstLineChars="196"/>
        <w:textAlignment w:val="bottom"/>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十二、合同争议解决的方式</w:t>
      </w:r>
    </w:p>
    <w:p w14:paraId="6DF434AD">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本合同在履行过程中发生的争议，由甲、乙双方当事人协商解决，协商不成的，提交</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仲裁委员会仲裁。</w:t>
      </w:r>
    </w:p>
    <w:p w14:paraId="68846C31">
      <w:pPr>
        <w:autoSpaceDE w:val="0"/>
        <w:autoSpaceDN w:val="0"/>
        <w:adjustRightInd w:val="0"/>
        <w:snapToGrid w:val="0"/>
        <w:spacing w:line="360" w:lineRule="auto"/>
        <w:ind w:firstLine="470" w:firstLineChars="195"/>
        <w:textAlignment w:val="bottom"/>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十三、其他事项</w:t>
      </w:r>
    </w:p>
    <w:p w14:paraId="313EA730">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bCs/>
          <w:color w:val="auto"/>
          <w:sz w:val="24"/>
          <w:szCs w:val="24"/>
          <w:highlight w:val="none"/>
        </w:rPr>
        <w:t xml:space="preserve"> </w:t>
      </w:r>
      <w:r>
        <w:rPr>
          <w:rFonts w:hint="eastAsia" w:ascii="仿宋" w:hAnsi="仿宋" w:eastAsia="仿宋" w:cs="仿宋"/>
          <w:bCs/>
          <w:color w:val="auto"/>
          <w:sz w:val="24"/>
          <w:szCs w:val="24"/>
          <w:highlight w:val="none"/>
          <w:lang w:val="en-US" w:eastAsia="zh-CN"/>
        </w:rPr>
        <w:t>甲方</w:t>
      </w:r>
      <w:r>
        <w:rPr>
          <w:rFonts w:hint="eastAsia" w:ascii="仿宋" w:hAnsi="仿宋" w:eastAsia="仿宋" w:cs="仿宋"/>
          <w:color w:val="auto"/>
          <w:sz w:val="24"/>
          <w:szCs w:val="24"/>
          <w:highlight w:val="none"/>
        </w:rPr>
        <w:t>在合同的履行期间以及履行期后，可以随时检查项目的执行情况，对采购标准、采购内容进行调查核实，并对发现的问题进行处理。</w:t>
      </w:r>
    </w:p>
    <w:p w14:paraId="734EAD6D">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2.本合同一式</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份，甲方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份，乙方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份，甲乙双方签字盖章后生效。</w:t>
      </w:r>
    </w:p>
    <w:p w14:paraId="72F41C12">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szCs w:val="24"/>
          <w:highlight w:val="none"/>
          <w:lang w:val="en-US" w:eastAsia="zh-CN"/>
        </w:rPr>
        <w:t>招标</w:t>
      </w:r>
      <w:r>
        <w:rPr>
          <w:rFonts w:hint="eastAsia" w:ascii="仿宋" w:hAnsi="仿宋" w:eastAsia="仿宋" w:cs="仿宋"/>
          <w:szCs w:val="24"/>
          <w:highlight w:val="none"/>
        </w:rPr>
        <w:t>及</w:t>
      </w:r>
      <w:r>
        <w:rPr>
          <w:rFonts w:hint="eastAsia" w:ascii="仿宋" w:hAnsi="仿宋" w:eastAsia="仿宋" w:cs="仿宋"/>
          <w:szCs w:val="24"/>
          <w:highlight w:val="none"/>
          <w:lang w:val="en-US" w:eastAsia="zh-CN"/>
        </w:rPr>
        <w:t>投标</w:t>
      </w:r>
      <w:r>
        <w:rPr>
          <w:rFonts w:hint="eastAsia" w:ascii="仿宋" w:hAnsi="仿宋" w:eastAsia="仿宋" w:cs="仿宋"/>
          <w:szCs w:val="24"/>
          <w:highlight w:val="none"/>
        </w:rPr>
        <w:t>文件</w:t>
      </w:r>
      <w:r>
        <w:rPr>
          <w:rFonts w:hint="eastAsia" w:ascii="仿宋" w:hAnsi="仿宋" w:eastAsia="仿宋" w:cs="仿宋"/>
          <w:color w:val="auto"/>
          <w:sz w:val="24"/>
          <w:szCs w:val="24"/>
          <w:highlight w:val="none"/>
        </w:rPr>
        <w:t>与本合同具有相同法律效力。</w:t>
      </w:r>
    </w:p>
    <w:p w14:paraId="1C731230">
      <w:pPr>
        <w:autoSpaceDE w:val="0"/>
        <w:autoSpaceDN w:val="0"/>
        <w:adjustRightInd w:val="0"/>
        <w:snapToGrid w:val="0"/>
        <w:spacing w:line="360" w:lineRule="auto"/>
        <w:ind w:firstLine="480" w:firstLineChars="200"/>
        <w:textAlignment w:val="bottom"/>
        <w:rPr>
          <w:rFonts w:hint="default"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合同签订地点：</w:t>
      </w:r>
      <w:r>
        <w:rPr>
          <w:rFonts w:hint="eastAsia" w:ascii="仿宋" w:hAnsi="仿宋" w:eastAsia="仿宋" w:cs="仿宋"/>
          <w:color w:val="auto"/>
          <w:sz w:val="24"/>
          <w:szCs w:val="24"/>
          <w:highlight w:val="none"/>
          <w:u w:val="single"/>
          <w:lang w:val="en-US" w:eastAsia="zh-CN"/>
        </w:rPr>
        <w:t xml:space="preserve">                    。</w:t>
      </w:r>
    </w:p>
    <w:p w14:paraId="1CDF7198">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合同签订时间：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351F10F9">
      <w:pPr>
        <w:autoSpaceDE w:val="0"/>
        <w:autoSpaceDN w:val="0"/>
        <w:adjustRightInd w:val="0"/>
        <w:snapToGrid w:val="0"/>
        <w:spacing w:line="360" w:lineRule="auto"/>
        <w:ind w:firstLine="482" w:firstLineChars="200"/>
        <w:textAlignment w:val="bottom"/>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十四、其他需要补充的内容</w:t>
      </w:r>
    </w:p>
    <w:p w14:paraId="23F284AC">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1.其他服务内容：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1A6BAE05">
      <w:pPr>
        <w:autoSpaceDE w:val="0"/>
        <w:autoSpaceDN w:val="0"/>
        <w:adjustRightInd w:val="0"/>
        <w:snapToGrid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2.本合同未及之处双方协商补充合同内容。</w:t>
      </w:r>
    </w:p>
    <w:p w14:paraId="5A7B6213">
      <w:pPr>
        <w:autoSpaceDE w:val="0"/>
        <w:autoSpaceDN w:val="0"/>
        <w:adjustRightInd w:val="0"/>
        <w:snapToGrid w:val="0"/>
        <w:spacing w:after="156" w:afterLines="50"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（以下无正文内容）</w:t>
      </w:r>
    </w:p>
    <w:tbl>
      <w:tblPr>
        <w:tblStyle w:val="13"/>
        <w:tblW w:w="499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01"/>
        <w:gridCol w:w="4019"/>
      </w:tblGrid>
      <w:tr w14:paraId="7881C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2641" w:type="pct"/>
            <w:noWrap w:val="0"/>
            <w:vAlign w:val="center"/>
          </w:tcPr>
          <w:p w14:paraId="506D6536">
            <w:pPr>
              <w:adjustRightInd w:val="0"/>
              <w:snapToGrid w:val="0"/>
              <w:spacing w:line="360" w:lineRule="auto"/>
              <w:jc w:val="both"/>
              <w:rPr>
                <w:rFonts w:hint="eastAsia" w:ascii="仿宋" w:hAnsi="仿宋" w:eastAsia="仿宋" w:cs="仿宋"/>
                <w:color w:val="auto"/>
                <w:w w:val="95"/>
                <w:sz w:val="24"/>
                <w:szCs w:val="24"/>
                <w:highlight w:val="none"/>
              </w:rPr>
            </w:pPr>
            <w:r>
              <w:rPr>
                <w:rFonts w:hint="eastAsia" w:ascii="仿宋" w:hAnsi="仿宋" w:eastAsia="仿宋" w:cs="仿宋"/>
                <w:color w:val="auto"/>
                <w:w w:val="95"/>
                <w:sz w:val="24"/>
                <w:szCs w:val="24"/>
                <w:highlight w:val="none"/>
              </w:rPr>
              <w:t>甲  方</w:t>
            </w:r>
          </w:p>
        </w:tc>
        <w:tc>
          <w:tcPr>
            <w:tcW w:w="2358" w:type="pct"/>
            <w:noWrap w:val="0"/>
            <w:vAlign w:val="center"/>
          </w:tcPr>
          <w:p w14:paraId="48765554">
            <w:pPr>
              <w:adjustRightInd w:val="0"/>
              <w:snapToGrid w:val="0"/>
              <w:spacing w:line="360" w:lineRule="auto"/>
              <w:jc w:val="both"/>
              <w:rPr>
                <w:rFonts w:hint="eastAsia" w:ascii="仿宋" w:hAnsi="仿宋" w:eastAsia="仿宋" w:cs="仿宋"/>
                <w:color w:val="auto"/>
                <w:w w:val="95"/>
                <w:sz w:val="24"/>
                <w:szCs w:val="24"/>
                <w:highlight w:val="none"/>
              </w:rPr>
            </w:pPr>
            <w:r>
              <w:rPr>
                <w:rFonts w:hint="eastAsia" w:ascii="仿宋" w:hAnsi="仿宋" w:eastAsia="仿宋" w:cs="仿宋"/>
                <w:color w:val="auto"/>
                <w:w w:val="95"/>
                <w:sz w:val="24"/>
                <w:szCs w:val="24"/>
                <w:highlight w:val="none"/>
              </w:rPr>
              <w:t>乙  方</w:t>
            </w:r>
          </w:p>
        </w:tc>
      </w:tr>
      <w:tr w14:paraId="2FC766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jc w:val="center"/>
        </w:trPr>
        <w:tc>
          <w:tcPr>
            <w:tcW w:w="2641" w:type="pct"/>
            <w:noWrap w:val="0"/>
            <w:vAlign w:val="center"/>
          </w:tcPr>
          <w:p w14:paraId="4859B3D5">
            <w:pPr>
              <w:adjustRightInd w:val="0"/>
              <w:snapToGrid w:val="0"/>
              <w:spacing w:line="360" w:lineRule="auto"/>
              <w:ind w:firstLine="3120" w:firstLineChars="13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（盖章）</w:t>
            </w:r>
          </w:p>
        </w:tc>
        <w:tc>
          <w:tcPr>
            <w:tcW w:w="2358" w:type="pct"/>
            <w:noWrap w:val="0"/>
            <w:vAlign w:val="center"/>
          </w:tcPr>
          <w:p w14:paraId="0637EA10">
            <w:pPr>
              <w:adjustRightInd w:val="0"/>
              <w:snapToGrid w:val="0"/>
              <w:spacing w:line="360" w:lineRule="auto"/>
              <w:ind w:firstLine="2640" w:firstLineChars="11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（盖章）</w:t>
            </w:r>
          </w:p>
        </w:tc>
      </w:tr>
      <w:tr w14:paraId="3667CF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2641" w:type="pct"/>
            <w:noWrap w:val="0"/>
            <w:vAlign w:val="center"/>
          </w:tcPr>
          <w:p w14:paraId="33841075">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c>
          <w:tcPr>
            <w:tcW w:w="2358" w:type="pct"/>
            <w:noWrap w:val="0"/>
            <w:vAlign w:val="center"/>
          </w:tcPr>
          <w:p w14:paraId="24FD5E7E">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r>
      <w:tr w14:paraId="64845A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2641" w:type="pct"/>
            <w:noWrap w:val="0"/>
            <w:vAlign w:val="center"/>
          </w:tcPr>
          <w:p w14:paraId="1173F68E">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c>
          <w:tcPr>
            <w:tcW w:w="2358" w:type="pct"/>
            <w:noWrap w:val="0"/>
            <w:vAlign w:val="center"/>
          </w:tcPr>
          <w:p w14:paraId="16473294">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r>
      <w:tr w14:paraId="60AF1A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2641" w:type="pct"/>
            <w:vMerge w:val="restart"/>
            <w:noWrap w:val="0"/>
            <w:vAlign w:val="center"/>
          </w:tcPr>
          <w:p w14:paraId="61C29C68">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全权代表：</w:t>
            </w:r>
          </w:p>
          <w:p w14:paraId="399C976A">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（签字）</w:t>
            </w:r>
          </w:p>
        </w:tc>
        <w:tc>
          <w:tcPr>
            <w:tcW w:w="2358" w:type="pct"/>
            <w:noWrap w:val="0"/>
            <w:vAlign w:val="center"/>
          </w:tcPr>
          <w:p w14:paraId="2D335D3E">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r>
      <w:tr w14:paraId="115B2E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jc w:val="center"/>
        </w:trPr>
        <w:tc>
          <w:tcPr>
            <w:tcW w:w="2641" w:type="pct"/>
            <w:vMerge w:val="continue"/>
            <w:noWrap w:val="0"/>
            <w:vAlign w:val="center"/>
          </w:tcPr>
          <w:p w14:paraId="0CA414C1">
            <w:pPr>
              <w:adjustRightInd w:val="0"/>
              <w:snapToGrid w:val="0"/>
              <w:spacing w:line="360" w:lineRule="auto"/>
              <w:jc w:val="left"/>
              <w:rPr>
                <w:rFonts w:hint="eastAsia" w:ascii="仿宋" w:hAnsi="仿宋" w:eastAsia="仿宋" w:cs="仿宋"/>
                <w:color w:val="auto"/>
                <w:sz w:val="24"/>
                <w:szCs w:val="24"/>
                <w:highlight w:val="none"/>
              </w:rPr>
            </w:pPr>
          </w:p>
        </w:tc>
        <w:tc>
          <w:tcPr>
            <w:tcW w:w="2358" w:type="pct"/>
            <w:noWrap w:val="0"/>
            <w:vAlign w:val="center"/>
          </w:tcPr>
          <w:p w14:paraId="36EB4BF7">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被授权代表：</w:t>
            </w:r>
          </w:p>
          <w:p w14:paraId="4667B0B0">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（签字）</w:t>
            </w:r>
          </w:p>
        </w:tc>
      </w:tr>
      <w:tr w14:paraId="2AC3DF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3" w:hRule="atLeast"/>
          <w:jc w:val="center"/>
        </w:trPr>
        <w:tc>
          <w:tcPr>
            <w:tcW w:w="2641" w:type="pct"/>
            <w:noWrap w:val="0"/>
            <w:vAlign w:val="center"/>
          </w:tcPr>
          <w:p w14:paraId="5204ECB3">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c>
          <w:tcPr>
            <w:tcW w:w="2358" w:type="pct"/>
            <w:noWrap w:val="0"/>
            <w:vAlign w:val="center"/>
          </w:tcPr>
          <w:p w14:paraId="45E794A4">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r>
      <w:tr w14:paraId="43912F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8" w:hRule="atLeast"/>
          <w:jc w:val="center"/>
        </w:trPr>
        <w:tc>
          <w:tcPr>
            <w:tcW w:w="2641" w:type="pct"/>
            <w:noWrap w:val="0"/>
            <w:vAlign w:val="center"/>
          </w:tcPr>
          <w:p w14:paraId="5C32ED37">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tc>
        <w:tc>
          <w:tcPr>
            <w:tcW w:w="2358" w:type="pct"/>
            <w:noWrap w:val="0"/>
            <w:vAlign w:val="center"/>
          </w:tcPr>
          <w:p w14:paraId="1C3D32AF">
            <w:pPr>
              <w:adjustRightInd w:val="0"/>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tc>
      </w:tr>
    </w:tbl>
    <w:p w14:paraId="7D22FEE6">
      <w:pPr>
        <w:rPr>
          <w:rFonts w:hint="eastAsia"/>
        </w:rPr>
      </w:pPr>
      <w:r>
        <w:rPr>
          <w:rFonts w:hint="eastAsia"/>
        </w:rPr>
        <w:br w:type="page"/>
      </w:r>
    </w:p>
    <w:p w14:paraId="503E0186">
      <w:pPr>
        <w:spacing w:line="360" w:lineRule="auto"/>
        <w:jc w:val="center"/>
        <w:rPr>
          <w:rFonts w:hint="default" w:ascii="宋体" w:hAnsi="宋体" w:eastAsia="宋体" w:cs="宋体"/>
          <w:b/>
          <w:bCs/>
          <w:spacing w:val="0"/>
          <w:sz w:val="28"/>
          <w:szCs w:val="28"/>
          <w:lang w:val="en-US" w:eastAsia="zh-CN"/>
        </w:rPr>
      </w:pPr>
      <w:r>
        <w:rPr>
          <w:rFonts w:hint="eastAsia" w:ascii="宋体" w:hAnsi="宋体" w:eastAsia="宋体" w:cs="宋体"/>
          <w:b/>
          <w:bCs/>
          <w:spacing w:val="0"/>
          <w:sz w:val="28"/>
          <w:szCs w:val="28"/>
          <w:lang w:val="en-US" w:eastAsia="zh-CN"/>
        </w:rPr>
        <w:t>承诺书</w:t>
      </w:r>
    </w:p>
    <w:p w14:paraId="2A700323">
      <w:pPr>
        <w:spacing w:line="360" w:lineRule="auto"/>
        <w:rPr>
          <w:rFonts w:hint="default" w:ascii="宋体" w:hAnsi="宋体" w:eastAsia="宋体" w:cs="宋体"/>
          <w:b/>
          <w:bCs/>
          <w:spacing w:val="0"/>
          <w:sz w:val="24"/>
          <w:szCs w:val="24"/>
          <w:u w:val="single"/>
          <w:lang w:val="en-US" w:eastAsia="zh-CN"/>
        </w:rPr>
      </w:pPr>
      <w:r>
        <w:rPr>
          <w:rFonts w:hint="eastAsia" w:ascii="宋体" w:hAnsi="宋体" w:eastAsia="宋体" w:cs="宋体"/>
          <w:b/>
          <w:bCs/>
          <w:spacing w:val="0"/>
          <w:sz w:val="24"/>
          <w:szCs w:val="24"/>
          <w:lang w:val="en-US" w:eastAsia="zh-CN"/>
        </w:rPr>
        <w:t>致：（</w:t>
      </w:r>
      <w:r>
        <w:rPr>
          <w:rFonts w:hint="eastAsia" w:ascii="宋体" w:hAnsi="宋体" w:eastAsia="宋体" w:cs="宋体"/>
          <w:b/>
          <w:bCs/>
          <w:i/>
          <w:iCs/>
          <w:spacing w:val="0"/>
          <w:sz w:val="24"/>
          <w:szCs w:val="24"/>
          <w:lang w:val="en-US" w:eastAsia="zh-CN"/>
        </w:rPr>
        <w:t>采购人名称</w:t>
      </w:r>
      <w:r>
        <w:rPr>
          <w:rFonts w:hint="eastAsia" w:ascii="宋体" w:hAnsi="宋体" w:eastAsia="宋体" w:cs="宋体"/>
          <w:b/>
          <w:bCs/>
          <w:spacing w:val="0"/>
          <w:sz w:val="24"/>
          <w:szCs w:val="24"/>
          <w:lang w:val="en-US" w:eastAsia="zh-CN"/>
        </w:rPr>
        <w:t>）</w:t>
      </w:r>
      <w:r>
        <w:rPr>
          <w:rFonts w:hint="eastAsia" w:ascii="宋体" w:hAnsi="宋体" w:eastAsia="宋体" w:cs="宋体"/>
          <w:b/>
          <w:bCs/>
          <w:spacing w:val="0"/>
          <w:sz w:val="24"/>
          <w:szCs w:val="24"/>
          <w:u w:val="single"/>
          <w:lang w:val="en-US" w:eastAsia="zh-CN"/>
        </w:rPr>
        <w:t xml:space="preserve">                     </w:t>
      </w:r>
    </w:p>
    <w:p w14:paraId="33212922">
      <w:pPr>
        <w:spacing w:line="360" w:lineRule="auto"/>
        <w:rPr>
          <w:rFonts w:hint="eastAsia" w:ascii="宋体" w:hAnsi="宋体" w:eastAsia="宋体" w:cs="宋体"/>
          <w:spacing w:val="0"/>
          <w:sz w:val="24"/>
          <w:szCs w:val="24"/>
          <w:lang w:val="en-US" w:eastAsia="zh-CN"/>
        </w:rPr>
      </w:pPr>
    </w:p>
    <w:p w14:paraId="18D17C81">
      <w:pPr>
        <w:spacing w:line="360" w:lineRule="auto"/>
        <w:ind w:firstLine="480" w:firstLineChars="200"/>
        <w:rPr>
          <w:rFonts w:hint="eastAsia" w:ascii="宋体" w:hAnsi="宋体" w:eastAsia="宋体" w:cs="宋体"/>
          <w:spacing w:val="0"/>
          <w:sz w:val="24"/>
          <w:szCs w:val="24"/>
          <w:lang w:val="en-US" w:eastAsia="zh-CN"/>
        </w:rPr>
      </w:pPr>
      <w:r>
        <w:rPr>
          <w:rFonts w:hint="eastAsia" w:ascii="宋体" w:hAnsi="宋体" w:eastAsia="宋体" w:cs="宋体"/>
          <w:spacing w:val="0"/>
          <w:sz w:val="24"/>
          <w:szCs w:val="24"/>
          <w:lang w:val="en-US" w:eastAsia="zh-CN"/>
        </w:rPr>
        <w:t>我单位郑重承诺，我单位在参与学校供餐项目政府采购活动前3年内，未发生过食品安全事故，我单位在经营活动中没有重大违法情况，若虚假承诺，我单位将按照相关规定承担法律责任。</w:t>
      </w:r>
    </w:p>
    <w:p w14:paraId="59126A5C">
      <w:pPr>
        <w:spacing w:line="360" w:lineRule="auto"/>
        <w:ind w:firstLine="480" w:firstLineChars="200"/>
        <w:rPr>
          <w:rFonts w:hint="eastAsia" w:ascii="宋体" w:hAnsi="宋体" w:eastAsia="宋体" w:cs="宋体"/>
          <w:spacing w:val="0"/>
          <w:sz w:val="24"/>
          <w:szCs w:val="24"/>
          <w:lang w:val="en-US" w:eastAsia="zh-CN"/>
        </w:rPr>
      </w:pPr>
      <w:r>
        <w:rPr>
          <w:rFonts w:hint="eastAsia" w:ascii="宋体" w:hAnsi="宋体" w:eastAsia="宋体" w:cs="宋体"/>
          <w:spacing w:val="0"/>
          <w:sz w:val="24"/>
          <w:szCs w:val="24"/>
          <w:lang w:val="en-US" w:eastAsia="zh-CN"/>
        </w:rPr>
        <w:t>特此承诺！</w:t>
      </w:r>
    </w:p>
    <w:p w14:paraId="5B80D4FC">
      <w:pPr>
        <w:spacing w:line="360" w:lineRule="auto"/>
        <w:ind w:firstLine="480" w:firstLineChars="200"/>
        <w:rPr>
          <w:rFonts w:hint="eastAsia" w:ascii="宋体" w:hAnsi="宋体" w:eastAsia="宋体" w:cs="宋体"/>
          <w:spacing w:val="0"/>
          <w:sz w:val="24"/>
          <w:szCs w:val="24"/>
          <w:lang w:val="en-US" w:eastAsia="zh-CN"/>
        </w:rPr>
      </w:pPr>
    </w:p>
    <w:p w14:paraId="4202EC36">
      <w:pPr>
        <w:spacing w:line="360" w:lineRule="auto"/>
        <w:ind w:firstLine="480" w:firstLineChars="200"/>
        <w:rPr>
          <w:rFonts w:hint="eastAsia" w:ascii="宋体" w:hAnsi="宋体" w:eastAsia="宋体" w:cs="宋体"/>
          <w:spacing w:val="0"/>
          <w:sz w:val="24"/>
          <w:szCs w:val="24"/>
          <w:lang w:val="en-US" w:eastAsia="zh-CN"/>
        </w:rPr>
      </w:pPr>
    </w:p>
    <w:p w14:paraId="3518B777">
      <w:pPr>
        <w:keepNext w:val="0"/>
        <w:keepLines w:val="0"/>
        <w:pageBreakBefore w:val="0"/>
        <w:widowControl w:val="0"/>
        <w:kinsoku/>
        <w:wordWrap/>
        <w:overflowPunct/>
        <w:topLinePunct w:val="0"/>
        <w:autoSpaceDE/>
        <w:autoSpaceDN/>
        <w:bidi w:val="0"/>
        <w:adjustRightInd/>
        <w:snapToGrid/>
        <w:spacing w:line="360" w:lineRule="auto"/>
        <w:ind w:right="617" w:rightChars="257"/>
        <w:jc w:val="right"/>
        <w:textAlignment w:val="auto"/>
        <w:rPr>
          <w:rFonts w:hint="eastAsia" w:ascii="宋体" w:hAnsi="宋体" w:eastAsia="宋体" w:cs="宋体"/>
          <w:color w:val="auto"/>
          <w:highlight w:val="none"/>
        </w:rPr>
      </w:pP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rPr>
        <w:t>名称：</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（盖单位公章）</w:t>
      </w:r>
    </w:p>
    <w:p w14:paraId="55EBA12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rPr>
      </w:pPr>
      <w:r>
        <w:rPr>
          <w:rFonts w:hint="eastAsia" w:ascii="宋体" w:hAnsi="宋体" w:eastAsia="宋体" w:cs="宋体"/>
          <w:color w:val="auto"/>
          <w:spacing w:val="4"/>
          <w:highlight w:val="none"/>
          <w:lang w:val="en-US" w:eastAsia="zh-CN"/>
        </w:rPr>
        <w:t xml:space="preserve">                 </w:t>
      </w:r>
      <w:r>
        <w:rPr>
          <w:rFonts w:hint="eastAsia" w:ascii="宋体" w:hAnsi="宋体" w:eastAsia="宋体" w:cs="宋体"/>
          <w:color w:val="auto"/>
          <w:spacing w:val="4"/>
          <w:highlight w:val="none"/>
        </w:rPr>
        <w:t>法定代表人或被授权人：</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u w:val="single"/>
          <w:lang w:val="en-US" w:eastAsia="zh-CN"/>
        </w:rPr>
        <w:t xml:space="preserve">       </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（签字或盖章）</w:t>
      </w:r>
    </w:p>
    <w:p w14:paraId="18FE8A41">
      <w:pPr>
        <w:keepNext w:val="0"/>
        <w:keepLines w:val="0"/>
        <w:pageBreakBefore w:val="0"/>
        <w:widowControl w:val="0"/>
        <w:kinsoku/>
        <w:wordWrap/>
        <w:overflowPunct/>
        <w:topLinePunct w:val="0"/>
        <w:autoSpaceDE/>
        <w:autoSpaceDN/>
        <w:bidi w:val="0"/>
        <w:adjustRightInd/>
        <w:snapToGrid/>
        <w:spacing w:line="360" w:lineRule="auto"/>
        <w:ind w:right="617" w:rightChars="257"/>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日    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4FDF12C9">
      <w:pPr>
        <w:rPr>
          <w:rFonts w:hint="eastAsia" w:ascii="宋体" w:hAnsi="宋体" w:eastAsia="宋体" w:cs="宋体"/>
          <w:spacing w:val="0"/>
          <w:sz w:val="24"/>
          <w:szCs w:val="24"/>
          <w:lang w:val="en-US" w:eastAsia="zh-CN"/>
        </w:rPr>
      </w:pPr>
      <w:r>
        <w:rPr>
          <w:rFonts w:hint="eastAsia" w:ascii="宋体" w:hAnsi="宋体" w:eastAsia="宋体" w:cs="宋体"/>
          <w:spacing w:val="0"/>
          <w:sz w:val="24"/>
          <w:szCs w:val="24"/>
          <w:lang w:val="en-US" w:eastAsia="zh-CN"/>
        </w:rPr>
        <w:br w:type="page"/>
      </w:r>
    </w:p>
    <w:p w14:paraId="19BAF81D">
      <w:pPr>
        <w:pStyle w:val="3"/>
        <w:bidi w:val="0"/>
        <w:spacing w:line="360" w:lineRule="auto"/>
        <w:jc w:val="center"/>
        <w:rPr>
          <w:rFonts w:hint="eastAsia" w:ascii="宋体" w:hAnsi="宋体" w:eastAsia="宋体" w:cs="宋体"/>
          <w:color w:val="auto"/>
          <w:highlight w:val="none"/>
          <w:lang w:val="en-US" w:eastAsia="zh-CN"/>
        </w:rPr>
      </w:pPr>
      <w:r>
        <w:rPr>
          <w:rStyle w:val="17"/>
          <w:rFonts w:hint="eastAsia" w:ascii="宋体" w:hAnsi="宋体" w:eastAsia="宋体" w:cs="宋体"/>
          <w:b/>
          <w:bCs/>
          <w:color w:val="auto"/>
          <w:highlight w:val="none"/>
          <w:lang w:val="en-US" w:eastAsia="zh-CN"/>
        </w:rPr>
        <w:t>陕西省政府采购供应商拒绝政府采购领域商业贿赂承诺书</w:t>
      </w:r>
    </w:p>
    <w:p w14:paraId="468A4405">
      <w:pPr>
        <w:snapToGrid w:val="0"/>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根据陕西省财政厅下发的《关于在政府采购活动中签订拒绝商业贿赂承诺书的通知》（陕财办采管[2006]21号）的要求，我单位在此庄严承诺：</w:t>
      </w:r>
    </w:p>
    <w:p w14:paraId="717D96C0">
      <w:pPr>
        <w:snapToGrid w:val="0"/>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1、在参与政府采购活动中遵纪守法、诚信经营、公平竞标。</w:t>
      </w:r>
    </w:p>
    <w:p w14:paraId="41833C15">
      <w:pPr>
        <w:snapToGrid w:val="0"/>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2、不向政府采购人、采购代理机构和政府采购评审专家进行任何形式的商业贿赂以谋取交易机会。</w:t>
      </w:r>
    </w:p>
    <w:p w14:paraId="2F11BF14">
      <w:pPr>
        <w:snapToGrid w:val="0"/>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3、不向政府采购代理机构和采购人提供虚假资质证明文件或采用虚假应标方式参与政府采购市场竞争并谋取中标、成交。</w:t>
      </w:r>
    </w:p>
    <w:p w14:paraId="3B5DE7CB">
      <w:pPr>
        <w:snapToGrid w:val="0"/>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4、不采取“围标、陪标”等商业欺诈手段获得政府采购订单。</w:t>
      </w:r>
    </w:p>
    <w:p w14:paraId="792E3E5D">
      <w:pPr>
        <w:snapToGrid w:val="0"/>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5、不采取不正当手段诋毁、排挤其他供应商。</w:t>
      </w:r>
    </w:p>
    <w:p w14:paraId="2AE62988">
      <w:pPr>
        <w:snapToGrid w:val="0"/>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6、不在提供商品和服务时“偷梁换柱、以次充好”损害采购人的合法权益。</w:t>
      </w:r>
    </w:p>
    <w:p w14:paraId="6FA269C7">
      <w:pPr>
        <w:snapToGrid w:val="0"/>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7、不与采购人、采购代理机构、政府采购评审专家或其它供应商恶意串通，进行质疑和投诉，维护政府采购市场秩序。</w:t>
      </w:r>
    </w:p>
    <w:p w14:paraId="70034CBB">
      <w:pPr>
        <w:snapToGrid w:val="0"/>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8、尊重和接受政府采购监督管理部门的监督和政府采购代理机构招标采购要求，承担因违约行为给采购人造成的损失。</w:t>
      </w:r>
    </w:p>
    <w:p w14:paraId="544ADA1E">
      <w:pPr>
        <w:snapToGrid w:val="0"/>
        <w:spacing w:line="360" w:lineRule="auto"/>
        <w:ind w:firstLine="480" w:firstLineChars="200"/>
        <w:rPr>
          <w:rFonts w:hint="eastAsia" w:ascii="宋体" w:hAnsi="宋体" w:eastAsia="宋体" w:cs="宋体"/>
          <w:color w:val="auto"/>
          <w:sz w:val="22"/>
          <w:szCs w:val="22"/>
          <w:highlight w:val="none"/>
        </w:rPr>
      </w:pPr>
      <w:r>
        <w:rPr>
          <w:rFonts w:hint="eastAsia" w:ascii="宋体" w:hAnsi="宋体" w:eastAsia="宋体" w:cs="宋体"/>
          <w:color w:val="auto"/>
          <w:szCs w:val="24"/>
          <w:highlight w:val="none"/>
        </w:rPr>
        <w:t>9、不发生其他有悖于政府采购公开、公平、公正和诚信原则的行为。</w:t>
      </w:r>
      <w:r>
        <w:rPr>
          <w:rFonts w:hint="eastAsia" w:ascii="宋体" w:hAnsi="宋体" w:eastAsia="宋体" w:cs="宋体"/>
          <w:color w:val="auto"/>
          <w:sz w:val="22"/>
          <w:szCs w:val="22"/>
          <w:highlight w:val="none"/>
        </w:rPr>
        <w:t xml:space="preserve"> </w:t>
      </w:r>
    </w:p>
    <w:p w14:paraId="4467A64D">
      <w:pPr>
        <w:pStyle w:val="6"/>
        <w:rPr>
          <w:rFonts w:hint="eastAsia" w:ascii="宋体" w:hAnsi="宋体" w:eastAsia="宋体" w:cs="宋体"/>
          <w:color w:val="auto"/>
          <w:highlight w:val="none"/>
        </w:rPr>
      </w:pPr>
    </w:p>
    <w:p w14:paraId="035B8C65">
      <w:pPr>
        <w:ind w:firstLine="562" w:firstLineChars="200"/>
        <w:rPr>
          <w:rFonts w:hint="eastAsia" w:ascii="宋体" w:hAnsi="宋体" w:eastAsia="宋体" w:cs="宋体"/>
          <w:b/>
          <w:color w:val="auto"/>
          <w:sz w:val="28"/>
          <w:szCs w:val="28"/>
          <w:highlight w:val="none"/>
        </w:rPr>
      </w:pPr>
    </w:p>
    <w:p w14:paraId="01233E29">
      <w:pPr>
        <w:rPr>
          <w:rFonts w:hint="eastAsia" w:ascii="宋体" w:hAnsi="宋体" w:eastAsia="宋体" w:cs="宋体"/>
          <w:color w:val="auto"/>
          <w:highlight w:val="none"/>
        </w:rPr>
      </w:pPr>
    </w:p>
    <w:p w14:paraId="200D9BFD">
      <w:pPr>
        <w:keepNext w:val="0"/>
        <w:keepLines w:val="0"/>
        <w:pageBreakBefore w:val="0"/>
        <w:widowControl w:val="0"/>
        <w:kinsoku/>
        <w:wordWrap/>
        <w:overflowPunct/>
        <w:topLinePunct w:val="0"/>
        <w:autoSpaceDE/>
        <w:autoSpaceDN/>
        <w:bidi w:val="0"/>
        <w:adjustRightInd/>
        <w:snapToGrid/>
        <w:spacing w:line="360" w:lineRule="auto"/>
        <w:ind w:right="617" w:rightChars="257"/>
        <w:jc w:val="right"/>
        <w:textAlignment w:val="auto"/>
        <w:rPr>
          <w:rFonts w:hint="eastAsia" w:ascii="宋体" w:hAnsi="宋体" w:eastAsia="宋体" w:cs="宋体"/>
          <w:color w:val="auto"/>
          <w:highlight w:val="none"/>
        </w:rPr>
      </w:pP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rPr>
        <w:t>名称：</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（盖单位公章）</w:t>
      </w:r>
    </w:p>
    <w:p w14:paraId="287D237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rPr>
      </w:pPr>
      <w:r>
        <w:rPr>
          <w:rFonts w:hint="eastAsia" w:ascii="宋体" w:hAnsi="宋体" w:eastAsia="宋体" w:cs="宋体"/>
          <w:color w:val="auto"/>
          <w:spacing w:val="4"/>
          <w:highlight w:val="none"/>
          <w:lang w:val="en-US" w:eastAsia="zh-CN"/>
        </w:rPr>
        <w:t xml:space="preserve">              </w:t>
      </w:r>
      <w:r>
        <w:rPr>
          <w:rFonts w:hint="eastAsia" w:ascii="宋体" w:hAnsi="宋体" w:eastAsia="宋体" w:cs="宋体"/>
          <w:color w:val="auto"/>
          <w:spacing w:val="4"/>
          <w:highlight w:val="none"/>
        </w:rPr>
        <w:t>法定代表人或被授权人：</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u w:val="single"/>
          <w:lang w:val="en-US" w:eastAsia="zh-CN"/>
        </w:rPr>
        <w:t xml:space="preserve">       </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（签字或盖章）</w:t>
      </w:r>
    </w:p>
    <w:p w14:paraId="1F892414">
      <w:pPr>
        <w:keepNext w:val="0"/>
        <w:keepLines w:val="0"/>
        <w:pageBreakBefore w:val="0"/>
        <w:widowControl w:val="0"/>
        <w:kinsoku/>
        <w:wordWrap/>
        <w:overflowPunct/>
        <w:topLinePunct w:val="0"/>
        <w:autoSpaceDE/>
        <w:autoSpaceDN/>
        <w:bidi w:val="0"/>
        <w:adjustRightInd/>
        <w:snapToGrid/>
        <w:spacing w:line="360" w:lineRule="auto"/>
        <w:ind w:right="617" w:rightChars="257"/>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日    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54CAA5E3">
      <w:pPr>
        <w:rPr>
          <w:rFonts w:hint="eastAsia" w:ascii="宋体" w:hAnsi="宋体" w:eastAsia="宋体" w:cs="宋体"/>
          <w:lang w:val="en-US" w:eastAsia="zh-CN"/>
        </w:rPr>
      </w:pPr>
      <w:r>
        <w:rPr>
          <w:rFonts w:hint="eastAsia" w:ascii="宋体" w:hAnsi="宋体" w:eastAsia="宋体" w:cs="宋体"/>
          <w:lang w:val="en-US" w:eastAsia="zh-CN"/>
        </w:rPr>
        <w:br w:type="page"/>
      </w:r>
    </w:p>
    <w:p w14:paraId="31EDB848">
      <w:pPr>
        <w:pStyle w:val="3"/>
        <w:keepNext/>
        <w:keepLines w:val="0"/>
        <w:pageBreakBefore w:val="0"/>
        <w:widowControl w:val="0"/>
        <w:kinsoku/>
        <w:wordWrap/>
        <w:overflowPunct/>
        <w:topLinePunct w:val="0"/>
        <w:autoSpaceDE/>
        <w:autoSpaceDN/>
        <w:bidi w:val="0"/>
        <w:adjustRightInd/>
        <w:snapToGrid/>
        <w:spacing w:before="0" w:beforeLines="0"/>
        <w:jc w:val="center"/>
        <w:textAlignment w:val="auto"/>
        <w:rPr>
          <w:rFonts w:hint="eastAsia" w:ascii="宋体" w:hAnsi="宋体" w:eastAsia="宋体" w:cs="宋体"/>
          <w:color w:val="auto"/>
          <w:sz w:val="32"/>
          <w:highlight w:val="none"/>
        </w:rPr>
      </w:pPr>
      <w:r>
        <w:rPr>
          <w:rFonts w:hint="eastAsia" w:ascii="宋体" w:hAnsi="宋体" w:eastAsia="宋体" w:cs="宋体"/>
          <w:color w:val="auto"/>
          <w:szCs w:val="28"/>
          <w:highlight w:val="none"/>
        </w:rPr>
        <w:t>商务条款偏离表</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
        <w:gridCol w:w="2734"/>
        <w:gridCol w:w="2895"/>
        <w:gridCol w:w="1350"/>
        <w:gridCol w:w="1331"/>
      </w:tblGrid>
      <w:tr w14:paraId="65C42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25482F64">
            <w:pPr>
              <w:pStyle w:val="12"/>
              <w:widowControl w:val="0"/>
              <w:spacing w:before="0" w:beforeAutospacing="0" w:after="0" w:afterAutospacing="0"/>
              <w:jc w:val="center"/>
              <w:rPr>
                <w:rFonts w:hint="eastAsia" w:ascii="宋体" w:hAnsi="宋体" w:eastAsia="宋体" w:cs="宋体"/>
                <w:color w:val="auto"/>
                <w:highlight w:val="none"/>
              </w:rPr>
            </w:pPr>
            <w:r>
              <w:rPr>
                <w:rFonts w:hint="eastAsia" w:ascii="宋体" w:hAnsi="宋体" w:eastAsia="宋体" w:cs="宋体"/>
                <w:color w:val="auto"/>
                <w:highlight w:val="none"/>
              </w:rPr>
              <w:t>序号</w:t>
            </w:r>
          </w:p>
        </w:tc>
        <w:tc>
          <w:tcPr>
            <w:tcW w:w="2734" w:type="dxa"/>
            <w:tcBorders>
              <w:top w:val="single" w:color="auto" w:sz="4" w:space="0"/>
              <w:left w:val="single" w:color="auto" w:sz="4" w:space="0"/>
              <w:bottom w:val="single" w:color="auto" w:sz="4" w:space="0"/>
              <w:right w:val="single" w:color="auto" w:sz="4" w:space="0"/>
            </w:tcBorders>
            <w:noWrap w:val="0"/>
            <w:vAlign w:val="center"/>
          </w:tcPr>
          <w:p w14:paraId="10674DDA">
            <w:pPr>
              <w:pStyle w:val="12"/>
              <w:widowControl w:val="0"/>
              <w:spacing w:before="0" w:beforeAutospacing="0" w:after="0" w:afterAutospacing="0"/>
              <w:jc w:val="center"/>
              <w:rPr>
                <w:rFonts w:hint="eastAsia" w:ascii="宋体" w:hAnsi="宋体" w:eastAsia="宋体" w:cs="宋体"/>
                <w:color w:val="auto"/>
                <w:highlight w:val="none"/>
              </w:rPr>
            </w:pPr>
            <w:r>
              <w:rPr>
                <w:rFonts w:hint="eastAsia" w:ascii="宋体" w:hAnsi="宋体" w:eastAsia="宋体" w:cs="宋体"/>
                <w:color w:val="auto"/>
                <w:highlight w:val="none"/>
              </w:rPr>
              <w:t>招标文件的商务条款</w:t>
            </w:r>
          </w:p>
        </w:tc>
        <w:tc>
          <w:tcPr>
            <w:tcW w:w="2895" w:type="dxa"/>
            <w:tcBorders>
              <w:top w:val="single" w:color="auto" w:sz="4" w:space="0"/>
              <w:left w:val="single" w:color="auto" w:sz="4" w:space="0"/>
              <w:bottom w:val="single" w:color="auto" w:sz="4" w:space="0"/>
              <w:right w:val="single" w:color="auto" w:sz="4" w:space="0"/>
            </w:tcBorders>
            <w:noWrap w:val="0"/>
            <w:vAlign w:val="center"/>
          </w:tcPr>
          <w:p w14:paraId="76E9E2EE">
            <w:pPr>
              <w:pStyle w:val="12"/>
              <w:widowControl w:val="0"/>
              <w:spacing w:before="0" w:beforeAutospacing="0" w:after="0" w:afterAutospacing="0"/>
              <w:jc w:val="center"/>
              <w:rPr>
                <w:rFonts w:hint="eastAsia" w:ascii="宋体" w:hAnsi="宋体" w:eastAsia="宋体" w:cs="宋体"/>
                <w:color w:val="auto"/>
                <w:highlight w:val="none"/>
              </w:rPr>
            </w:pPr>
            <w:r>
              <w:rPr>
                <w:rFonts w:hint="eastAsia" w:ascii="宋体" w:hAnsi="宋体" w:eastAsia="宋体" w:cs="宋体"/>
                <w:color w:val="auto"/>
                <w:highlight w:val="none"/>
              </w:rPr>
              <w:t>投标文件的商务响应</w:t>
            </w:r>
          </w:p>
        </w:tc>
        <w:tc>
          <w:tcPr>
            <w:tcW w:w="1350" w:type="dxa"/>
            <w:tcBorders>
              <w:top w:val="single" w:color="auto" w:sz="4" w:space="0"/>
              <w:left w:val="single" w:color="auto" w:sz="4" w:space="0"/>
              <w:bottom w:val="single" w:color="auto" w:sz="4" w:space="0"/>
              <w:right w:val="single" w:color="auto" w:sz="4" w:space="0"/>
            </w:tcBorders>
            <w:noWrap w:val="0"/>
            <w:vAlign w:val="center"/>
          </w:tcPr>
          <w:p w14:paraId="04CA77BC">
            <w:pPr>
              <w:pStyle w:val="12"/>
              <w:widowControl w:val="0"/>
              <w:spacing w:before="0" w:beforeAutospacing="0" w:after="0" w:afterAutospacing="0"/>
              <w:jc w:val="center"/>
              <w:rPr>
                <w:rFonts w:hint="eastAsia" w:ascii="宋体" w:hAnsi="宋体" w:eastAsia="宋体" w:cs="宋体"/>
                <w:color w:val="auto"/>
                <w:highlight w:val="none"/>
              </w:rPr>
            </w:pPr>
            <w:r>
              <w:rPr>
                <w:rFonts w:hint="eastAsia" w:ascii="宋体" w:hAnsi="宋体" w:eastAsia="宋体" w:cs="宋体"/>
                <w:color w:val="auto"/>
                <w:highlight w:val="none"/>
              </w:rPr>
              <w:t>偏离</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49B7FF8E">
            <w:pPr>
              <w:pStyle w:val="12"/>
              <w:widowControl w:val="0"/>
              <w:spacing w:before="0" w:beforeAutospacing="0" w:after="0" w:afterAutospacing="0"/>
              <w:jc w:val="center"/>
              <w:rPr>
                <w:rFonts w:hint="eastAsia" w:ascii="宋体" w:hAnsi="宋体" w:eastAsia="宋体" w:cs="宋体"/>
                <w:color w:val="auto"/>
                <w:highlight w:val="none"/>
              </w:rPr>
            </w:pPr>
            <w:r>
              <w:rPr>
                <w:rFonts w:hint="eastAsia" w:ascii="宋体" w:hAnsi="宋体" w:eastAsia="宋体" w:cs="宋体"/>
                <w:color w:val="auto"/>
                <w:highlight w:val="none"/>
              </w:rPr>
              <w:t>说明</w:t>
            </w:r>
          </w:p>
        </w:tc>
      </w:tr>
      <w:tr w14:paraId="70193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06E224B8">
            <w:pPr>
              <w:pStyle w:val="12"/>
              <w:widowControl w:val="0"/>
              <w:spacing w:before="0" w:beforeAutospacing="0" w:after="0" w:afterAutospacing="0"/>
              <w:ind w:firstLine="480" w:firstLineChars="200"/>
              <w:jc w:val="center"/>
              <w:rPr>
                <w:rFonts w:hint="eastAsia" w:ascii="宋体" w:hAnsi="宋体" w:eastAsia="宋体" w:cs="宋体"/>
                <w:color w:val="auto"/>
                <w:highlight w:val="none"/>
              </w:rPr>
            </w:pPr>
          </w:p>
        </w:tc>
        <w:tc>
          <w:tcPr>
            <w:tcW w:w="2734" w:type="dxa"/>
            <w:tcBorders>
              <w:top w:val="single" w:color="auto" w:sz="4" w:space="0"/>
              <w:left w:val="single" w:color="auto" w:sz="4" w:space="0"/>
              <w:bottom w:val="single" w:color="auto" w:sz="4" w:space="0"/>
              <w:right w:val="single" w:color="auto" w:sz="4" w:space="0"/>
            </w:tcBorders>
            <w:noWrap w:val="0"/>
            <w:vAlign w:val="center"/>
          </w:tcPr>
          <w:p w14:paraId="056A943C">
            <w:pPr>
              <w:pStyle w:val="12"/>
              <w:widowControl w:val="0"/>
              <w:spacing w:before="0" w:beforeAutospacing="0" w:after="0" w:afterAutospacing="0"/>
              <w:ind w:firstLine="480" w:firstLineChars="200"/>
              <w:jc w:val="center"/>
              <w:rPr>
                <w:rFonts w:hint="eastAsia" w:ascii="宋体" w:hAnsi="宋体" w:eastAsia="宋体" w:cs="宋体"/>
                <w:color w:val="auto"/>
                <w:highlight w:val="none"/>
              </w:rPr>
            </w:pPr>
          </w:p>
        </w:tc>
        <w:tc>
          <w:tcPr>
            <w:tcW w:w="2895" w:type="dxa"/>
            <w:tcBorders>
              <w:top w:val="single" w:color="auto" w:sz="4" w:space="0"/>
              <w:left w:val="single" w:color="auto" w:sz="4" w:space="0"/>
              <w:bottom w:val="single" w:color="auto" w:sz="4" w:space="0"/>
              <w:right w:val="single" w:color="auto" w:sz="4" w:space="0"/>
            </w:tcBorders>
            <w:noWrap w:val="0"/>
            <w:vAlign w:val="center"/>
          </w:tcPr>
          <w:p w14:paraId="3CB6C427">
            <w:pPr>
              <w:pStyle w:val="12"/>
              <w:widowControl w:val="0"/>
              <w:spacing w:before="0" w:beforeAutospacing="0" w:after="0" w:afterAutospacing="0"/>
              <w:ind w:firstLine="480" w:firstLineChars="200"/>
              <w:jc w:val="center"/>
              <w:rPr>
                <w:rFonts w:hint="eastAsia" w:ascii="宋体" w:hAnsi="宋体" w:eastAsia="宋体" w:cs="宋体"/>
                <w:color w:val="auto"/>
                <w:highlight w:val="none"/>
              </w:rPr>
            </w:pPr>
          </w:p>
        </w:tc>
        <w:tc>
          <w:tcPr>
            <w:tcW w:w="1350" w:type="dxa"/>
            <w:tcBorders>
              <w:top w:val="single" w:color="auto" w:sz="4" w:space="0"/>
              <w:left w:val="single" w:color="auto" w:sz="4" w:space="0"/>
              <w:bottom w:val="single" w:color="auto" w:sz="4" w:space="0"/>
              <w:right w:val="single" w:color="auto" w:sz="4" w:space="0"/>
            </w:tcBorders>
            <w:noWrap w:val="0"/>
            <w:vAlign w:val="center"/>
          </w:tcPr>
          <w:p w14:paraId="58EBC4F6">
            <w:pPr>
              <w:pStyle w:val="12"/>
              <w:widowControl w:val="0"/>
              <w:spacing w:before="0" w:beforeAutospacing="0" w:after="0" w:afterAutospacing="0"/>
              <w:ind w:firstLine="480" w:firstLineChars="200"/>
              <w:jc w:val="center"/>
              <w:rPr>
                <w:rFonts w:hint="eastAsia" w:ascii="宋体" w:hAnsi="宋体" w:eastAsia="宋体" w:cs="宋体"/>
                <w:color w:val="auto"/>
                <w:highlight w:val="none"/>
              </w:rPr>
            </w:pPr>
          </w:p>
        </w:tc>
        <w:tc>
          <w:tcPr>
            <w:tcW w:w="1331" w:type="dxa"/>
            <w:tcBorders>
              <w:top w:val="single" w:color="auto" w:sz="4" w:space="0"/>
              <w:left w:val="single" w:color="auto" w:sz="4" w:space="0"/>
              <w:bottom w:val="single" w:color="auto" w:sz="4" w:space="0"/>
              <w:right w:val="single" w:color="auto" w:sz="4" w:space="0"/>
            </w:tcBorders>
            <w:noWrap w:val="0"/>
            <w:vAlign w:val="center"/>
          </w:tcPr>
          <w:p w14:paraId="45694858">
            <w:pPr>
              <w:pStyle w:val="12"/>
              <w:widowControl w:val="0"/>
              <w:spacing w:before="0" w:beforeAutospacing="0" w:after="0" w:afterAutospacing="0"/>
              <w:ind w:firstLine="480" w:firstLineChars="200"/>
              <w:jc w:val="center"/>
              <w:rPr>
                <w:rFonts w:hint="eastAsia" w:ascii="宋体" w:hAnsi="宋体" w:eastAsia="宋体" w:cs="宋体"/>
                <w:color w:val="auto"/>
                <w:highlight w:val="none"/>
              </w:rPr>
            </w:pPr>
          </w:p>
        </w:tc>
      </w:tr>
      <w:tr w14:paraId="5AB00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044994FE">
            <w:pPr>
              <w:pStyle w:val="12"/>
              <w:widowControl w:val="0"/>
              <w:spacing w:before="0" w:beforeAutospacing="0" w:after="0" w:afterAutospacing="0"/>
              <w:ind w:firstLine="480" w:firstLineChars="200"/>
              <w:jc w:val="center"/>
              <w:rPr>
                <w:rFonts w:hint="eastAsia" w:ascii="宋体" w:hAnsi="宋体" w:eastAsia="宋体" w:cs="宋体"/>
                <w:color w:val="auto"/>
                <w:highlight w:val="none"/>
              </w:rPr>
            </w:pPr>
          </w:p>
        </w:tc>
        <w:tc>
          <w:tcPr>
            <w:tcW w:w="2734" w:type="dxa"/>
            <w:tcBorders>
              <w:top w:val="single" w:color="auto" w:sz="4" w:space="0"/>
              <w:left w:val="single" w:color="auto" w:sz="4" w:space="0"/>
              <w:bottom w:val="single" w:color="auto" w:sz="4" w:space="0"/>
              <w:right w:val="single" w:color="auto" w:sz="4" w:space="0"/>
            </w:tcBorders>
            <w:noWrap w:val="0"/>
            <w:vAlign w:val="center"/>
          </w:tcPr>
          <w:p w14:paraId="6B11C353">
            <w:pPr>
              <w:pStyle w:val="12"/>
              <w:widowControl w:val="0"/>
              <w:spacing w:before="0" w:beforeAutospacing="0" w:after="0" w:afterAutospacing="0"/>
              <w:ind w:firstLine="480" w:firstLineChars="200"/>
              <w:jc w:val="center"/>
              <w:rPr>
                <w:rFonts w:hint="eastAsia" w:ascii="宋体" w:hAnsi="宋体" w:eastAsia="宋体" w:cs="宋体"/>
                <w:color w:val="auto"/>
                <w:highlight w:val="none"/>
              </w:rPr>
            </w:pPr>
          </w:p>
        </w:tc>
        <w:tc>
          <w:tcPr>
            <w:tcW w:w="2895" w:type="dxa"/>
            <w:tcBorders>
              <w:top w:val="single" w:color="auto" w:sz="4" w:space="0"/>
              <w:left w:val="single" w:color="auto" w:sz="4" w:space="0"/>
              <w:bottom w:val="single" w:color="auto" w:sz="4" w:space="0"/>
              <w:right w:val="single" w:color="auto" w:sz="4" w:space="0"/>
            </w:tcBorders>
            <w:noWrap w:val="0"/>
            <w:vAlign w:val="center"/>
          </w:tcPr>
          <w:p w14:paraId="2D40545A">
            <w:pPr>
              <w:pStyle w:val="12"/>
              <w:widowControl w:val="0"/>
              <w:spacing w:before="0" w:beforeAutospacing="0" w:after="0" w:afterAutospacing="0"/>
              <w:ind w:firstLine="480" w:firstLineChars="200"/>
              <w:jc w:val="center"/>
              <w:rPr>
                <w:rFonts w:hint="eastAsia" w:ascii="宋体" w:hAnsi="宋体" w:eastAsia="宋体" w:cs="宋体"/>
                <w:color w:val="auto"/>
                <w:highlight w:val="none"/>
              </w:rPr>
            </w:pPr>
          </w:p>
        </w:tc>
        <w:tc>
          <w:tcPr>
            <w:tcW w:w="1350" w:type="dxa"/>
            <w:tcBorders>
              <w:top w:val="single" w:color="auto" w:sz="4" w:space="0"/>
              <w:left w:val="single" w:color="auto" w:sz="4" w:space="0"/>
              <w:bottom w:val="single" w:color="auto" w:sz="4" w:space="0"/>
              <w:right w:val="single" w:color="auto" w:sz="4" w:space="0"/>
            </w:tcBorders>
            <w:noWrap w:val="0"/>
            <w:vAlign w:val="center"/>
          </w:tcPr>
          <w:p w14:paraId="60BBF835">
            <w:pPr>
              <w:pStyle w:val="12"/>
              <w:widowControl w:val="0"/>
              <w:spacing w:before="0" w:beforeAutospacing="0" w:after="0" w:afterAutospacing="0"/>
              <w:ind w:firstLine="480" w:firstLineChars="200"/>
              <w:jc w:val="center"/>
              <w:rPr>
                <w:rFonts w:hint="eastAsia" w:ascii="宋体" w:hAnsi="宋体" w:eastAsia="宋体" w:cs="宋体"/>
                <w:color w:val="auto"/>
                <w:highlight w:val="none"/>
              </w:rPr>
            </w:pPr>
          </w:p>
        </w:tc>
        <w:tc>
          <w:tcPr>
            <w:tcW w:w="1331" w:type="dxa"/>
            <w:tcBorders>
              <w:top w:val="single" w:color="auto" w:sz="4" w:space="0"/>
              <w:left w:val="single" w:color="auto" w:sz="4" w:space="0"/>
              <w:bottom w:val="single" w:color="auto" w:sz="4" w:space="0"/>
              <w:right w:val="single" w:color="auto" w:sz="4" w:space="0"/>
            </w:tcBorders>
            <w:noWrap w:val="0"/>
            <w:vAlign w:val="center"/>
          </w:tcPr>
          <w:p w14:paraId="2AF746C2">
            <w:pPr>
              <w:pStyle w:val="12"/>
              <w:widowControl w:val="0"/>
              <w:spacing w:before="0" w:beforeAutospacing="0" w:after="0" w:afterAutospacing="0"/>
              <w:ind w:firstLine="480" w:firstLineChars="200"/>
              <w:jc w:val="center"/>
              <w:rPr>
                <w:rFonts w:hint="eastAsia" w:ascii="宋体" w:hAnsi="宋体" w:eastAsia="宋体" w:cs="宋体"/>
                <w:color w:val="auto"/>
                <w:highlight w:val="none"/>
              </w:rPr>
            </w:pPr>
          </w:p>
        </w:tc>
      </w:tr>
      <w:tr w14:paraId="7867A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375BFC75">
            <w:pPr>
              <w:pStyle w:val="12"/>
              <w:widowControl w:val="0"/>
              <w:spacing w:before="0" w:beforeAutospacing="0" w:after="0" w:afterAutospacing="0"/>
              <w:ind w:firstLine="480" w:firstLineChars="200"/>
              <w:jc w:val="center"/>
              <w:rPr>
                <w:rFonts w:hint="eastAsia" w:ascii="宋体" w:hAnsi="宋体" w:eastAsia="宋体" w:cs="宋体"/>
                <w:color w:val="auto"/>
                <w:highlight w:val="none"/>
              </w:rPr>
            </w:pPr>
          </w:p>
        </w:tc>
        <w:tc>
          <w:tcPr>
            <w:tcW w:w="2734" w:type="dxa"/>
            <w:tcBorders>
              <w:top w:val="single" w:color="auto" w:sz="4" w:space="0"/>
              <w:left w:val="single" w:color="auto" w:sz="4" w:space="0"/>
              <w:bottom w:val="single" w:color="auto" w:sz="4" w:space="0"/>
              <w:right w:val="single" w:color="auto" w:sz="4" w:space="0"/>
            </w:tcBorders>
            <w:noWrap w:val="0"/>
            <w:vAlign w:val="center"/>
          </w:tcPr>
          <w:p w14:paraId="3DA05368">
            <w:pPr>
              <w:pStyle w:val="12"/>
              <w:widowControl w:val="0"/>
              <w:spacing w:before="0" w:beforeAutospacing="0" w:after="0" w:afterAutospacing="0"/>
              <w:ind w:firstLine="480" w:firstLineChars="200"/>
              <w:jc w:val="center"/>
              <w:rPr>
                <w:rFonts w:hint="eastAsia" w:ascii="宋体" w:hAnsi="宋体" w:eastAsia="宋体" w:cs="宋体"/>
                <w:color w:val="auto"/>
                <w:highlight w:val="none"/>
              </w:rPr>
            </w:pPr>
          </w:p>
        </w:tc>
        <w:tc>
          <w:tcPr>
            <w:tcW w:w="2895" w:type="dxa"/>
            <w:tcBorders>
              <w:top w:val="single" w:color="auto" w:sz="4" w:space="0"/>
              <w:left w:val="single" w:color="auto" w:sz="4" w:space="0"/>
              <w:bottom w:val="single" w:color="auto" w:sz="4" w:space="0"/>
              <w:right w:val="single" w:color="auto" w:sz="4" w:space="0"/>
            </w:tcBorders>
            <w:noWrap w:val="0"/>
            <w:vAlign w:val="center"/>
          </w:tcPr>
          <w:p w14:paraId="79556AC6">
            <w:pPr>
              <w:pStyle w:val="12"/>
              <w:widowControl w:val="0"/>
              <w:spacing w:before="0" w:beforeAutospacing="0" w:after="0" w:afterAutospacing="0"/>
              <w:ind w:firstLine="480" w:firstLineChars="200"/>
              <w:jc w:val="center"/>
              <w:rPr>
                <w:rFonts w:hint="eastAsia" w:ascii="宋体" w:hAnsi="宋体" w:eastAsia="宋体" w:cs="宋体"/>
                <w:color w:val="auto"/>
                <w:highlight w:val="none"/>
              </w:rPr>
            </w:pPr>
          </w:p>
        </w:tc>
        <w:tc>
          <w:tcPr>
            <w:tcW w:w="1350" w:type="dxa"/>
            <w:tcBorders>
              <w:top w:val="single" w:color="auto" w:sz="4" w:space="0"/>
              <w:left w:val="single" w:color="auto" w:sz="4" w:space="0"/>
              <w:bottom w:val="single" w:color="auto" w:sz="4" w:space="0"/>
              <w:right w:val="single" w:color="auto" w:sz="4" w:space="0"/>
            </w:tcBorders>
            <w:noWrap w:val="0"/>
            <w:vAlign w:val="center"/>
          </w:tcPr>
          <w:p w14:paraId="301D287B">
            <w:pPr>
              <w:pStyle w:val="12"/>
              <w:widowControl w:val="0"/>
              <w:spacing w:before="0" w:beforeAutospacing="0" w:after="0" w:afterAutospacing="0"/>
              <w:ind w:firstLine="480" w:firstLineChars="200"/>
              <w:jc w:val="center"/>
              <w:rPr>
                <w:rFonts w:hint="eastAsia" w:ascii="宋体" w:hAnsi="宋体" w:eastAsia="宋体" w:cs="宋体"/>
                <w:color w:val="auto"/>
                <w:highlight w:val="none"/>
              </w:rPr>
            </w:pPr>
          </w:p>
        </w:tc>
        <w:tc>
          <w:tcPr>
            <w:tcW w:w="1331" w:type="dxa"/>
            <w:tcBorders>
              <w:top w:val="single" w:color="auto" w:sz="4" w:space="0"/>
              <w:left w:val="single" w:color="auto" w:sz="4" w:space="0"/>
              <w:bottom w:val="single" w:color="auto" w:sz="4" w:space="0"/>
              <w:right w:val="single" w:color="auto" w:sz="4" w:space="0"/>
            </w:tcBorders>
            <w:noWrap w:val="0"/>
            <w:vAlign w:val="center"/>
          </w:tcPr>
          <w:p w14:paraId="677D8E65">
            <w:pPr>
              <w:pStyle w:val="12"/>
              <w:widowControl w:val="0"/>
              <w:spacing w:before="0" w:beforeAutospacing="0" w:after="0" w:afterAutospacing="0"/>
              <w:ind w:firstLine="480" w:firstLineChars="200"/>
              <w:jc w:val="center"/>
              <w:rPr>
                <w:rFonts w:hint="eastAsia" w:ascii="宋体" w:hAnsi="宋体" w:eastAsia="宋体" w:cs="宋体"/>
                <w:color w:val="auto"/>
                <w:highlight w:val="none"/>
              </w:rPr>
            </w:pPr>
          </w:p>
        </w:tc>
      </w:tr>
      <w:tr w14:paraId="5124E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5FC18AFF">
            <w:pPr>
              <w:pStyle w:val="12"/>
              <w:widowControl w:val="0"/>
              <w:spacing w:before="0" w:beforeAutospacing="0" w:after="0" w:afterAutospacing="0"/>
              <w:ind w:firstLine="480" w:firstLineChars="200"/>
              <w:jc w:val="center"/>
              <w:rPr>
                <w:rFonts w:hint="eastAsia" w:ascii="宋体" w:hAnsi="宋体" w:eastAsia="宋体" w:cs="宋体"/>
                <w:color w:val="auto"/>
                <w:highlight w:val="none"/>
              </w:rPr>
            </w:pPr>
          </w:p>
        </w:tc>
        <w:tc>
          <w:tcPr>
            <w:tcW w:w="2734" w:type="dxa"/>
            <w:tcBorders>
              <w:top w:val="single" w:color="auto" w:sz="4" w:space="0"/>
              <w:left w:val="single" w:color="auto" w:sz="4" w:space="0"/>
              <w:bottom w:val="single" w:color="auto" w:sz="4" w:space="0"/>
              <w:right w:val="single" w:color="auto" w:sz="4" w:space="0"/>
            </w:tcBorders>
            <w:noWrap w:val="0"/>
            <w:vAlign w:val="center"/>
          </w:tcPr>
          <w:p w14:paraId="714B02FC">
            <w:pPr>
              <w:pStyle w:val="12"/>
              <w:widowControl w:val="0"/>
              <w:spacing w:before="0" w:beforeAutospacing="0" w:after="0" w:afterAutospacing="0"/>
              <w:ind w:firstLine="480" w:firstLineChars="200"/>
              <w:jc w:val="center"/>
              <w:rPr>
                <w:rFonts w:hint="eastAsia" w:ascii="宋体" w:hAnsi="宋体" w:eastAsia="宋体" w:cs="宋体"/>
                <w:color w:val="auto"/>
                <w:highlight w:val="none"/>
              </w:rPr>
            </w:pPr>
          </w:p>
        </w:tc>
        <w:tc>
          <w:tcPr>
            <w:tcW w:w="2895" w:type="dxa"/>
            <w:tcBorders>
              <w:top w:val="single" w:color="auto" w:sz="4" w:space="0"/>
              <w:left w:val="single" w:color="auto" w:sz="4" w:space="0"/>
              <w:bottom w:val="single" w:color="auto" w:sz="4" w:space="0"/>
              <w:right w:val="single" w:color="auto" w:sz="4" w:space="0"/>
            </w:tcBorders>
            <w:noWrap w:val="0"/>
            <w:vAlign w:val="center"/>
          </w:tcPr>
          <w:p w14:paraId="05BE9B3A">
            <w:pPr>
              <w:pStyle w:val="12"/>
              <w:widowControl w:val="0"/>
              <w:spacing w:before="0" w:beforeAutospacing="0" w:after="0" w:afterAutospacing="0"/>
              <w:ind w:firstLine="480" w:firstLineChars="200"/>
              <w:jc w:val="center"/>
              <w:rPr>
                <w:rFonts w:hint="eastAsia" w:ascii="宋体" w:hAnsi="宋体" w:eastAsia="宋体" w:cs="宋体"/>
                <w:color w:val="auto"/>
                <w:highlight w:val="none"/>
              </w:rPr>
            </w:pPr>
          </w:p>
        </w:tc>
        <w:tc>
          <w:tcPr>
            <w:tcW w:w="1350" w:type="dxa"/>
            <w:tcBorders>
              <w:top w:val="single" w:color="auto" w:sz="4" w:space="0"/>
              <w:left w:val="single" w:color="auto" w:sz="4" w:space="0"/>
              <w:bottom w:val="single" w:color="auto" w:sz="4" w:space="0"/>
              <w:right w:val="single" w:color="auto" w:sz="4" w:space="0"/>
            </w:tcBorders>
            <w:noWrap w:val="0"/>
            <w:vAlign w:val="center"/>
          </w:tcPr>
          <w:p w14:paraId="7FFB6ED6">
            <w:pPr>
              <w:pStyle w:val="12"/>
              <w:widowControl w:val="0"/>
              <w:spacing w:before="0" w:beforeAutospacing="0" w:after="0" w:afterAutospacing="0"/>
              <w:ind w:firstLine="480" w:firstLineChars="200"/>
              <w:jc w:val="center"/>
              <w:rPr>
                <w:rFonts w:hint="eastAsia" w:ascii="宋体" w:hAnsi="宋体" w:eastAsia="宋体" w:cs="宋体"/>
                <w:color w:val="auto"/>
                <w:highlight w:val="none"/>
              </w:rPr>
            </w:pPr>
          </w:p>
        </w:tc>
        <w:tc>
          <w:tcPr>
            <w:tcW w:w="1331" w:type="dxa"/>
            <w:tcBorders>
              <w:top w:val="single" w:color="auto" w:sz="4" w:space="0"/>
              <w:left w:val="single" w:color="auto" w:sz="4" w:space="0"/>
              <w:bottom w:val="single" w:color="auto" w:sz="4" w:space="0"/>
              <w:right w:val="single" w:color="auto" w:sz="4" w:space="0"/>
            </w:tcBorders>
            <w:noWrap w:val="0"/>
            <w:vAlign w:val="center"/>
          </w:tcPr>
          <w:p w14:paraId="676C800D">
            <w:pPr>
              <w:pStyle w:val="12"/>
              <w:widowControl w:val="0"/>
              <w:spacing w:before="0" w:beforeAutospacing="0" w:after="0" w:afterAutospacing="0"/>
              <w:ind w:firstLine="480" w:firstLineChars="200"/>
              <w:jc w:val="center"/>
              <w:rPr>
                <w:rFonts w:hint="eastAsia" w:ascii="宋体" w:hAnsi="宋体" w:eastAsia="宋体" w:cs="宋体"/>
                <w:color w:val="auto"/>
                <w:highlight w:val="none"/>
              </w:rPr>
            </w:pPr>
          </w:p>
        </w:tc>
      </w:tr>
      <w:tr w14:paraId="0BBF3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2ABBAF42">
            <w:pPr>
              <w:pStyle w:val="12"/>
              <w:widowControl w:val="0"/>
              <w:spacing w:before="0" w:beforeAutospacing="0" w:after="0" w:afterAutospacing="0"/>
              <w:ind w:firstLine="480" w:firstLineChars="200"/>
              <w:jc w:val="center"/>
              <w:rPr>
                <w:rFonts w:hint="eastAsia" w:ascii="宋体" w:hAnsi="宋体" w:eastAsia="宋体" w:cs="宋体"/>
                <w:color w:val="auto"/>
                <w:highlight w:val="none"/>
              </w:rPr>
            </w:pPr>
          </w:p>
        </w:tc>
        <w:tc>
          <w:tcPr>
            <w:tcW w:w="2734" w:type="dxa"/>
            <w:tcBorders>
              <w:top w:val="single" w:color="auto" w:sz="4" w:space="0"/>
              <w:left w:val="single" w:color="auto" w:sz="4" w:space="0"/>
              <w:bottom w:val="single" w:color="auto" w:sz="4" w:space="0"/>
              <w:right w:val="single" w:color="auto" w:sz="4" w:space="0"/>
            </w:tcBorders>
            <w:noWrap w:val="0"/>
            <w:vAlign w:val="center"/>
          </w:tcPr>
          <w:p w14:paraId="31DF0E6F">
            <w:pPr>
              <w:pStyle w:val="12"/>
              <w:widowControl w:val="0"/>
              <w:spacing w:before="0" w:beforeAutospacing="0" w:after="0" w:afterAutospacing="0"/>
              <w:ind w:firstLine="480" w:firstLineChars="200"/>
              <w:jc w:val="center"/>
              <w:rPr>
                <w:rFonts w:hint="eastAsia" w:ascii="宋体" w:hAnsi="宋体" w:eastAsia="宋体" w:cs="宋体"/>
                <w:color w:val="auto"/>
                <w:highlight w:val="none"/>
              </w:rPr>
            </w:pPr>
          </w:p>
        </w:tc>
        <w:tc>
          <w:tcPr>
            <w:tcW w:w="2895" w:type="dxa"/>
            <w:tcBorders>
              <w:top w:val="single" w:color="auto" w:sz="4" w:space="0"/>
              <w:left w:val="single" w:color="auto" w:sz="4" w:space="0"/>
              <w:bottom w:val="single" w:color="auto" w:sz="4" w:space="0"/>
              <w:right w:val="single" w:color="auto" w:sz="4" w:space="0"/>
            </w:tcBorders>
            <w:noWrap w:val="0"/>
            <w:vAlign w:val="center"/>
          </w:tcPr>
          <w:p w14:paraId="0BE2950F">
            <w:pPr>
              <w:pStyle w:val="12"/>
              <w:widowControl w:val="0"/>
              <w:spacing w:before="0" w:beforeAutospacing="0" w:after="0" w:afterAutospacing="0"/>
              <w:ind w:firstLine="480" w:firstLineChars="200"/>
              <w:jc w:val="center"/>
              <w:rPr>
                <w:rFonts w:hint="eastAsia" w:ascii="宋体" w:hAnsi="宋体" w:eastAsia="宋体" w:cs="宋体"/>
                <w:color w:val="auto"/>
                <w:highlight w:val="none"/>
              </w:rPr>
            </w:pPr>
          </w:p>
        </w:tc>
        <w:tc>
          <w:tcPr>
            <w:tcW w:w="1350" w:type="dxa"/>
            <w:tcBorders>
              <w:top w:val="single" w:color="auto" w:sz="4" w:space="0"/>
              <w:left w:val="single" w:color="auto" w:sz="4" w:space="0"/>
              <w:bottom w:val="single" w:color="auto" w:sz="4" w:space="0"/>
              <w:right w:val="single" w:color="auto" w:sz="4" w:space="0"/>
            </w:tcBorders>
            <w:noWrap w:val="0"/>
            <w:vAlign w:val="center"/>
          </w:tcPr>
          <w:p w14:paraId="73C4D59E">
            <w:pPr>
              <w:pStyle w:val="12"/>
              <w:widowControl w:val="0"/>
              <w:spacing w:before="0" w:beforeAutospacing="0" w:after="0" w:afterAutospacing="0"/>
              <w:ind w:firstLine="480" w:firstLineChars="200"/>
              <w:jc w:val="center"/>
              <w:rPr>
                <w:rFonts w:hint="eastAsia" w:ascii="宋体" w:hAnsi="宋体" w:eastAsia="宋体" w:cs="宋体"/>
                <w:color w:val="auto"/>
                <w:highlight w:val="none"/>
              </w:rPr>
            </w:pPr>
          </w:p>
        </w:tc>
        <w:tc>
          <w:tcPr>
            <w:tcW w:w="1331" w:type="dxa"/>
            <w:tcBorders>
              <w:top w:val="single" w:color="auto" w:sz="4" w:space="0"/>
              <w:left w:val="single" w:color="auto" w:sz="4" w:space="0"/>
              <w:bottom w:val="single" w:color="auto" w:sz="4" w:space="0"/>
              <w:right w:val="single" w:color="auto" w:sz="4" w:space="0"/>
            </w:tcBorders>
            <w:noWrap w:val="0"/>
            <w:vAlign w:val="center"/>
          </w:tcPr>
          <w:p w14:paraId="422A307A">
            <w:pPr>
              <w:pStyle w:val="12"/>
              <w:widowControl w:val="0"/>
              <w:spacing w:before="0" w:beforeAutospacing="0" w:after="0" w:afterAutospacing="0"/>
              <w:ind w:firstLine="480" w:firstLineChars="200"/>
              <w:jc w:val="center"/>
              <w:rPr>
                <w:rFonts w:hint="eastAsia" w:ascii="宋体" w:hAnsi="宋体" w:eastAsia="宋体" w:cs="宋体"/>
                <w:color w:val="auto"/>
                <w:highlight w:val="none"/>
              </w:rPr>
            </w:pPr>
          </w:p>
        </w:tc>
      </w:tr>
      <w:tr w14:paraId="106F2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6CC15F5C">
            <w:pPr>
              <w:pStyle w:val="12"/>
              <w:widowControl w:val="0"/>
              <w:spacing w:before="0" w:beforeAutospacing="0" w:after="0" w:afterAutospacing="0"/>
              <w:ind w:firstLine="480" w:firstLineChars="200"/>
              <w:jc w:val="center"/>
              <w:rPr>
                <w:rFonts w:hint="eastAsia" w:ascii="宋体" w:hAnsi="宋体" w:eastAsia="宋体" w:cs="宋体"/>
                <w:color w:val="auto"/>
                <w:highlight w:val="none"/>
              </w:rPr>
            </w:pPr>
          </w:p>
        </w:tc>
        <w:tc>
          <w:tcPr>
            <w:tcW w:w="2734" w:type="dxa"/>
            <w:tcBorders>
              <w:top w:val="single" w:color="auto" w:sz="4" w:space="0"/>
              <w:left w:val="single" w:color="auto" w:sz="4" w:space="0"/>
              <w:bottom w:val="single" w:color="auto" w:sz="4" w:space="0"/>
              <w:right w:val="single" w:color="auto" w:sz="4" w:space="0"/>
            </w:tcBorders>
            <w:noWrap w:val="0"/>
            <w:vAlign w:val="center"/>
          </w:tcPr>
          <w:p w14:paraId="6724274C">
            <w:pPr>
              <w:pStyle w:val="12"/>
              <w:widowControl w:val="0"/>
              <w:spacing w:before="0" w:beforeAutospacing="0" w:after="0" w:afterAutospacing="0"/>
              <w:ind w:firstLine="480" w:firstLineChars="200"/>
              <w:jc w:val="center"/>
              <w:rPr>
                <w:rFonts w:hint="eastAsia" w:ascii="宋体" w:hAnsi="宋体" w:eastAsia="宋体" w:cs="宋体"/>
                <w:color w:val="auto"/>
                <w:highlight w:val="none"/>
              </w:rPr>
            </w:pPr>
          </w:p>
        </w:tc>
        <w:tc>
          <w:tcPr>
            <w:tcW w:w="2895" w:type="dxa"/>
            <w:tcBorders>
              <w:top w:val="single" w:color="auto" w:sz="4" w:space="0"/>
              <w:left w:val="single" w:color="auto" w:sz="4" w:space="0"/>
              <w:bottom w:val="single" w:color="auto" w:sz="4" w:space="0"/>
              <w:right w:val="single" w:color="auto" w:sz="4" w:space="0"/>
            </w:tcBorders>
            <w:noWrap w:val="0"/>
            <w:vAlign w:val="center"/>
          </w:tcPr>
          <w:p w14:paraId="1E4C83B0">
            <w:pPr>
              <w:pStyle w:val="12"/>
              <w:widowControl w:val="0"/>
              <w:spacing w:before="0" w:beforeAutospacing="0" w:after="0" w:afterAutospacing="0"/>
              <w:ind w:firstLine="480" w:firstLineChars="200"/>
              <w:jc w:val="center"/>
              <w:rPr>
                <w:rFonts w:hint="eastAsia" w:ascii="宋体" w:hAnsi="宋体" w:eastAsia="宋体" w:cs="宋体"/>
                <w:color w:val="auto"/>
                <w:highlight w:val="none"/>
              </w:rPr>
            </w:pPr>
          </w:p>
        </w:tc>
        <w:tc>
          <w:tcPr>
            <w:tcW w:w="1350" w:type="dxa"/>
            <w:tcBorders>
              <w:top w:val="single" w:color="auto" w:sz="4" w:space="0"/>
              <w:left w:val="single" w:color="auto" w:sz="4" w:space="0"/>
              <w:bottom w:val="single" w:color="auto" w:sz="4" w:space="0"/>
              <w:right w:val="single" w:color="auto" w:sz="4" w:space="0"/>
            </w:tcBorders>
            <w:noWrap w:val="0"/>
            <w:vAlign w:val="center"/>
          </w:tcPr>
          <w:p w14:paraId="4A733B39">
            <w:pPr>
              <w:pStyle w:val="12"/>
              <w:widowControl w:val="0"/>
              <w:spacing w:before="0" w:beforeAutospacing="0" w:after="0" w:afterAutospacing="0"/>
              <w:ind w:firstLine="480" w:firstLineChars="200"/>
              <w:jc w:val="center"/>
              <w:rPr>
                <w:rFonts w:hint="eastAsia" w:ascii="宋体" w:hAnsi="宋体" w:eastAsia="宋体" w:cs="宋体"/>
                <w:color w:val="auto"/>
                <w:highlight w:val="none"/>
              </w:rPr>
            </w:pPr>
          </w:p>
        </w:tc>
        <w:tc>
          <w:tcPr>
            <w:tcW w:w="1331" w:type="dxa"/>
            <w:tcBorders>
              <w:top w:val="single" w:color="auto" w:sz="4" w:space="0"/>
              <w:left w:val="single" w:color="auto" w:sz="4" w:space="0"/>
              <w:bottom w:val="single" w:color="auto" w:sz="4" w:space="0"/>
              <w:right w:val="single" w:color="auto" w:sz="4" w:space="0"/>
            </w:tcBorders>
            <w:noWrap w:val="0"/>
            <w:vAlign w:val="center"/>
          </w:tcPr>
          <w:p w14:paraId="66271A22">
            <w:pPr>
              <w:pStyle w:val="12"/>
              <w:widowControl w:val="0"/>
              <w:spacing w:before="0" w:beforeAutospacing="0" w:after="0" w:afterAutospacing="0"/>
              <w:ind w:firstLine="480" w:firstLineChars="200"/>
              <w:jc w:val="center"/>
              <w:rPr>
                <w:rFonts w:hint="eastAsia" w:ascii="宋体" w:hAnsi="宋体" w:eastAsia="宋体" w:cs="宋体"/>
                <w:color w:val="auto"/>
                <w:highlight w:val="none"/>
              </w:rPr>
            </w:pPr>
          </w:p>
        </w:tc>
      </w:tr>
      <w:tr w14:paraId="1F831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24755293">
            <w:pPr>
              <w:pStyle w:val="12"/>
              <w:widowControl w:val="0"/>
              <w:spacing w:before="0" w:beforeAutospacing="0" w:after="0" w:afterAutospacing="0"/>
              <w:ind w:firstLine="480" w:firstLineChars="200"/>
              <w:jc w:val="center"/>
              <w:rPr>
                <w:rFonts w:hint="eastAsia" w:ascii="宋体" w:hAnsi="宋体" w:eastAsia="宋体" w:cs="宋体"/>
                <w:color w:val="auto"/>
                <w:highlight w:val="none"/>
              </w:rPr>
            </w:pPr>
          </w:p>
        </w:tc>
        <w:tc>
          <w:tcPr>
            <w:tcW w:w="2734" w:type="dxa"/>
            <w:tcBorders>
              <w:top w:val="single" w:color="auto" w:sz="4" w:space="0"/>
              <w:left w:val="single" w:color="auto" w:sz="4" w:space="0"/>
              <w:bottom w:val="single" w:color="auto" w:sz="4" w:space="0"/>
              <w:right w:val="single" w:color="auto" w:sz="4" w:space="0"/>
            </w:tcBorders>
            <w:noWrap w:val="0"/>
            <w:vAlign w:val="center"/>
          </w:tcPr>
          <w:p w14:paraId="4CB2CB89">
            <w:pPr>
              <w:pStyle w:val="12"/>
              <w:widowControl w:val="0"/>
              <w:spacing w:before="0" w:beforeAutospacing="0" w:after="0" w:afterAutospacing="0"/>
              <w:ind w:firstLine="480" w:firstLineChars="200"/>
              <w:jc w:val="center"/>
              <w:rPr>
                <w:rFonts w:hint="eastAsia" w:ascii="宋体" w:hAnsi="宋体" w:eastAsia="宋体" w:cs="宋体"/>
                <w:color w:val="auto"/>
                <w:highlight w:val="none"/>
              </w:rPr>
            </w:pPr>
          </w:p>
        </w:tc>
        <w:tc>
          <w:tcPr>
            <w:tcW w:w="2895" w:type="dxa"/>
            <w:tcBorders>
              <w:top w:val="single" w:color="auto" w:sz="4" w:space="0"/>
              <w:left w:val="single" w:color="auto" w:sz="4" w:space="0"/>
              <w:bottom w:val="single" w:color="auto" w:sz="4" w:space="0"/>
              <w:right w:val="single" w:color="auto" w:sz="4" w:space="0"/>
            </w:tcBorders>
            <w:noWrap w:val="0"/>
            <w:vAlign w:val="center"/>
          </w:tcPr>
          <w:p w14:paraId="390E1A45">
            <w:pPr>
              <w:pStyle w:val="12"/>
              <w:widowControl w:val="0"/>
              <w:spacing w:before="0" w:beforeAutospacing="0" w:after="0" w:afterAutospacing="0"/>
              <w:ind w:firstLine="480" w:firstLineChars="200"/>
              <w:jc w:val="center"/>
              <w:rPr>
                <w:rFonts w:hint="eastAsia" w:ascii="宋体" w:hAnsi="宋体" w:eastAsia="宋体" w:cs="宋体"/>
                <w:color w:val="auto"/>
                <w:highlight w:val="none"/>
              </w:rPr>
            </w:pPr>
          </w:p>
        </w:tc>
        <w:tc>
          <w:tcPr>
            <w:tcW w:w="1350" w:type="dxa"/>
            <w:tcBorders>
              <w:top w:val="single" w:color="auto" w:sz="4" w:space="0"/>
              <w:left w:val="single" w:color="auto" w:sz="4" w:space="0"/>
              <w:bottom w:val="single" w:color="auto" w:sz="4" w:space="0"/>
              <w:right w:val="single" w:color="auto" w:sz="4" w:space="0"/>
            </w:tcBorders>
            <w:noWrap w:val="0"/>
            <w:vAlign w:val="center"/>
          </w:tcPr>
          <w:p w14:paraId="55914E73">
            <w:pPr>
              <w:pStyle w:val="12"/>
              <w:widowControl w:val="0"/>
              <w:spacing w:before="0" w:beforeAutospacing="0" w:after="0" w:afterAutospacing="0"/>
              <w:ind w:firstLine="480" w:firstLineChars="200"/>
              <w:jc w:val="center"/>
              <w:rPr>
                <w:rFonts w:hint="eastAsia" w:ascii="宋体" w:hAnsi="宋体" w:eastAsia="宋体" w:cs="宋体"/>
                <w:color w:val="auto"/>
                <w:highlight w:val="none"/>
              </w:rPr>
            </w:pPr>
          </w:p>
        </w:tc>
        <w:tc>
          <w:tcPr>
            <w:tcW w:w="1331" w:type="dxa"/>
            <w:tcBorders>
              <w:top w:val="single" w:color="auto" w:sz="4" w:space="0"/>
              <w:left w:val="single" w:color="auto" w:sz="4" w:space="0"/>
              <w:bottom w:val="single" w:color="auto" w:sz="4" w:space="0"/>
              <w:right w:val="single" w:color="auto" w:sz="4" w:space="0"/>
            </w:tcBorders>
            <w:noWrap w:val="0"/>
            <w:vAlign w:val="center"/>
          </w:tcPr>
          <w:p w14:paraId="58A3AA9C">
            <w:pPr>
              <w:pStyle w:val="12"/>
              <w:widowControl w:val="0"/>
              <w:spacing w:before="0" w:beforeAutospacing="0" w:after="0" w:afterAutospacing="0"/>
              <w:ind w:firstLine="480" w:firstLineChars="200"/>
              <w:jc w:val="center"/>
              <w:rPr>
                <w:rFonts w:hint="eastAsia" w:ascii="宋体" w:hAnsi="宋体" w:eastAsia="宋体" w:cs="宋体"/>
                <w:color w:val="auto"/>
                <w:highlight w:val="none"/>
              </w:rPr>
            </w:pPr>
          </w:p>
        </w:tc>
      </w:tr>
    </w:tbl>
    <w:p w14:paraId="41DF0620">
      <w:pPr>
        <w:pStyle w:val="12"/>
        <w:widowControl w:val="0"/>
        <w:spacing w:before="0" w:beforeAutospacing="0" w:after="0" w:afterAutospacing="0"/>
        <w:rPr>
          <w:rFonts w:hint="eastAsia" w:ascii="宋体" w:hAnsi="宋体" w:eastAsia="宋体" w:cs="宋体"/>
          <w:color w:val="auto"/>
          <w:highlight w:val="none"/>
        </w:rPr>
      </w:pPr>
      <w:r>
        <w:rPr>
          <w:rFonts w:hint="eastAsia" w:ascii="宋体" w:hAnsi="宋体" w:eastAsia="宋体" w:cs="宋体"/>
          <w:color w:val="auto"/>
          <w:highlight w:val="none"/>
        </w:rPr>
        <w:t>说明：</w:t>
      </w:r>
    </w:p>
    <w:p w14:paraId="1856D40F">
      <w:pPr>
        <w:pStyle w:val="12"/>
        <w:widowControl w:val="0"/>
        <w:spacing w:before="0" w:beforeAutospacing="0" w:after="0" w:afterAutospacing="0" w:line="500" w:lineRule="exact"/>
        <w:ind w:firstLine="482" w:firstLineChars="200"/>
        <w:jc w:val="both"/>
        <w:rPr>
          <w:rFonts w:hint="eastAsia" w:ascii="宋体" w:hAnsi="宋体" w:eastAsia="宋体" w:cs="宋体"/>
          <w:b/>
          <w:bCs/>
          <w:color w:val="auto"/>
          <w:highlight w:val="none"/>
        </w:rPr>
      </w:pPr>
      <w:r>
        <w:rPr>
          <w:rFonts w:hint="eastAsia" w:ascii="宋体" w:hAnsi="宋体" w:eastAsia="宋体" w:cs="宋体"/>
          <w:b/>
          <w:bCs/>
          <w:color w:val="auto"/>
          <w:highlight w:val="none"/>
        </w:rPr>
        <w:t>1、本表只填写投标文件中与招标文件有偏离（包括正偏离和负偏离）的内容，投标文件中商务响应与招标文件要求完全一致的，不用在此表中列出，但必须提交空白表。</w:t>
      </w:r>
    </w:p>
    <w:p w14:paraId="38DFFE46">
      <w:pPr>
        <w:pStyle w:val="12"/>
        <w:widowControl w:val="0"/>
        <w:spacing w:before="0" w:beforeAutospacing="0" w:after="0" w:afterAutospacing="0" w:line="500" w:lineRule="exact"/>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2、投标供应商必须据实填写，不得虚假响应，否则将取消其投标或中标资格，并按有关规定进处罚。</w:t>
      </w:r>
    </w:p>
    <w:p w14:paraId="3F604A05">
      <w:pPr>
        <w:pStyle w:val="12"/>
        <w:widowControl w:val="0"/>
        <w:spacing w:before="0" w:beforeAutospacing="0" w:after="0" w:afterAutospacing="0"/>
        <w:ind w:firstLine="480" w:firstLineChars="200"/>
        <w:jc w:val="center"/>
        <w:rPr>
          <w:rFonts w:hint="eastAsia" w:ascii="宋体" w:hAnsi="宋体" w:eastAsia="宋体" w:cs="宋体"/>
          <w:color w:val="auto"/>
          <w:highlight w:val="none"/>
        </w:rPr>
      </w:pPr>
    </w:p>
    <w:p w14:paraId="720133AA">
      <w:pPr>
        <w:keepNext w:val="0"/>
        <w:keepLines w:val="0"/>
        <w:pageBreakBefore w:val="0"/>
        <w:widowControl w:val="0"/>
        <w:kinsoku/>
        <w:wordWrap/>
        <w:overflowPunct/>
        <w:topLinePunct w:val="0"/>
        <w:autoSpaceDE/>
        <w:autoSpaceDN/>
        <w:bidi w:val="0"/>
        <w:adjustRightInd/>
        <w:snapToGrid/>
        <w:spacing w:line="360" w:lineRule="auto"/>
        <w:ind w:right="617" w:rightChars="257"/>
        <w:jc w:val="right"/>
        <w:textAlignment w:val="auto"/>
        <w:rPr>
          <w:rFonts w:hint="eastAsia" w:ascii="宋体" w:hAnsi="宋体" w:eastAsia="宋体" w:cs="宋体"/>
          <w:color w:val="auto"/>
          <w:highlight w:val="none"/>
        </w:rPr>
      </w:pP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rPr>
        <w:t>名称：</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（盖单位公章）</w:t>
      </w:r>
    </w:p>
    <w:p w14:paraId="7986A36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rPr>
      </w:pPr>
      <w:r>
        <w:rPr>
          <w:rFonts w:hint="eastAsia" w:ascii="宋体" w:hAnsi="宋体" w:eastAsia="宋体" w:cs="宋体"/>
          <w:color w:val="auto"/>
          <w:spacing w:val="4"/>
          <w:highlight w:val="none"/>
          <w:lang w:val="en-US" w:eastAsia="zh-CN"/>
        </w:rPr>
        <w:t xml:space="preserve">              </w:t>
      </w:r>
      <w:r>
        <w:rPr>
          <w:rFonts w:hint="eastAsia" w:ascii="宋体" w:hAnsi="宋体" w:eastAsia="宋体" w:cs="宋体"/>
          <w:color w:val="auto"/>
          <w:spacing w:val="4"/>
          <w:highlight w:val="none"/>
        </w:rPr>
        <w:t>法定代表人或被授权人：</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u w:val="single"/>
          <w:lang w:val="en-US" w:eastAsia="zh-CN"/>
        </w:rPr>
        <w:t xml:space="preserve">       </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（签字或盖章）</w:t>
      </w:r>
    </w:p>
    <w:p w14:paraId="27186671">
      <w:pPr>
        <w:keepNext w:val="0"/>
        <w:keepLines w:val="0"/>
        <w:pageBreakBefore w:val="0"/>
        <w:widowControl w:val="0"/>
        <w:kinsoku/>
        <w:wordWrap/>
        <w:overflowPunct/>
        <w:topLinePunct w:val="0"/>
        <w:autoSpaceDE/>
        <w:autoSpaceDN/>
        <w:bidi w:val="0"/>
        <w:adjustRightInd/>
        <w:snapToGrid/>
        <w:spacing w:line="360" w:lineRule="auto"/>
        <w:ind w:right="617" w:rightChars="257"/>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日    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20FFA719">
      <w:pPr>
        <w:spacing w:line="360" w:lineRule="auto"/>
        <w:ind w:firstLine="480" w:firstLineChars="200"/>
        <w:jc w:val="both"/>
        <w:rPr>
          <w:rFonts w:hint="eastAsia" w:ascii="宋体" w:hAnsi="宋体" w:eastAsia="宋体" w:cs="宋体"/>
          <w:color w:val="auto"/>
          <w:sz w:val="24"/>
          <w:szCs w:val="24"/>
          <w:highlight w:val="none"/>
        </w:rPr>
      </w:pPr>
    </w:p>
    <w:p w14:paraId="093C9F90">
      <w:pPr>
        <w:rPr>
          <w:rFonts w:hint="eastAsia" w:ascii="宋体" w:hAnsi="宋体" w:eastAsia="宋体" w:cs="宋体"/>
          <w:lang w:val="en-US" w:eastAsia="zh-CN"/>
        </w:rPr>
      </w:pPr>
      <w:r>
        <w:rPr>
          <w:rFonts w:hint="eastAsia" w:ascii="宋体" w:hAnsi="宋体" w:eastAsia="宋体" w:cs="宋体"/>
          <w:lang w:val="en-US" w:eastAsia="zh-CN"/>
        </w:rPr>
        <w:br w:type="page"/>
      </w:r>
    </w:p>
    <w:p w14:paraId="02C97D09">
      <w:pPr>
        <w:pStyle w:val="2"/>
        <w:bidi w:val="0"/>
        <w:rPr>
          <w:rFonts w:hint="eastAsia" w:ascii="宋体" w:hAnsi="宋体" w:eastAsia="宋体" w:cs="宋体"/>
          <w:color w:val="auto"/>
          <w:szCs w:val="24"/>
          <w:highlight w:val="none"/>
          <w:lang w:eastAsia="zh-CN"/>
        </w:rPr>
      </w:pPr>
      <w:r>
        <w:rPr>
          <w:rFonts w:hint="eastAsia" w:ascii="宋体" w:hAnsi="宋体" w:eastAsia="宋体" w:cs="宋体"/>
          <w:color w:val="auto"/>
          <w:szCs w:val="24"/>
          <w:highlight w:val="none"/>
          <w:lang w:eastAsia="zh-CN"/>
        </w:rPr>
        <w:t>投标方案</w:t>
      </w:r>
    </w:p>
    <w:p w14:paraId="43A91494">
      <w:pPr>
        <w:spacing w:line="720" w:lineRule="auto"/>
        <w:ind w:firstLine="482" w:firstLineChars="200"/>
        <w:jc w:val="center"/>
        <w:rPr>
          <w:rFonts w:hint="eastAsia" w:ascii="宋体" w:hAnsi="宋体" w:eastAsia="宋体" w:cs="宋体"/>
          <w:b/>
          <w:bCs/>
          <w:color w:val="auto"/>
          <w:highlight w:val="none"/>
        </w:rPr>
      </w:pPr>
    </w:p>
    <w:p w14:paraId="64B2E364">
      <w:pPr>
        <w:spacing w:line="720" w:lineRule="auto"/>
        <w:ind w:firstLine="482" w:firstLineChars="200"/>
        <w:jc w:val="center"/>
        <w:rPr>
          <w:rFonts w:hint="eastAsia" w:ascii="宋体" w:hAnsi="宋体" w:eastAsia="宋体" w:cs="宋体"/>
          <w:b/>
          <w:bCs/>
          <w:color w:val="auto"/>
          <w:highlight w:val="none"/>
        </w:rPr>
      </w:pPr>
    </w:p>
    <w:p w14:paraId="6E5F5EC0">
      <w:pPr>
        <w:spacing w:line="720" w:lineRule="auto"/>
        <w:ind w:firstLine="482" w:firstLineChars="200"/>
        <w:jc w:val="center"/>
        <w:rPr>
          <w:rFonts w:hint="eastAsia" w:ascii="宋体" w:hAnsi="宋体" w:eastAsia="宋体" w:cs="宋体"/>
          <w:b/>
          <w:bCs/>
          <w:color w:val="auto"/>
          <w:highlight w:val="none"/>
        </w:rPr>
      </w:pPr>
      <w:r>
        <w:rPr>
          <w:rFonts w:hint="eastAsia" w:ascii="宋体" w:hAnsi="宋体" w:eastAsia="宋体" w:cs="宋体"/>
          <w:b/>
          <w:bCs/>
          <w:color w:val="auto"/>
          <w:highlight w:val="none"/>
        </w:rPr>
        <w:t>根据采购内容及技术要求、评分标准编制（格式自拟）</w:t>
      </w:r>
    </w:p>
    <w:p w14:paraId="03C0EA17">
      <w:pPr>
        <w:rPr>
          <w:rFonts w:hint="eastAsia" w:ascii="宋体" w:hAnsi="宋体" w:eastAsia="宋体" w:cs="宋体"/>
          <w:color w:val="auto"/>
          <w:highlight w:val="none"/>
          <w:lang w:eastAsia="zh-CN"/>
        </w:rPr>
        <w:sectPr>
          <w:pgSz w:w="11906" w:h="16838"/>
          <w:pgMar w:top="1440" w:right="1800" w:bottom="1440" w:left="1800" w:header="851" w:footer="992" w:gutter="0"/>
          <w:cols w:space="425" w:num="1"/>
          <w:docGrid w:type="lines" w:linePitch="312" w:charSpace="0"/>
        </w:sectPr>
      </w:pPr>
    </w:p>
    <w:tbl>
      <w:tblPr>
        <w:tblStyle w:val="13"/>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473"/>
        <w:gridCol w:w="1142"/>
        <w:gridCol w:w="1035"/>
        <w:gridCol w:w="1335"/>
        <w:gridCol w:w="1185"/>
        <w:gridCol w:w="1695"/>
        <w:gridCol w:w="2095"/>
      </w:tblGrid>
      <w:tr w14:paraId="712D09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473" w:type="dxa"/>
            <w:noWrap w:val="0"/>
            <w:vAlign w:val="center"/>
          </w:tcPr>
          <w:p w14:paraId="65A01BB4">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序号</w:t>
            </w:r>
          </w:p>
        </w:tc>
        <w:tc>
          <w:tcPr>
            <w:tcW w:w="1142" w:type="dxa"/>
            <w:noWrap w:val="0"/>
            <w:vAlign w:val="center"/>
          </w:tcPr>
          <w:p w14:paraId="451BDDF3">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项目名称</w:t>
            </w:r>
          </w:p>
        </w:tc>
        <w:tc>
          <w:tcPr>
            <w:tcW w:w="1035" w:type="dxa"/>
            <w:noWrap w:val="0"/>
            <w:vAlign w:val="center"/>
          </w:tcPr>
          <w:p w14:paraId="785F07BB">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项目内容</w:t>
            </w:r>
          </w:p>
        </w:tc>
        <w:tc>
          <w:tcPr>
            <w:tcW w:w="1335" w:type="dxa"/>
            <w:tcBorders>
              <w:left w:val="single" w:color="auto" w:sz="4" w:space="0"/>
              <w:right w:val="single" w:color="auto" w:sz="4" w:space="0"/>
            </w:tcBorders>
            <w:noWrap w:val="0"/>
            <w:vAlign w:val="center"/>
          </w:tcPr>
          <w:p w14:paraId="1AD1746C">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合同金额</w:t>
            </w:r>
          </w:p>
          <w:p w14:paraId="4F63D93D">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（万元）</w:t>
            </w:r>
          </w:p>
        </w:tc>
        <w:tc>
          <w:tcPr>
            <w:tcW w:w="1185" w:type="dxa"/>
            <w:noWrap w:val="0"/>
            <w:vAlign w:val="center"/>
          </w:tcPr>
          <w:p w14:paraId="662C5AD7">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签订日期</w:t>
            </w:r>
          </w:p>
        </w:tc>
        <w:tc>
          <w:tcPr>
            <w:tcW w:w="1695" w:type="dxa"/>
            <w:noWrap w:val="0"/>
            <w:vAlign w:val="center"/>
          </w:tcPr>
          <w:p w14:paraId="01377ACF">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完结日期</w:t>
            </w:r>
          </w:p>
        </w:tc>
        <w:tc>
          <w:tcPr>
            <w:tcW w:w="2095" w:type="dxa"/>
            <w:noWrap w:val="0"/>
            <w:vAlign w:val="center"/>
          </w:tcPr>
          <w:p w14:paraId="461A0780">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业主名称、联系人及电话</w:t>
            </w:r>
          </w:p>
        </w:tc>
      </w:tr>
      <w:tr w14:paraId="6C92233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473" w:type="dxa"/>
            <w:noWrap w:val="0"/>
            <w:vAlign w:val="center"/>
          </w:tcPr>
          <w:p w14:paraId="1B3A6149">
            <w:pPr>
              <w:ind w:left="120"/>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w:t>
            </w:r>
          </w:p>
        </w:tc>
        <w:tc>
          <w:tcPr>
            <w:tcW w:w="1142" w:type="dxa"/>
            <w:noWrap w:val="0"/>
            <w:vAlign w:val="center"/>
          </w:tcPr>
          <w:p w14:paraId="54BC8BB1">
            <w:pPr>
              <w:jc w:val="center"/>
              <w:rPr>
                <w:rFonts w:hint="eastAsia" w:ascii="宋体" w:hAnsi="宋体" w:eastAsia="宋体" w:cs="宋体"/>
                <w:color w:val="auto"/>
                <w:sz w:val="24"/>
                <w:highlight w:val="none"/>
              </w:rPr>
            </w:pPr>
          </w:p>
        </w:tc>
        <w:tc>
          <w:tcPr>
            <w:tcW w:w="1035" w:type="dxa"/>
            <w:noWrap w:val="0"/>
            <w:vAlign w:val="center"/>
          </w:tcPr>
          <w:p w14:paraId="30C00DAF">
            <w:pPr>
              <w:jc w:val="center"/>
              <w:rPr>
                <w:rFonts w:hint="eastAsia" w:ascii="宋体" w:hAnsi="宋体" w:eastAsia="宋体" w:cs="宋体"/>
                <w:color w:val="auto"/>
                <w:sz w:val="24"/>
                <w:highlight w:val="none"/>
              </w:rPr>
            </w:pPr>
          </w:p>
        </w:tc>
        <w:tc>
          <w:tcPr>
            <w:tcW w:w="1335" w:type="dxa"/>
            <w:tcBorders>
              <w:left w:val="single" w:color="auto" w:sz="4" w:space="0"/>
              <w:right w:val="single" w:color="auto" w:sz="4" w:space="0"/>
            </w:tcBorders>
            <w:noWrap w:val="0"/>
            <w:vAlign w:val="center"/>
          </w:tcPr>
          <w:p w14:paraId="22BEFC53">
            <w:pPr>
              <w:jc w:val="center"/>
              <w:rPr>
                <w:rFonts w:hint="eastAsia" w:ascii="宋体" w:hAnsi="宋体" w:eastAsia="宋体" w:cs="宋体"/>
                <w:color w:val="auto"/>
                <w:sz w:val="24"/>
                <w:highlight w:val="none"/>
              </w:rPr>
            </w:pPr>
          </w:p>
        </w:tc>
        <w:tc>
          <w:tcPr>
            <w:tcW w:w="1185" w:type="dxa"/>
            <w:noWrap w:val="0"/>
            <w:vAlign w:val="center"/>
          </w:tcPr>
          <w:p w14:paraId="05F35C07">
            <w:pPr>
              <w:jc w:val="center"/>
              <w:rPr>
                <w:rFonts w:hint="eastAsia" w:ascii="宋体" w:hAnsi="宋体" w:eastAsia="宋体" w:cs="宋体"/>
                <w:color w:val="auto"/>
                <w:sz w:val="24"/>
                <w:highlight w:val="none"/>
              </w:rPr>
            </w:pPr>
          </w:p>
        </w:tc>
        <w:tc>
          <w:tcPr>
            <w:tcW w:w="1695" w:type="dxa"/>
            <w:noWrap w:val="0"/>
            <w:vAlign w:val="top"/>
          </w:tcPr>
          <w:p w14:paraId="07E4ED68">
            <w:pPr>
              <w:jc w:val="center"/>
              <w:rPr>
                <w:rFonts w:hint="eastAsia" w:ascii="宋体" w:hAnsi="宋体" w:eastAsia="宋体" w:cs="宋体"/>
                <w:color w:val="auto"/>
                <w:sz w:val="24"/>
                <w:highlight w:val="none"/>
              </w:rPr>
            </w:pPr>
          </w:p>
        </w:tc>
        <w:tc>
          <w:tcPr>
            <w:tcW w:w="2095" w:type="dxa"/>
            <w:noWrap w:val="0"/>
            <w:vAlign w:val="top"/>
          </w:tcPr>
          <w:p w14:paraId="2F3461BE">
            <w:pPr>
              <w:jc w:val="center"/>
              <w:rPr>
                <w:rFonts w:hint="eastAsia" w:ascii="宋体" w:hAnsi="宋体" w:eastAsia="宋体" w:cs="宋体"/>
                <w:color w:val="auto"/>
                <w:sz w:val="24"/>
                <w:highlight w:val="none"/>
              </w:rPr>
            </w:pPr>
          </w:p>
        </w:tc>
      </w:tr>
      <w:tr w14:paraId="11CAF2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473" w:type="dxa"/>
            <w:noWrap w:val="0"/>
            <w:vAlign w:val="center"/>
          </w:tcPr>
          <w:p w14:paraId="49E280F6">
            <w:pPr>
              <w:ind w:left="120"/>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w:t>
            </w:r>
          </w:p>
        </w:tc>
        <w:tc>
          <w:tcPr>
            <w:tcW w:w="1142" w:type="dxa"/>
            <w:noWrap w:val="0"/>
            <w:vAlign w:val="center"/>
          </w:tcPr>
          <w:p w14:paraId="02DD8B98">
            <w:pPr>
              <w:jc w:val="center"/>
              <w:rPr>
                <w:rFonts w:hint="eastAsia" w:ascii="宋体" w:hAnsi="宋体" w:eastAsia="宋体" w:cs="宋体"/>
                <w:color w:val="auto"/>
                <w:sz w:val="24"/>
                <w:highlight w:val="none"/>
              </w:rPr>
            </w:pPr>
          </w:p>
        </w:tc>
        <w:tc>
          <w:tcPr>
            <w:tcW w:w="1035" w:type="dxa"/>
            <w:noWrap w:val="0"/>
            <w:vAlign w:val="center"/>
          </w:tcPr>
          <w:p w14:paraId="5A2E0C89">
            <w:pPr>
              <w:jc w:val="center"/>
              <w:rPr>
                <w:rFonts w:hint="eastAsia" w:ascii="宋体" w:hAnsi="宋体" w:eastAsia="宋体" w:cs="宋体"/>
                <w:color w:val="auto"/>
                <w:sz w:val="24"/>
                <w:highlight w:val="none"/>
              </w:rPr>
            </w:pPr>
          </w:p>
        </w:tc>
        <w:tc>
          <w:tcPr>
            <w:tcW w:w="1335" w:type="dxa"/>
            <w:tcBorders>
              <w:left w:val="single" w:color="auto" w:sz="4" w:space="0"/>
              <w:right w:val="single" w:color="auto" w:sz="4" w:space="0"/>
            </w:tcBorders>
            <w:noWrap w:val="0"/>
            <w:vAlign w:val="center"/>
          </w:tcPr>
          <w:p w14:paraId="2C355409">
            <w:pPr>
              <w:jc w:val="center"/>
              <w:rPr>
                <w:rFonts w:hint="eastAsia" w:ascii="宋体" w:hAnsi="宋体" w:eastAsia="宋体" w:cs="宋体"/>
                <w:color w:val="auto"/>
                <w:sz w:val="24"/>
                <w:highlight w:val="none"/>
              </w:rPr>
            </w:pPr>
          </w:p>
        </w:tc>
        <w:tc>
          <w:tcPr>
            <w:tcW w:w="1185" w:type="dxa"/>
            <w:noWrap w:val="0"/>
            <w:vAlign w:val="center"/>
          </w:tcPr>
          <w:p w14:paraId="333C9013">
            <w:pPr>
              <w:jc w:val="center"/>
              <w:rPr>
                <w:rFonts w:hint="eastAsia" w:ascii="宋体" w:hAnsi="宋体" w:eastAsia="宋体" w:cs="宋体"/>
                <w:color w:val="auto"/>
                <w:sz w:val="24"/>
                <w:highlight w:val="none"/>
              </w:rPr>
            </w:pPr>
          </w:p>
        </w:tc>
        <w:tc>
          <w:tcPr>
            <w:tcW w:w="1695" w:type="dxa"/>
            <w:noWrap w:val="0"/>
            <w:vAlign w:val="top"/>
          </w:tcPr>
          <w:p w14:paraId="13AD6028">
            <w:pPr>
              <w:jc w:val="center"/>
              <w:rPr>
                <w:rFonts w:hint="eastAsia" w:ascii="宋体" w:hAnsi="宋体" w:eastAsia="宋体" w:cs="宋体"/>
                <w:color w:val="auto"/>
                <w:sz w:val="24"/>
                <w:highlight w:val="none"/>
              </w:rPr>
            </w:pPr>
          </w:p>
        </w:tc>
        <w:tc>
          <w:tcPr>
            <w:tcW w:w="2095" w:type="dxa"/>
            <w:noWrap w:val="0"/>
            <w:vAlign w:val="top"/>
          </w:tcPr>
          <w:p w14:paraId="467FE2C4">
            <w:pPr>
              <w:jc w:val="center"/>
              <w:rPr>
                <w:rFonts w:hint="eastAsia" w:ascii="宋体" w:hAnsi="宋体" w:eastAsia="宋体" w:cs="宋体"/>
                <w:color w:val="auto"/>
                <w:sz w:val="24"/>
                <w:highlight w:val="none"/>
              </w:rPr>
            </w:pPr>
          </w:p>
        </w:tc>
      </w:tr>
      <w:tr w14:paraId="4ECDD7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473" w:type="dxa"/>
            <w:noWrap w:val="0"/>
            <w:vAlign w:val="center"/>
          </w:tcPr>
          <w:p w14:paraId="52C29050">
            <w:pPr>
              <w:ind w:left="120"/>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w:t>
            </w:r>
          </w:p>
        </w:tc>
        <w:tc>
          <w:tcPr>
            <w:tcW w:w="1142" w:type="dxa"/>
            <w:noWrap w:val="0"/>
            <w:vAlign w:val="center"/>
          </w:tcPr>
          <w:p w14:paraId="30DD4917">
            <w:pPr>
              <w:jc w:val="center"/>
              <w:rPr>
                <w:rFonts w:hint="eastAsia" w:ascii="宋体" w:hAnsi="宋体" w:eastAsia="宋体" w:cs="宋体"/>
                <w:color w:val="auto"/>
                <w:sz w:val="24"/>
                <w:highlight w:val="none"/>
              </w:rPr>
            </w:pPr>
          </w:p>
        </w:tc>
        <w:tc>
          <w:tcPr>
            <w:tcW w:w="1035" w:type="dxa"/>
            <w:noWrap w:val="0"/>
            <w:vAlign w:val="center"/>
          </w:tcPr>
          <w:p w14:paraId="1E9BD597">
            <w:pPr>
              <w:jc w:val="center"/>
              <w:rPr>
                <w:rFonts w:hint="eastAsia" w:ascii="宋体" w:hAnsi="宋体" w:eastAsia="宋体" w:cs="宋体"/>
                <w:color w:val="auto"/>
                <w:sz w:val="24"/>
                <w:highlight w:val="none"/>
              </w:rPr>
            </w:pPr>
          </w:p>
        </w:tc>
        <w:tc>
          <w:tcPr>
            <w:tcW w:w="1335" w:type="dxa"/>
            <w:tcBorders>
              <w:left w:val="single" w:color="auto" w:sz="4" w:space="0"/>
              <w:right w:val="single" w:color="auto" w:sz="4" w:space="0"/>
            </w:tcBorders>
            <w:noWrap w:val="0"/>
            <w:vAlign w:val="center"/>
          </w:tcPr>
          <w:p w14:paraId="0B478EAE">
            <w:pPr>
              <w:jc w:val="center"/>
              <w:rPr>
                <w:rFonts w:hint="eastAsia" w:ascii="宋体" w:hAnsi="宋体" w:eastAsia="宋体" w:cs="宋体"/>
                <w:color w:val="auto"/>
                <w:sz w:val="24"/>
                <w:highlight w:val="none"/>
              </w:rPr>
            </w:pPr>
          </w:p>
        </w:tc>
        <w:tc>
          <w:tcPr>
            <w:tcW w:w="1185" w:type="dxa"/>
            <w:noWrap w:val="0"/>
            <w:vAlign w:val="center"/>
          </w:tcPr>
          <w:p w14:paraId="3726E8DF">
            <w:pPr>
              <w:jc w:val="center"/>
              <w:rPr>
                <w:rFonts w:hint="eastAsia" w:ascii="宋体" w:hAnsi="宋体" w:eastAsia="宋体" w:cs="宋体"/>
                <w:color w:val="auto"/>
                <w:sz w:val="24"/>
                <w:highlight w:val="none"/>
              </w:rPr>
            </w:pPr>
          </w:p>
        </w:tc>
        <w:tc>
          <w:tcPr>
            <w:tcW w:w="1695" w:type="dxa"/>
            <w:noWrap w:val="0"/>
            <w:vAlign w:val="top"/>
          </w:tcPr>
          <w:p w14:paraId="63A0ED79">
            <w:pPr>
              <w:jc w:val="center"/>
              <w:rPr>
                <w:rFonts w:hint="eastAsia" w:ascii="宋体" w:hAnsi="宋体" w:eastAsia="宋体" w:cs="宋体"/>
                <w:color w:val="auto"/>
                <w:sz w:val="24"/>
                <w:highlight w:val="none"/>
              </w:rPr>
            </w:pPr>
          </w:p>
        </w:tc>
        <w:tc>
          <w:tcPr>
            <w:tcW w:w="2095" w:type="dxa"/>
            <w:noWrap w:val="0"/>
            <w:vAlign w:val="top"/>
          </w:tcPr>
          <w:p w14:paraId="0313E5AE">
            <w:pPr>
              <w:jc w:val="center"/>
              <w:rPr>
                <w:rFonts w:hint="eastAsia" w:ascii="宋体" w:hAnsi="宋体" w:eastAsia="宋体" w:cs="宋体"/>
                <w:color w:val="auto"/>
                <w:sz w:val="24"/>
                <w:highlight w:val="none"/>
              </w:rPr>
            </w:pPr>
          </w:p>
        </w:tc>
      </w:tr>
      <w:tr w14:paraId="3BCD24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473" w:type="dxa"/>
            <w:noWrap w:val="0"/>
            <w:vAlign w:val="center"/>
          </w:tcPr>
          <w:p w14:paraId="7561A2E1">
            <w:pPr>
              <w:ind w:left="120"/>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4</w:t>
            </w:r>
          </w:p>
        </w:tc>
        <w:tc>
          <w:tcPr>
            <w:tcW w:w="1142" w:type="dxa"/>
            <w:noWrap w:val="0"/>
            <w:vAlign w:val="center"/>
          </w:tcPr>
          <w:p w14:paraId="0810304C">
            <w:pPr>
              <w:jc w:val="center"/>
              <w:rPr>
                <w:rFonts w:hint="eastAsia" w:ascii="宋体" w:hAnsi="宋体" w:eastAsia="宋体" w:cs="宋体"/>
                <w:color w:val="auto"/>
                <w:sz w:val="24"/>
                <w:highlight w:val="none"/>
              </w:rPr>
            </w:pPr>
          </w:p>
        </w:tc>
        <w:tc>
          <w:tcPr>
            <w:tcW w:w="1035" w:type="dxa"/>
            <w:noWrap w:val="0"/>
            <w:vAlign w:val="center"/>
          </w:tcPr>
          <w:p w14:paraId="4ACA2DB2">
            <w:pPr>
              <w:jc w:val="center"/>
              <w:rPr>
                <w:rFonts w:hint="eastAsia" w:ascii="宋体" w:hAnsi="宋体" w:eastAsia="宋体" w:cs="宋体"/>
                <w:color w:val="auto"/>
                <w:sz w:val="24"/>
                <w:highlight w:val="none"/>
              </w:rPr>
            </w:pPr>
          </w:p>
        </w:tc>
        <w:tc>
          <w:tcPr>
            <w:tcW w:w="1335" w:type="dxa"/>
            <w:tcBorders>
              <w:left w:val="single" w:color="auto" w:sz="4" w:space="0"/>
              <w:right w:val="single" w:color="auto" w:sz="4" w:space="0"/>
            </w:tcBorders>
            <w:noWrap w:val="0"/>
            <w:vAlign w:val="center"/>
          </w:tcPr>
          <w:p w14:paraId="17FE21A8">
            <w:pPr>
              <w:jc w:val="center"/>
              <w:rPr>
                <w:rFonts w:hint="eastAsia" w:ascii="宋体" w:hAnsi="宋体" w:eastAsia="宋体" w:cs="宋体"/>
                <w:color w:val="auto"/>
                <w:sz w:val="24"/>
                <w:highlight w:val="none"/>
              </w:rPr>
            </w:pPr>
          </w:p>
        </w:tc>
        <w:tc>
          <w:tcPr>
            <w:tcW w:w="1185" w:type="dxa"/>
            <w:noWrap w:val="0"/>
            <w:vAlign w:val="center"/>
          </w:tcPr>
          <w:p w14:paraId="7159BED2">
            <w:pPr>
              <w:jc w:val="center"/>
              <w:rPr>
                <w:rFonts w:hint="eastAsia" w:ascii="宋体" w:hAnsi="宋体" w:eastAsia="宋体" w:cs="宋体"/>
                <w:color w:val="auto"/>
                <w:sz w:val="24"/>
                <w:highlight w:val="none"/>
              </w:rPr>
            </w:pPr>
          </w:p>
        </w:tc>
        <w:tc>
          <w:tcPr>
            <w:tcW w:w="1695" w:type="dxa"/>
            <w:noWrap w:val="0"/>
            <w:vAlign w:val="top"/>
          </w:tcPr>
          <w:p w14:paraId="721102A8">
            <w:pPr>
              <w:jc w:val="center"/>
              <w:rPr>
                <w:rFonts w:hint="eastAsia" w:ascii="宋体" w:hAnsi="宋体" w:eastAsia="宋体" w:cs="宋体"/>
                <w:color w:val="auto"/>
                <w:sz w:val="24"/>
                <w:highlight w:val="none"/>
              </w:rPr>
            </w:pPr>
          </w:p>
        </w:tc>
        <w:tc>
          <w:tcPr>
            <w:tcW w:w="2095" w:type="dxa"/>
            <w:noWrap w:val="0"/>
            <w:vAlign w:val="top"/>
          </w:tcPr>
          <w:p w14:paraId="03C737E5">
            <w:pPr>
              <w:jc w:val="center"/>
              <w:rPr>
                <w:rFonts w:hint="eastAsia" w:ascii="宋体" w:hAnsi="宋体" w:eastAsia="宋体" w:cs="宋体"/>
                <w:color w:val="auto"/>
                <w:sz w:val="24"/>
                <w:highlight w:val="none"/>
              </w:rPr>
            </w:pPr>
          </w:p>
        </w:tc>
      </w:tr>
      <w:tr w14:paraId="2D5761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473" w:type="dxa"/>
            <w:noWrap w:val="0"/>
            <w:vAlign w:val="center"/>
          </w:tcPr>
          <w:p w14:paraId="18595952">
            <w:pPr>
              <w:ind w:left="120"/>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5</w:t>
            </w:r>
          </w:p>
        </w:tc>
        <w:tc>
          <w:tcPr>
            <w:tcW w:w="1142" w:type="dxa"/>
            <w:noWrap w:val="0"/>
            <w:vAlign w:val="center"/>
          </w:tcPr>
          <w:p w14:paraId="35046BC0">
            <w:pPr>
              <w:jc w:val="center"/>
              <w:rPr>
                <w:rFonts w:hint="eastAsia" w:ascii="宋体" w:hAnsi="宋体" w:eastAsia="宋体" w:cs="宋体"/>
                <w:color w:val="auto"/>
                <w:sz w:val="24"/>
                <w:highlight w:val="none"/>
              </w:rPr>
            </w:pPr>
          </w:p>
        </w:tc>
        <w:tc>
          <w:tcPr>
            <w:tcW w:w="1035" w:type="dxa"/>
            <w:noWrap w:val="0"/>
            <w:vAlign w:val="center"/>
          </w:tcPr>
          <w:p w14:paraId="2492F5E6">
            <w:pPr>
              <w:jc w:val="center"/>
              <w:rPr>
                <w:rFonts w:hint="eastAsia" w:ascii="宋体" w:hAnsi="宋体" w:eastAsia="宋体" w:cs="宋体"/>
                <w:color w:val="auto"/>
                <w:sz w:val="24"/>
                <w:highlight w:val="none"/>
              </w:rPr>
            </w:pPr>
          </w:p>
        </w:tc>
        <w:tc>
          <w:tcPr>
            <w:tcW w:w="1335" w:type="dxa"/>
            <w:tcBorders>
              <w:left w:val="single" w:color="auto" w:sz="4" w:space="0"/>
              <w:right w:val="single" w:color="auto" w:sz="4" w:space="0"/>
            </w:tcBorders>
            <w:noWrap w:val="0"/>
            <w:vAlign w:val="center"/>
          </w:tcPr>
          <w:p w14:paraId="24292BAD">
            <w:pPr>
              <w:jc w:val="center"/>
              <w:rPr>
                <w:rFonts w:hint="eastAsia" w:ascii="宋体" w:hAnsi="宋体" w:eastAsia="宋体" w:cs="宋体"/>
                <w:color w:val="auto"/>
                <w:sz w:val="24"/>
                <w:highlight w:val="none"/>
              </w:rPr>
            </w:pPr>
          </w:p>
        </w:tc>
        <w:tc>
          <w:tcPr>
            <w:tcW w:w="1185" w:type="dxa"/>
            <w:noWrap w:val="0"/>
            <w:vAlign w:val="center"/>
          </w:tcPr>
          <w:p w14:paraId="60741F29">
            <w:pPr>
              <w:jc w:val="center"/>
              <w:rPr>
                <w:rFonts w:hint="eastAsia" w:ascii="宋体" w:hAnsi="宋体" w:eastAsia="宋体" w:cs="宋体"/>
                <w:color w:val="auto"/>
                <w:sz w:val="24"/>
                <w:highlight w:val="none"/>
              </w:rPr>
            </w:pPr>
          </w:p>
        </w:tc>
        <w:tc>
          <w:tcPr>
            <w:tcW w:w="1695" w:type="dxa"/>
            <w:noWrap w:val="0"/>
            <w:vAlign w:val="top"/>
          </w:tcPr>
          <w:p w14:paraId="6EFA0BEC">
            <w:pPr>
              <w:jc w:val="center"/>
              <w:rPr>
                <w:rFonts w:hint="eastAsia" w:ascii="宋体" w:hAnsi="宋体" w:eastAsia="宋体" w:cs="宋体"/>
                <w:color w:val="auto"/>
                <w:sz w:val="24"/>
                <w:highlight w:val="none"/>
              </w:rPr>
            </w:pPr>
          </w:p>
        </w:tc>
        <w:tc>
          <w:tcPr>
            <w:tcW w:w="2095" w:type="dxa"/>
            <w:noWrap w:val="0"/>
            <w:vAlign w:val="top"/>
          </w:tcPr>
          <w:p w14:paraId="31C5A2E7">
            <w:pPr>
              <w:jc w:val="center"/>
              <w:rPr>
                <w:rFonts w:hint="eastAsia" w:ascii="宋体" w:hAnsi="宋体" w:eastAsia="宋体" w:cs="宋体"/>
                <w:color w:val="auto"/>
                <w:sz w:val="24"/>
                <w:highlight w:val="none"/>
              </w:rPr>
            </w:pPr>
          </w:p>
        </w:tc>
      </w:tr>
      <w:tr w14:paraId="2DD1BD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473" w:type="dxa"/>
            <w:noWrap w:val="0"/>
            <w:vAlign w:val="center"/>
          </w:tcPr>
          <w:p w14:paraId="24320ADA">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w:t>
            </w:r>
          </w:p>
        </w:tc>
        <w:tc>
          <w:tcPr>
            <w:tcW w:w="1142" w:type="dxa"/>
            <w:noWrap w:val="0"/>
            <w:vAlign w:val="center"/>
          </w:tcPr>
          <w:p w14:paraId="66598237">
            <w:pPr>
              <w:jc w:val="center"/>
              <w:rPr>
                <w:rFonts w:hint="eastAsia" w:ascii="宋体" w:hAnsi="宋体" w:eastAsia="宋体" w:cs="宋体"/>
                <w:color w:val="auto"/>
                <w:sz w:val="24"/>
                <w:highlight w:val="none"/>
              </w:rPr>
            </w:pPr>
          </w:p>
        </w:tc>
        <w:tc>
          <w:tcPr>
            <w:tcW w:w="1035" w:type="dxa"/>
            <w:noWrap w:val="0"/>
            <w:vAlign w:val="center"/>
          </w:tcPr>
          <w:p w14:paraId="1BE76568">
            <w:pPr>
              <w:jc w:val="center"/>
              <w:rPr>
                <w:rFonts w:hint="eastAsia" w:ascii="宋体" w:hAnsi="宋体" w:eastAsia="宋体" w:cs="宋体"/>
                <w:color w:val="auto"/>
                <w:sz w:val="24"/>
                <w:highlight w:val="none"/>
              </w:rPr>
            </w:pPr>
          </w:p>
        </w:tc>
        <w:tc>
          <w:tcPr>
            <w:tcW w:w="1335" w:type="dxa"/>
            <w:tcBorders>
              <w:left w:val="single" w:color="auto" w:sz="4" w:space="0"/>
              <w:right w:val="single" w:color="auto" w:sz="4" w:space="0"/>
            </w:tcBorders>
            <w:noWrap w:val="0"/>
            <w:vAlign w:val="center"/>
          </w:tcPr>
          <w:p w14:paraId="69394CB0">
            <w:pPr>
              <w:jc w:val="center"/>
              <w:rPr>
                <w:rFonts w:hint="eastAsia" w:ascii="宋体" w:hAnsi="宋体" w:eastAsia="宋体" w:cs="宋体"/>
                <w:color w:val="auto"/>
                <w:sz w:val="24"/>
                <w:highlight w:val="none"/>
              </w:rPr>
            </w:pPr>
          </w:p>
        </w:tc>
        <w:tc>
          <w:tcPr>
            <w:tcW w:w="1185" w:type="dxa"/>
            <w:noWrap w:val="0"/>
            <w:vAlign w:val="center"/>
          </w:tcPr>
          <w:p w14:paraId="2248066D">
            <w:pPr>
              <w:jc w:val="center"/>
              <w:rPr>
                <w:rFonts w:hint="eastAsia" w:ascii="宋体" w:hAnsi="宋体" w:eastAsia="宋体" w:cs="宋体"/>
                <w:color w:val="auto"/>
                <w:sz w:val="24"/>
                <w:highlight w:val="none"/>
              </w:rPr>
            </w:pPr>
          </w:p>
        </w:tc>
        <w:tc>
          <w:tcPr>
            <w:tcW w:w="1695" w:type="dxa"/>
            <w:noWrap w:val="0"/>
            <w:vAlign w:val="top"/>
          </w:tcPr>
          <w:p w14:paraId="2360F26E">
            <w:pPr>
              <w:jc w:val="center"/>
              <w:rPr>
                <w:rFonts w:hint="eastAsia" w:ascii="宋体" w:hAnsi="宋体" w:eastAsia="宋体" w:cs="宋体"/>
                <w:color w:val="auto"/>
                <w:sz w:val="24"/>
                <w:highlight w:val="none"/>
              </w:rPr>
            </w:pPr>
          </w:p>
        </w:tc>
        <w:tc>
          <w:tcPr>
            <w:tcW w:w="2095" w:type="dxa"/>
            <w:noWrap w:val="0"/>
            <w:vAlign w:val="top"/>
          </w:tcPr>
          <w:p w14:paraId="3A94BCA5">
            <w:pPr>
              <w:jc w:val="center"/>
              <w:rPr>
                <w:rFonts w:hint="eastAsia" w:ascii="宋体" w:hAnsi="宋体" w:eastAsia="宋体" w:cs="宋体"/>
                <w:color w:val="auto"/>
                <w:sz w:val="24"/>
                <w:highlight w:val="none"/>
              </w:rPr>
            </w:pPr>
          </w:p>
        </w:tc>
      </w:tr>
      <w:tr w14:paraId="23359D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473" w:type="dxa"/>
            <w:noWrap w:val="0"/>
            <w:vAlign w:val="center"/>
          </w:tcPr>
          <w:p w14:paraId="12F05571">
            <w:pPr>
              <w:jc w:val="center"/>
              <w:rPr>
                <w:rFonts w:hint="eastAsia" w:ascii="宋体" w:hAnsi="宋体" w:eastAsia="宋体" w:cs="宋体"/>
                <w:b/>
                <w:color w:val="auto"/>
                <w:sz w:val="24"/>
                <w:highlight w:val="none"/>
              </w:rPr>
            </w:pPr>
          </w:p>
        </w:tc>
        <w:tc>
          <w:tcPr>
            <w:tcW w:w="1142" w:type="dxa"/>
            <w:noWrap w:val="0"/>
            <w:vAlign w:val="center"/>
          </w:tcPr>
          <w:p w14:paraId="37C0253A">
            <w:pPr>
              <w:jc w:val="center"/>
              <w:rPr>
                <w:rFonts w:hint="eastAsia" w:ascii="宋体" w:hAnsi="宋体" w:eastAsia="宋体" w:cs="宋体"/>
                <w:color w:val="auto"/>
                <w:sz w:val="24"/>
                <w:highlight w:val="none"/>
              </w:rPr>
            </w:pPr>
          </w:p>
        </w:tc>
        <w:tc>
          <w:tcPr>
            <w:tcW w:w="1035" w:type="dxa"/>
            <w:noWrap w:val="0"/>
            <w:vAlign w:val="center"/>
          </w:tcPr>
          <w:p w14:paraId="04E6109F">
            <w:pPr>
              <w:jc w:val="center"/>
              <w:rPr>
                <w:rFonts w:hint="eastAsia" w:ascii="宋体" w:hAnsi="宋体" w:eastAsia="宋体" w:cs="宋体"/>
                <w:color w:val="auto"/>
                <w:sz w:val="24"/>
                <w:highlight w:val="none"/>
              </w:rPr>
            </w:pPr>
          </w:p>
        </w:tc>
        <w:tc>
          <w:tcPr>
            <w:tcW w:w="1335" w:type="dxa"/>
            <w:tcBorders>
              <w:left w:val="single" w:color="auto" w:sz="4" w:space="0"/>
              <w:right w:val="single" w:color="auto" w:sz="4" w:space="0"/>
            </w:tcBorders>
            <w:noWrap w:val="0"/>
            <w:vAlign w:val="center"/>
          </w:tcPr>
          <w:p w14:paraId="05CFDE26">
            <w:pPr>
              <w:jc w:val="center"/>
              <w:rPr>
                <w:rFonts w:hint="eastAsia" w:ascii="宋体" w:hAnsi="宋体" w:eastAsia="宋体" w:cs="宋体"/>
                <w:color w:val="auto"/>
                <w:sz w:val="24"/>
                <w:highlight w:val="none"/>
              </w:rPr>
            </w:pPr>
          </w:p>
        </w:tc>
        <w:tc>
          <w:tcPr>
            <w:tcW w:w="1185" w:type="dxa"/>
            <w:noWrap w:val="0"/>
            <w:vAlign w:val="center"/>
          </w:tcPr>
          <w:p w14:paraId="1832AB44">
            <w:pPr>
              <w:jc w:val="center"/>
              <w:rPr>
                <w:rFonts w:hint="eastAsia" w:ascii="宋体" w:hAnsi="宋体" w:eastAsia="宋体" w:cs="宋体"/>
                <w:color w:val="auto"/>
                <w:sz w:val="24"/>
                <w:highlight w:val="none"/>
              </w:rPr>
            </w:pPr>
          </w:p>
        </w:tc>
        <w:tc>
          <w:tcPr>
            <w:tcW w:w="1695" w:type="dxa"/>
            <w:noWrap w:val="0"/>
            <w:vAlign w:val="top"/>
          </w:tcPr>
          <w:p w14:paraId="3242B2AB">
            <w:pPr>
              <w:jc w:val="center"/>
              <w:rPr>
                <w:rFonts w:hint="eastAsia" w:ascii="宋体" w:hAnsi="宋体" w:eastAsia="宋体" w:cs="宋体"/>
                <w:color w:val="auto"/>
                <w:sz w:val="24"/>
                <w:highlight w:val="none"/>
              </w:rPr>
            </w:pPr>
          </w:p>
        </w:tc>
        <w:tc>
          <w:tcPr>
            <w:tcW w:w="2095" w:type="dxa"/>
            <w:noWrap w:val="0"/>
            <w:vAlign w:val="top"/>
          </w:tcPr>
          <w:p w14:paraId="2E7F4593">
            <w:pPr>
              <w:jc w:val="center"/>
              <w:rPr>
                <w:rFonts w:hint="eastAsia" w:ascii="宋体" w:hAnsi="宋体" w:eastAsia="宋体" w:cs="宋体"/>
                <w:color w:val="auto"/>
                <w:sz w:val="24"/>
                <w:highlight w:val="none"/>
              </w:rPr>
            </w:pPr>
          </w:p>
        </w:tc>
      </w:tr>
      <w:tr w14:paraId="70A617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473" w:type="dxa"/>
            <w:noWrap w:val="0"/>
            <w:vAlign w:val="center"/>
          </w:tcPr>
          <w:p w14:paraId="0EC903BC">
            <w:pPr>
              <w:jc w:val="center"/>
              <w:rPr>
                <w:rFonts w:hint="eastAsia" w:ascii="宋体" w:hAnsi="宋体" w:eastAsia="宋体" w:cs="宋体"/>
                <w:b/>
                <w:color w:val="auto"/>
                <w:sz w:val="24"/>
                <w:highlight w:val="none"/>
              </w:rPr>
            </w:pPr>
          </w:p>
        </w:tc>
        <w:tc>
          <w:tcPr>
            <w:tcW w:w="1142" w:type="dxa"/>
            <w:noWrap w:val="0"/>
            <w:vAlign w:val="center"/>
          </w:tcPr>
          <w:p w14:paraId="5A4B52BE">
            <w:pPr>
              <w:jc w:val="center"/>
              <w:rPr>
                <w:rFonts w:hint="eastAsia" w:ascii="宋体" w:hAnsi="宋体" w:eastAsia="宋体" w:cs="宋体"/>
                <w:color w:val="auto"/>
                <w:sz w:val="24"/>
                <w:highlight w:val="none"/>
              </w:rPr>
            </w:pPr>
          </w:p>
        </w:tc>
        <w:tc>
          <w:tcPr>
            <w:tcW w:w="1035" w:type="dxa"/>
            <w:noWrap w:val="0"/>
            <w:vAlign w:val="center"/>
          </w:tcPr>
          <w:p w14:paraId="695C6AF2">
            <w:pPr>
              <w:jc w:val="center"/>
              <w:rPr>
                <w:rFonts w:hint="eastAsia" w:ascii="宋体" w:hAnsi="宋体" w:eastAsia="宋体" w:cs="宋体"/>
                <w:color w:val="auto"/>
                <w:sz w:val="24"/>
                <w:highlight w:val="none"/>
              </w:rPr>
            </w:pPr>
          </w:p>
        </w:tc>
        <w:tc>
          <w:tcPr>
            <w:tcW w:w="1335" w:type="dxa"/>
            <w:tcBorders>
              <w:left w:val="single" w:color="auto" w:sz="4" w:space="0"/>
              <w:right w:val="single" w:color="auto" w:sz="4" w:space="0"/>
            </w:tcBorders>
            <w:noWrap w:val="0"/>
            <w:vAlign w:val="center"/>
          </w:tcPr>
          <w:p w14:paraId="0472720A">
            <w:pPr>
              <w:jc w:val="center"/>
              <w:rPr>
                <w:rFonts w:hint="eastAsia" w:ascii="宋体" w:hAnsi="宋体" w:eastAsia="宋体" w:cs="宋体"/>
                <w:color w:val="auto"/>
                <w:sz w:val="24"/>
                <w:highlight w:val="none"/>
              </w:rPr>
            </w:pPr>
          </w:p>
        </w:tc>
        <w:tc>
          <w:tcPr>
            <w:tcW w:w="1185" w:type="dxa"/>
            <w:noWrap w:val="0"/>
            <w:vAlign w:val="center"/>
          </w:tcPr>
          <w:p w14:paraId="5694E473">
            <w:pPr>
              <w:jc w:val="center"/>
              <w:rPr>
                <w:rFonts w:hint="eastAsia" w:ascii="宋体" w:hAnsi="宋体" w:eastAsia="宋体" w:cs="宋体"/>
                <w:color w:val="auto"/>
                <w:sz w:val="24"/>
                <w:highlight w:val="none"/>
              </w:rPr>
            </w:pPr>
          </w:p>
        </w:tc>
        <w:tc>
          <w:tcPr>
            <w:tcW w:w="1695" w:type="dxa"/>
            <w:noWrap w:val="0"/>
            <w:vAlign w:val="top"/>
          </w:tcPr>
          <w:p w14:paraId="1DF410A7">
            <w:pPr>
              <w:jc w:val="center"/>
              <w:rPr>
                <w:rFonts w:hint="eastAsia" w:ascii="宋体" w:hAnsi="宋体" w:eastAsia="宋体" w:cs="宋体"/>
                <w:color w:val="auto"/>
                <w:sz w:val="24"/>
                <w:highlight w:val="none"/>
              </w:rPr>
            </w:pPr>
          </w:p>
        </w:tc>
        <w:tc>
          <w:tcPr>
            <w:tcW w:w="2095" w:type="dxa"/>
            <w:noWrap w:val="0"/>
            <w:vAlign w:val="top"/>
          </w:tcPr>
          <w:p w14:paraId="593532CB">
            <w:pPr>
              <w:jc w:val="center"/>
              <w:rPr>
                <w:rFonts w:hint="eastAsia" w:ascii="宋体" w:hAnsi="宋体" w:eastAsia="宋体" w:cs="宋体"/>
                <w:color w:val="auto"/>
                <w:sz w:val="24"/>
                <w:highlight w:val="none"/>
              </w:rPr>
            </w:pPr>
          </w:p>
        </w:tc>
      </w:tr>
      <w:tr w14:paraId="69D892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473" w:type="dxa"/>
            <w:noWrap w:val="0"/>
            <w:vAlign w:val="center"/>
          </w:tcPr>
          <w:p w14:paraId="5760DF5A">
            <w:pPr>
              <w:jc w:val="center"/>
              <w:rPr>
                <w:rFonts w:hint="eastAsia" w:ascii="宋体" w:hAnsi="宋体" w:eastAsia="宋体" w:cs="宋体"/>
                <w:b/>
                <w:color w:val="auto"/>
                <w:sz w:val="24"/>
                <w:highlight w:val="none"/>
              </w:rPr>
            </w:pPr>
          </w:p>
        </w:tc>
        <w:tc>
          <w:tcPr>
            <w:tcW w:w="1142" w:type="dxa"/>
            <w:noWrap w:val="0"/>
            <w:vAlign w:val="center"/>
          </w:tcPr>
          <w:p w14:paraId="6106A832">
            <w:pPr>
              <w:jc w:val="center"/>
              <w:rPr>
                <w:rFonts w:hint="eastAsia" w:ascii="宋体" w:hAnsi="宋体" w:eastAsia="宋体" w:cs="宋体"/>
                <w:color w:val="auto"/>
                <w:sz w:val="24"/>
                <w:highlight w:val="none"/>
              </w:rPr>
            </w:pPr>
          </w:p>
        </w:tc>
        <w:tc>
          <w:tcPr>
            <w:tcW w:w="1035" w:type="dxa"/>
            <w:noWrap w:val="0"/>
            <w:vAlign w:val="center"/>
          </w:tcPr>
          <w:p w14:paraId="481AC329">
            <w:pPr>
              <w:jc w:val="center"/>
              <w:rPr>
                <w:rFonts w:hint="eastAsia" w:ascii="宋体" w:hAnsi="宋体" w:eastAsia="宋体" w:cs="宋体"/>
                <w:color w:val="auto"/>
                <w:sz w:val="24"/>
                <w:highlight w:val="none"/>
              </w:rPr>
            </w:pPr>
          </w:p>
        </w:tc>
        <w:tc>
          <w:tcPr>
            <w:tcW w:w="1335" w:type="dxa"/>
            <w:tcBorders>
              <w:left w:val="single" w:color="auto" w:sz="4" w:space="0"/>
              <w:right w:val="single" w:color="auto" w:sz="4" w:space="0"/>
            </w:tcBorders>
            <w:noWrap w:val="0"/>
            <w:vAlign w:val="center"/>
          </w:tcPr>
          <w:p w14:paraId="690AD431">
            <w:pPr>
              <w:jc w:val="center"/>
              <w:rPr>
                <w:rFonts w:hint="eastAsia" w:ascii="宋体" w:hAnsi="宋体" w:eastAsia="宋体" w:cs="宋体"/>
                <w:color w:val="auto"/>
                <w:sz w:val="24"/>
                <w:highlight w:val="none"/>
              </w:rPr>
            </w:pPr>
          </w:p>
        </w:tc>
        <w:tc>
          <w:tcPr>
            <w:tcW w:w="1185" w:type="dxa"/>
            <w:noWrap w:val="0"/>
            <w:vAlign w:val="center"/>
          </w:tcPr>
          <w:p w14:paraId="7FD3FD6B">
            <w:pPr>
              <w:jc w:val="center"/>
              <w:rPr>
                <w:rFonts w:hint="eastAsia" w:ascii="宋体" w:hAnsi="宋体" w:eastAsia="宋体" w:cs="宋体"/>
                <w:color w:val="auto"/>
                <w:sz w:val="24"/>
                <w:highlight w:val="none"/>
              </w:rPr>
            </w:pPr>
          </w:p>
        </w:tc>
        <w:tc>
          <w:tcPr>
            <w:tcW w:w="1695" w:type="dxa"/>
            <w:noWrap w:val="0"/>
            <w:vAlign w:val="top"/>
          </w:tcPr>
          <w:p w14:paraId="312B9D02">
            <w:pPr>
              <w:jc w:val="center"/>
              <w:rPr>
                <w:rFonts w:hint="eastAsia" w:ascii="宋体" w:hAnsi="宋体" w:eastAsia="宋体" w:cs="宋体"/>
                <w:color w:val="auto"/>
                <w:sz w:val="24"/>
                <w:highlight w:val="none"/>
              </w:rPr>
            </w:pPr>
          </w:p>
        </w:tc>
        <w:tc>
          <w:tcPr>
            <w:tcW w:w="2095" w:type="dxa"/>
            <w:noWrap w:val="0"/>
            <w:vAlign w:val="top"/>
          </w:tcPr>
          <w:p w14:paraId="758AC415">
            <w:pPr>
              <w:jc w:val="center"/>
              <w:rPr>
                <w:rFonts w:hint="eastAsia" w:ascii="宋体" w:hAnsi="宋体" w:eastAsia="宋体" w:cs="宋体"/>
                <w:color w:val="auto"/>
                <w:sz w:val="24"/>
                <w:highlight w:val="none"/>
              </w:rPr>
            </w:pPr>
          </w:p>
        </w:tc>
      </w:tr>
      <w:tr w14:paraId="5F445A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473" w:type="dxa"/>
            <w:noWrap w:val="0"/>
            <w:vAlign w:val="center"/>
          </w:tcPr>
          <w:p w14:paraId="7843D022">
            <w:pPr>
              <w:ind w:left="120"/>
              <w:jc w:val="center"/>
              <w:rPr>
                <w:rFonts w:hint="eastAsia" w:ascii="宋体" w:hAnsi="宋体" w:eastAsia="宋体" w:cs="宋体"/>
                <w:b/>
                <w:color w:val="auto"/>
                <w:sz w:val="24"/>
                <w:highlight w:val="none"/>
              </w:rPr>
            </w:pPr>
          </w:p>
        </w:tc>
        <w:tc>
          <w:tcPr>
            <w:tcW w:w="1142" w:type="dxa"/>
            <w:noWrap w:val="0"/>
            <w:vAlign w:val="center"/>
          </w:tcPr>
          <w:p w14:paraId="55764B0E">
            <w:pPr>
              <w:jc w:val="center"/>
              <w:rPr>
                <w:rFonts w:hint="eastAsia" w:ascii="宋体" w:hAnsi="宋体" w:eastAsia="宋体" w:cs="宋体"/>
                <w:color w:val="auto"/>
                <w:sz w:val="24"/>
                <w:highlight w:val="none"/>
              </w:rPr>
            </w:pPr>
          </w:p>
        </w:tc>
        <w:tc>
          <w:tcPr>
            <w:tcW w:w="1035" w:type="dxa"/>
            <w:noWrap w:val="0"/>
            <w:vAlign w:val="center"/>
          </w:tcPr>
          <w:p w14:paraId="781F795A">
            <w:pPr>
              <w:jc w:val="center"/>
              <w:rPr>
                <w:rFonts w:hint="eastAsia" w:ascii="宋体" w:hAnsi="宋体" w:eastAsia="宋体" w:cs="宋体"/>
                <w:color w:val="auto"/>
                <w:sz w:val="24"/>
                <w:highlight w:val="none"/>
              </w:rPr>
            </w:pPr>
          </w:p>
        </w:tc>
        <w:tc>
          <w:tcPr>
            <w:tcW w:w="1335" w:type="dxa"/>
            <w:tcBorders>
              <w:left w:val="single" w:color="auto" w:sz="4" w:space="0"/>
              <w:right w:val="single" w:color="auto" w:sz="4" w:space="0"/>
            </w:tcBorders>
            <w:noWrap w:val="0"/>
            <w:vAlign w:val="center"/>
          </w:tcPr>
          <w:p w14:paraId="18F5B9F8">
            <w:pPr>
              <w:jc w:val="center"/>
              <w:rPr>
                <w:rFonts w:hint="eastAsia" w:ascii="宋体" w:hAnsi="宋体" w:eastAsia="宋体" w:cs="宋体"/>
                <w:color w:val="auto"/>
                <w:sz w:val="24"/>
                <w:highlight w:val="none"/>
              </w:rPr>
            </w:pPr>
          </w:p>
        </w:tc>
        <w:tc>
          <w:tcPr>
            <w:tcW w:w="1185" w:type="dxa"/>
            <w:noWrap w:val="0"/>
            <w:vAlign w:val="center"/>
          </w:tcPr>
          <w:p w14:paraId="435075BD">
            <w:pPr>
              <w:jc w:val="center"/>
              <w:rPr>
                <w:rFonts w:hint="eastAsia" w:ascii="宋体" w:hAnsi="宋体" w:eastAsia="宋体" w:cs="宋体"/>
                <w:color w:val="auto"/>
                <w:sz w:val="24"/>
                <w:highlight w:val="none"/>
              </w:rPr>
            </w:pPr>
          </w:p>
        </w:tc>
        <w:tc>
          <w:tcPr>
            <w:tcW w:w="1695" w:type="dxa"/>
            <w:noWrap w:val="0"/>
            <w:vAlign w:val="top"/>
          </w:tcPr>
          <w:p w14:paraId="276A07B1">
            <w:pPr>
              <w:jc w:val="center"/>
              <w:rPr>
                <w:rFonts w:hint="eastAsia" w:ascii="宋体" w:hAnsi="宋体" w:eastAsia="宋体" w:cs="宋体"/>
                <w:color w:val="auto"/>
                <w:sz w:val="24"/>
                <w:highlight w:val="none"/>
              </w:rPr>
            </w:pPr>
          </w:p>
        </w:tc>
        <w:tc>
          <w:tcPr>
            <w:tcW w:w="2095" w:type="dxa"/>
            <w:noWrap w:val="0"/>
            <w:vAlign w:val="top"/>
          </w:tcPr>
          <w:p w14:paraId="54DC77EE">
            <w:pPr>
              <w:jc w:val="center"/>
              <w:rPr>
                <w:rFonts w:hint="eastAsia" w:ascii="宋体" w:hAnsi="宋体" w:eastAsia="宋体" w:cs="宋体"/>
                <w:color w:val="auto"/>
                <w:sz w:val="24"/>
                <w:highlight w:val="none"/>
              </w:rPr>
            </w:pPr>
          </w:p>
        </w:tc>
      </w:tr>
    </w:tbl>
    <w:p w14:paraId="4F127D6A">
      <w:pPr>
        <w:pStyle w:val="4"/>
        <w:numPr>
          <w:ilvl w:val="0"/>
          <w:numId w:val="0"/>
        </w:numPr>
        <w:ind w:left="3600" w:leftChars="0"/>
        <w:rPr>
          <w:rFonts w:hint="eastAsia" w:ascii="宋体" w:hAnsi="宋体" w:eastAsia="宋体" w:cs="宋体"/>
          <w:color w:val="auto"/>
          <w:highlight w:val="none"/>
          <w:lang w:eastAsia="zh-CN"/>
        </w:rPr>
      </w:pPr>
    </w:p>
    <w:p w14:paraId="541CF16B">
      <w:pPr>
        <w:pStyle w:val="6"/>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注：后附证明资料。</w:t>
      </w:r>
    </w:p>
    <w:p w14:paraId="0E774467">
      <w:pPr>
        <w:rPr>
          <w:rFonts w:hint="eastAsia" w:ascii="宋体" w:hAnsi="宋体" w:eastAsia="宋体" w:cs="宋体"/>
          <w:lang w:val="en-US" w:eastAsia="zh-CN"/>
        </w:rPr>
      </w:pPr>
      <w:r>
        <w:rPr>
          <w:rFonts w:hint="eastAsia" w:ascii="宋体" w:hAnsi="宋体" w:eastAsia="宋体" w:cs="宋体"/>
          <w:lang w:val="en-US" w:eastAsia="zh-CN"/>
        </w:rPr>
        <w:br w:type="page"/>
      </w:r>
    </w:p>
    <w:p w14:paraId="7CF988D5">
      <w:pPr>
        <w:pStyle w:val="2"/>
        <w:bidi w:val="0"/>
        <w:rPr>
          <w:rFonts w:hint="eastAsia" w:ascii="宋体" w:hAnsi="宋体" w:eastAsia="宋体" w:cs="宋体"/>
          <w:color w:val="auto"/>
          <w:sz w:val="32"/>
          <w:highlight w:val="none"/>
        </w:rPr>
      </w:pPr>
      <w:bookmarkStart w:id="5" w:name="_Toc23392"/>
      <w:r>
        <w:rPr>
          <w:rFonts w:hint="eastAsia" w:ascii="宋体" w:hAnsi="宋体" w:eastAsia="宋体" w:cs="宋体"/>
          <w:color w:val="auto"/>
          <w:sz w:val="28"/>
          <w:szCs w:val="28"/>
          <w:highlight w:val="none"/>
        </w:rPr>
        <w:t>资格证明文件</w:t>
      </w:r>
      <w:bookmarkEnd w:id="5"/>
    </w:p>
    <w:p w14:paraId="1D8CDB7F">
      <w:pPr>
        <w:pStyle w:val="6"/>
        <w:spacing w:after="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highlight w:val="none"/>
        </w:rPr>
        <w:t>附件</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 xml:space="preserve">-1 </w:t>
      </w:r>
      <w:r>
        <w:rPr>
          <w:rFonts w:hint="eastAsia" w:ascii="宋体" w:hAnsi="宋体" w:eastAsia="宋体" w:cs="宋体"/>
          <w:color w:val="auto"/>
          <w:sz w:val="24"/>
          <w:szCs w:val="24"/>
          <w:highlight w:val="none"/>
        </w:rPr>
        <w:t>根据投标供应商类别进行提供：</w:t>
      </w:r>
    </w:p>
    <w:p w14:paraId="2159712A">
      <w:pPr>
        <w:pStyle w:val="6"/>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①如供应商是企业（包括合伙企业），应提供在工商部门注册的有效“企业法人营业执照”或“营业执照”；</w:t>
      </w:r>
    </w:p>
    <w:p w14:paraId="3515E5CF">
      <w:pPr>
        <w:pStyle w:val="6"/>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②如供应商是事业单位，应提供有效的“事业单位法人证书”；</w:t>
      </w:r>
    </w:p>
    <w:p w14:paraId="7F3C5E0D">
      <w:pPr>
        <w:pStyle w:val="6"/>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③如供应商是为企业专业服务机构的，应提供执业许可证等证明文件；</w:t>
      </w:r>
    </w:p>
    <w:p w14:paraId="60C7C19A">
      <w:pPr>
        <w:pStyle w:val="6"/>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④如供应商是个体工商户，应提供有效的“个体工商户营业执照”；</w:t>
      </w:r>
    </w:p>
    <w:p w14:paraId="3C32669E">
      <w:pPr>
        <w:pStyle w:val="6"/>
        <w:spacing w:after="0"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szCs w:val="24"/>
          <w:highlight w:val="none"/>
        </w:rPr>
        <w:t>⑤如供应商为自然人，应提供有效的自然人身份证明。</w:t>
      </w:r>
    </w:p>
    <w:p w14:paraId="0B7E57A2">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附件</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 xml:space="preserve">-2 </w:t>
      </w:r>
      <w:r>
        <w:rPr>
          <w:rFonts w:hint="eastAsia" w:ascii="宋体" w:hAnsi="宋体" w:eastAsia="宋体" w:cs="宋体"/>
          <w:color w:val="auto"/>
          <w:sz w:val="24"/>
          <w:szCs w:val="24"/>
          <w:highlight w:val="none"/>
        </w:rPr>
        <w:t>法定代表人授权书（法定代表人直接参加投标，须提供法定代表人身份证明）；</w:t>
      </w:r>
    </w:p>
    <w:p w14:paraId="367C434C">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附件</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 xml:space="preserve">-3 </w:t>
      </w:r>
      <w:r>
        <w:rPr>
          <w:rFonts w:hint="eastAsia" w:hAnsi="宋体" w:cs="宋体"/>
          <w:color w:val="auto"/>
          <w:sz w:val="24"/>
          <w:szCs w:val="24"/>
          <w:highlight w:val="none"/>
          <w:lang w:val="en-US" w:eastAsia="zh-CN"/>
        </w:rPr>
        <w:t>基本资格条件承诺函</w:t>
      </w:r>
      <w:r>
        <w:rPr>
          <w:rFonts w:hint="eastAsia" w:ascii="宋体" w:hAnsi="宋体" w:eastAsia="宋体" w:cs="宋体"/>
          <w:color w:val="auto"/>
          <w:sz w:val="24"/>
          <w:highlight w:val="none"/>
          <w:lang w:eastAsia="zh-CN"/>
        </w:rPr>
        <w:t>；</w:t>
      </w:r>
    </w:p>
    <w:p w14:paraId="2FD2CD61">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附件</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w:t>
      </w:r>
      <w:r>
        <w:rPr>
          <w:rFonts w:hint="eastAsia" w:hAnsi="宋体" w:cs="宋体"/>
          <w:color w:val="auto"/>
          <w:sz w:val="24"/>
          <w:highlight w:val="none"/>
          <w:lang w:val="en-US" w:eastAsia="zh-CN"/>
        </w:rPr>
        <w:t>4</w:t>
      </w:r>
      <w:r>
        <w:rPr>
          <w:rFonts w:hint="eastAsia" w:ascii="宋体" w:hAnsi="宋体" w:eastAsia="宋体" w:cs="宋体"/>
          <w:color w:val="auto"/>
          <w:sz w:val="24"/>
          <w:highlight w:val="none"/>
        </w:rPr>
        <w:t xml:space="preserve"> 招标文件要求的其他资格证明文件</w:t>
      </w:r>
      <w:r>
        <w:rPr>
          <w:rFonts w:hint="eastAsia" w:ascii="宋体" w:hAnsi="宋体" w:eastAsia="宋体" w:cs="宋体"/>
          <w:color w:val="auto"/>
          <w:sz w:val="24"/>
          <w:highlight w:val="none"/>
          <w:lang w:eastAsia="zh-CN"/>
        </w:rPr>
        <w:t>。</w:t>
      </w:r>
    </w:p>
    <w:p w14:paraId="4DA18ADC">
      <w:pP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br w:type="page"/>
      </w:r>
    </w:p>
    <w:p w14:paraId="2477BA29">
      <w:pPr>
        <w:pStyle w:val="3"/>
        <w:bidi w:val="0"/>
        <w:rPr>
          <w:rFonts w:hint="eastAsia" w:ascii="宋体" w:hAnsi="宋体" w:eastAsia="宋体" w:cs="宋体"/>
          <w:color w:val="auto"/>
          <w:highlight w:val="none"/>
        </w:rPr>
      </w:pPr>
      <w:bookmarkStart w:id="6" w:name="_Toc9571"/>
      <w:bookmarkStart w:id="7" w:name="_Toc437"/>
      <w:r>
        <w:rPr>
          <w:rFonts w:hint="eastAsia" w:ascii="宋体" w:hAnsi="宋体" w:eastAsia="宋体" w:cs="宋体"/>
          <w:color w:val="auto"/>
          <w:highlight w:val="none"/>
        </w:rPr>
        <w:t>附件</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-1 法人营业执照副本、税务登记证书副本、组织机构代码证副本（或统一社会信用代码的营业执照副本）</w:t>
      </w:r>
      <w:bookmarkEnd w:id="6"/>
      <w:bookmarkEnd w:id="7"/>
    </w:p>
    <w:p w14:paraId="6F6D780C">
      <w:pPr>
        <w:spacing w:line="360" w:lineRule="auto"/>
        <w:rPr>
          <w:rFonts w:hint="eastAsia" w:ascii="宋体" w:hAnsi="宋体" w:eastAsia="宋体" w:cs="宋体"/>
          <w:color w:val="auto"/>
          <w:sz w:val="24"/>
          <w:highlight w:val="none"/>
        </w:rPr>
      </w:pPr>
    </w:p>
    <w:p w14:paraId="4BC6643B">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14:paraId="093B2AA8">
      <w:pPr>
        <w:pStyle w:val="6"/>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①如供应商是企业（包括合伙企业），应提供在工商部门注册的有效“企业法人营业执照”或“营业执照”；</w:t>
      </w:r>
    </w:p>
    <w:p w14:paraId="2A6B2312">
      <w:pPr>
        <w:pStyle w:val="6"/>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②如供应商是事业单位，应提供有效的“事业单位法人证书”；</w:t>
      </w:r>
    </w:p>
    <w:p w14:paraId="44203B79">
      <w:pPr>
        <w:pStyle w:val="6"/>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③如供应商是为企业专业服务机构的，应提供执业许可证等证明文件；</w:t>
      </w:r>
    </w:p>
    <w:p w14:paraId="0F37F019">
      <w:pPr>
        <w:pStyle w:val="6"/>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④如供应商是个体工商户，应提供有效的“个体工商户营业执照”；</w:t>
      </w:r>
    </w:p>
    <w:p w14:paraId="7668CF2A">
      <w:pPr>
        <w:pStyle w:val="6"/>
        <w:spacing w:after="0"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szCs w:val="24"/>
          <w:highlight w:val="none"/>
        </w:rPr>
        <w:t>⑤如供应商为自然人，应提供有效的自然人身份证明。</w:t>
      </w:r>
    </w:p>
    <w:p w14:paraId="1976EC81">
      <w:pPr>
        <w:spacing w:line="360" w:lineRule="auto"/>
        <w:rPr>
          <w:rFonts w:hint="eastAsia" w:ascii="宋体" w:hAnsi="宋体" w:eastAsia="宋体" w:cs="宋体"/>
          <w:color w:val="auto"/>
          <w:sz w:val="24"/>
          <w:highlight w:val="none"/>
        </w:rPr>
      </w:pPr>
    </w:p>
    <w:p w14:paraId="39A4BEF5">
      <w:pPr>
        <w:spacing w:line="360" w:lineRule="auto"/>
        <w:rPr>
          <w:rFonts w:hint="eastAsia" w:ascii="宋体" w:hAnsi="宋体" w:eastAsia="宋体" w:cs="宋体"/>
          <w:color w:val="auto"/>
          <w:sz w:val="24"/>
          <w:highlight w:val="none"/>
        </w:rPr>
      </w:pPr>
    </w:p>
    <w:p w14:paraId="4E5F04A9">
      <w:pPr>
        <w:spacing w:line="360" w:lineRule="auto"/>
        <w:rPr>
          <w:rFonts w:hint="eastAsia" w:ascii="宋体" w:hAnsi="宋体" w:eastAsia="宋体" w:cs="宋体"/>
          <w:color w:val="auto"/>
          <w:sz w:val="24"/>
          <w:highlight w:val="none"/>
        </w:rPr>
      </w:pPr>
    </w:p>
    <w:p w14:paraId="3F19EB5E">
      <w:pPr>
        <w:spacing w:line="360" w:lineRule="auto"/>
        <w:rPr>
          <w:rFonts w:hint="eastAsia" w:ascii="宋体" w:hAnsi="宋体" w:eastAsia="宋体" w:cs="宋体"/>
          <w:color w:val="auto"/>
          <w:sz w:val="24"/>
          <w:highlight w:val="none"/>
        </w:rPr>
      </w:pPr>
    </w:p>
    <w:p w14:paraId="26C8D3EA">
      <w:pPr>
        <w:spacing w:line="360" w:lineRule="auto"/>
        <w:rPr>
          <w:rFonts w:hint="eastAsia" w:ascii="宋体" w:hAnsi="宋体" w:eastAsia="宋体" w:cs="宋体"/>
          <w:color w:val="auto"/>
          <w:sz w:val="24"/>
          <w:highlight w:val="none"/>
        </w:rPr>
      </w:pPr>
    </w:p>
    <w:p w14:paraId="3436D9A6">
      <w:pPr>
        <w:spacing w:line="360" w:lineRule="auto"/>
        <w:rPr>
          <w:rFonts w:hint="eastAsia" w:ascii="宋体" w:hAnsi="宋体" w:eastAsia="宋体" w:cs="宋体"/>
          <w:color w:val="auto"/>
          <w:sz w:val="24"/>
          <w:highlight w:val="none"/>
        </w:rPr>
      </w:pPr>
    </w:p>
    <w:p w14:paraId="106473A5">
      <w:pPr>
        <w:spacing w:line="360" w:lineRule="auto"/>
        <w:rPr>
          <w:rFonts w:hint="eastAsia" w:ascii="宋体" w:hAnsi="宋体" w:eastAsia="宋体" w:cs="宋体"/>
          <w:color w:val="auto"/>
          <w:sz w:val="24"/>
          <w:highlight w:val="none"/>
        </w:rPr>
      </w:pPr>
    </w:p>
    <w:p w14:paraId="29F7FBD1">
      <w:pPr>
        <w:spacing w:line="360" w:lineRule="auto"/>
        <w:rPr>
          <w:rFonts w:hint="eastAsia" w:ascii="宋体" w:hAnsi="宋体" w:eastAsia="宋体" w:cs="宋体"/>
          <w:color w:val="auto"/>
          <w:sz w:val="24"/>
          <w:highlight w:val="none"/>
        </w:rPr>
      </w:pPr>
    </w:p>
    <w:p w14:paraId="53FB3B04">
      <w:pPr>
        <w:spacing w:line="360" w:lineRule="auto"/>
        <w:rPr>
          <w:rFonts w:hint="eastAsia" w:ascii="宋体" w:hAnsi="宋体" w:eastAsia="宋体" w:cs="宋体"/>
          <w:color w:val="auto"/>
          <w:sz w:val="24"/>
          <w:highlight w:val="none"/>
        </w:rPr>
      </w:pPr>
    </w:p>
    <w:p w14:paraId="2DBB5443">
      <w:pPr>
        <w:spacing w:line="360" w:lineRule="auto"/>
        <w:rPr>
          <w:rFonts w:hint="eastAsia" w:ascii="宋体" w:hAnsi="宋体" w:eastAsia="宋体" w:cs="宋体"/>
          <w:color w:val="auto"/>
          <w:sz w:val="24"/>
          <w:highlight w:val="none"/>
        </w:rPr>
      </w:pPr>
    </w:p>
    <w:p w14:paraId="6147BAB6">
      <w:pPr>
        <w:spacing w:line="360" w:lineRule="auto"/>
        <w:rPr>
          <w:rFonts w:hint="eastAsia" w:ascii="宋体" w:hAnsi="宋体" w:eastAsia="宋体" w:cs="宋体"/>
          <w:color w:val="auto"/>
          <w:sz w:val="24"/>
          <w:highlight w:val="none"/>
        </w:rPr>
      </w:pPr>
    </w:p>
    <w:p w14:paraId="37FB2A54">
      <w:pPr>
        <w:spacing w:line="360" w:lineRule="auto"/>
        <w:rPr>
          <w:rFonts w:hint="eastAsia" w:ascii="宋体" w:hAnsi="宋体" w:eastAsia="宋体" w:cs="宋体"/>
          <w:color w:val="auto"/>
          <w:sz w:val="24"/>
          <w:highlight w:val="none"/>
        </w:rPr>
      </w:pPr>
    </w:p>
    <w:p w14:paraId="17DD1E6D">
      <w:pPr>
        <w:spacing w:line="360" w:lineRule="auto"/>
        <w:rPr>
          <w:rFonts w:hint="eastAsia" w:ascii="宋体" w:hAnsi="宋体" w:eastAsia="宋体" w:cs="宋体"/>
          <w:color w:val="auto"/>
          <w:sz w:val="24"/>
          <w:highlight w:val="none"/>
        </w:rPr>
      </w:pPr>
    </w:p>
    <w:p w14:paraId="7DFDDEE9">
      <w:pPr>
        <w:spacing w:line="360" w:lineRule="auto"/>
        <w:rPr>
          <w:rFonts w:hint="eastAsia" w:ascii="宋体" w:hAnsi="宋体" w:eastAsia="宋体" w:cs="宋体"/>
          <w:color w:val="auto"/>
          <w:sz w:val="24"/>
          <w:highlight w:val="none"/>
        </w:rPr>
      </w:pPr>
    </w:p>
    <w:p w14:paraId="123E5E45">
      <w:pPr>
        <w:spacing w:line="360" w:lineRule="auto"/>
        <w:rPr>
          <w:rFonts w:hint="eastAsia" w:ascii="宋体" w:hAnsi="宋体" w:eastAsia="宋体" w:cs="宋体"/>
          <w:color w:val="auto"/>
          <w:sz w:val="24"/>
          <w:highlight w:val="none"/>
        </w:rPr>
      </w:pPr>
    </w:p>
    <w:p w14:paraId="2431D43C">
      <w:pPr>
        <w:spacing w:line="360" w:lineRule="auto"/>
        <w:rPr>
          <w:rFonts w:hint="eastAsia" w:ascii="宋体" w:hAnsi="宋体" w:eastAsia="宋体" w:cs="宋体"/>
          <w:color w:val="auto"/>
          <w:sz w:val="24"/>
          <w:highlight w:val="none"/>
        </w:rPr>
      </w:pPr>
    </w:p>
    <w:p w14:paraId="6C3CF933">
      <w:pPr>
        <w:spacing w:line="360" w:lineRule="auto"/>
        <w:rPr>
          <w:rFonts w:hint="eastAsia" w:ascii="宋体" w:hAnsi="宋体" w:eastAsia="宋体" w:cs="宋体"/>
          <w:color w:val="auto"/>
          <w:sz w:val="24"/>
          <w:highlight w:val="none"/>
        </w:rPr>
      </w:pPr>
    </w:p>
    <w:p w14:paraId="074130C5">
      <w:pPr>
        <w:spacing w:line="360" w:lineRule="auto"/>
        <w:rPr>
          <w:rFonts w:hint="eastAsia" w:ascii="宋体" w:hAnsi="宋体" w:eastAsia="宋体" w:cs="宋体"/>
          <w:b/>
          <w:bCs/>
          <w:color w:val="auto"/>
          <w:sz w:val="24"/>
          <w:highlight w:val="none"/>
        </w:rPr>
        <w:sectPr>
          <w:pgSz w:w="11906" w:h="16838"/>
          <w:pgMar w:top="1440" w:right="1800" w:bottom="1440" w:left="1800" w:header="851" w:footer="992" w:gutter="0"/>
          <w:cols w:space="425" w:num="1"/>
          <w:docGrid w:type="lines" w:linePitch="312" w:charSpace="0"/>
        </w:sectPr>
      </w:pPr>
      <w:bookmarkStart w:id="8" w:name="_Toc24657"/>
      <w:bookmarkStart w:id="9" w:name="_Toc11646"/>
      <w:bookmarkStart w:id="10" w:name="_Toc24599"/>
    </w:p>
    <w:p w14:paraId="43F33E85">
      <w:pPr>
        <w:pStyle w:val="3"/>
        <w:bidi w:val="0"/>
        <w:rPr>
          <w:rFonts w:hint="eastAsia" w:ascii="宋体" w:hAnsi="宋体" w:eastAsia="宋体" w:cs="宋体"/>
          <w:color w:val="auto"/>
          <w:highlight w:val="none"/>
        </w:rPr>
      </w:pPr>
      <w:bookmarkStart w:id="11" w:name="_Toc12321"/>
      <w:bookmarkStart w:id="12" w:name="_Toc14160"/>
      <w:r>
        <w:rPr>
          <w:rFonts w:hint="eastAsia" w:ascii="宋体" w:hAnsi="宋体" w:eastAsia="宋体" w:cs="宋体"/>
          <w:color w:val="auto"/>
          <w:highlight w:val="none"/>
        </w:rPr>
        <w:t>附件</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-2</w:t>
      </w:r>
      <w:r>
        <w:rPr>
          <w:rFonts w:hint="eastAsia" w:ascii="宋体" w:hAnsi="宋体" w:eastAsia="宋体" w:cs="宋体"/>
          <w:color w:val="auto"/>
          <w:highlight w:val="none"/>
          <w:lang w:val="en-US" w:eastAsia="zh-CN"/>
        </w:rPr>
        <w:t>-1</w:t>
      </w:r>
      <w:bookmarkEnd w:id="8"/>
      <w:bookmarkEnd w:id="9"/>
      <w:bookmarkEnd w:id="10"/>
      <w:r>
        <w:rPr>
          <w:rFonts w:hint="eastAsia" w:ascii="宋体" w:hAnsi="宋体" w:eastAsia="宋体" w:cs="宋体"/>
          <w:color w:val="auto"/>
          <w:highlight w:val="none"/>
        </w:rPr>
        <w:t>法定代表人身份证明</w:t>
      </w:r>
      <w:bookmarkEnd w:id="11"/>
      <w:bookmarkEnd w:id="12"/>
    </w:p>
    <w:p w14:paraId="23BEE2A8">
      <w:pPr>
        <w:spacing w:line="360" w:lineRule="auto"/>
        <w:rPr>
          <w:rFonts w:hint="eastAsia" w:ascii="宋体" w:hAnsi="宋体" w:eastAsia="宋体" w:cs="宋体"/>
          <w:color w:val="auto"/>
          <w:sz w:val="24"/>
          <w:highlight w:val="none"/>
        </w:rPr>
      </w:pPr>
    </w:p>
    <w:p w14:paraId="6CAA8AE2">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lang w:eastAsia="zh-CN"/>
        </w:rPr>
      </w:pPr>
      <w:bookmarkStart w:id="13" w:name="_Toc332805171"/>
      <w:bookmarkStart w:id="14" w:name="_Toc332805616"/>
    </w:p>
    <w:p w14:paraId="6542E6F8">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rPr>
        <w:t>名称：</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w:t>
      </w:r>
    </w:p>
    <w:p w14:paraId="1B175C5F">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统一社会信用代码：</w:t>
      </w:r>
      <w:r>
        <w:rPr>
          <w:rFonts w:hint="eastAsia" w:ascii="宋体" w:hAnsi="宋体" w:eastAsia="宋体" w:cs="宋体"/>
          <w:color w:val="auto"/>
          <w:highlight w:val="none"/>
          <w:u w:val="single"/>
        </w:rPr>
        <w:t xml:space="preserve">                </w:t>
      </w:r>
    </w:p>
    <w:p w14:paraId="674ACB1B">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注册地址：</w:t>
      </w:r>
      <w:r>
        <w:rPr>
          <w:rFonts w:hint="eastAsia" w:ascii="宋体" w:hAnsi="宋体" w:eastAsia="宋体" w:cs="宋体"/>
          <w:color w:val="auto"/>
          <w:highlight w:val="none"/>
          <w:u w:val="single"/>
        </w:rPr>
        <w:t xml:space="preserve">                        </w:t>
      </w:r>
    </w:p>
    <w:p w14:paraId="69D10269">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成立时间：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年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38718571">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u w:val="single"/>
        </w:rPr>
      </w:pPr>
      <w:r>
        <w:rPr>
          <w:rFonts w:hint="eastAsia" w:ascii="宋体" w:hAnsi="宋体" w:eastAsia="宋体" w:cs="宋体"/>
          <w:color w:val="auto"/>
          <w:highlight w:val="none"/>
        </w:rPr>
        <w:t>经营期限：</w:t>
      </w:r>
      <w:r>
        <w:rPr>
          <w:rFonts w:hint="eastAsia" w:ascii="宋体" w:hAnsi="宋体" w:eastAsia="宋体" w:cs="宋体"/>
          <w:color w:val="auto"/>
          <w:highlight w:val="none"/>
          <w:u w:val="single"/>
        </w:rPr>
        <w:t xml:space="preserve">                  </w:t>
      </w:r>
    </w:p>
    <w:p w14:paraId="5E3A7A35">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姓名：</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性别：</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年龄：</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系</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rPr>
        <w:t>名称）的法定代表人。</w:t>
      </w:r>
    </w:p>
    <w:p w14:paraId="011BE4BD">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特此证明。</w:t>
      </w:r>
    </w:p>
    <w:p w14:paraId="691ECFD3">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附：法定代表人身份证复印件</w:t>
      </w:r>
      <w:r>
        <w:rPr>
          <w:rFonts w:hint="eastAsia" w:ascii="宋体" w:hAnsi="宋体" w:eastAsia="宋体" w:cs="宋体"/>
          <w:color w:val="auto"/>
          <w:szCs w:val="21"/>
          <w:highlight w:val="none"/>
          <w:lang w:val="zh-CN"/>
        </w:rPr>
        <w:t>（正反面）</w:t>
      </w:r>
    </w:p>
    <w:p w14:paraId="34EE8FD1">
      <w:pPr>
        <w:adjustRightInd w:val="0"/>
        <w:snapToGrid w:val="0"/>
        <w:spacing w:line="360" w:lineRule="auto"/>
        <w:ind w:right="420"/>
        <w:rPr>
          <w:rFonts w:hint="eastAsia" w:ascii="宋体" w:hAnsi="宋体" w:eastAsia="宋体" w:cs="宋体"/>
          <w:color w:val="auto"/>
          <w:highlight w:val="none"/>
        </w:rPr>
      </w:pPr>
    </w:p>
    <w:p w14:paraId="03C3E099">
      <w:pPr>
        <w:pStyle w:val="6"/>
        <w:rPr>
          <w:rFonts w:hint="eastAsia" w:ascii="宋体" w:hAnsi="宋体" w:eastAsia="宋体" w:cs="宋体"/>
          <w:color w:val="auto"/>
          <w:sz w:val="24"/>
          <w:highlight w:val="none"/>
        </w:rPr>
      </w:pPr>
    </w:p>
    <w:p w14:paraId="3C7CA59F">
      <w:pPr>
        <w:rPr>
          <w:rFonts w:hint="eastAsia" w:ascii="宋体" w:hAnsi="宋体" w:eastAsia="宋体" w:cs="宋体"/>
          <w:color w:val="auto"/>
          <w:highlight w:val="none"/>
        </w:rPr>
      </w:pPr>
    </w:p>
    <w:p w14:paraId="7EEC9C81">
      <w:pPr>
        <w:pStyle w:val="6"/>
        <w:rPr>
          <w:rFonts w:hint="eastAsia" w:ascii="宋体" w:hAnsi="宋体" w:eastAsia="宋体" w:cs="宋体"/>
          <w:color w:val="auto"/>
          <w:sz w:val="24"/>
          <w:highlight w:val="none"/>
        </w:rPr>
      </w:pPr>
    </w:p>
    <w:p w14:paraId="6085C549">
      <w:pPr>
        <w:rPr>
          <w:rFonts w:hint="eastAsia" w:ascii="宋体" w:hAnsi="宋体" w:eastAsia="宋体" w:cs="宋体"/>
          <w:color w:val="auto"/>
          <w:highlight w:val="none"/>
        </w:rPr>
      </w:pPr>
    </w:p>
    <w:p w14:paraId="4D2ED007">
      <w:pPr>
        <w:rPr>
          <w:rFonts w:hint="eastAsia" w:ascii="宋体" w:hAnsi="宋体" w:eastAsia="宋体" w:cs="宋体"/>
          <w:color w:val="auto"/>
          <w:highlight w:val="none"/>
        </w:rPr>
      </w:pPr>
    </w:p>
    <w:p w14:paraId="32231697">
      <w:pPr>
        <w:pStyle w:val="6"/>
        <w:rPr>
          <w:rFonts w:hint="eastAsia" w:ascii="宋体" w:hAnsi="宋体" w:eastAsia="宋体" w:cs="宋体"/>
          <w:color w:val="auto"/>
          <w:sz w:val="24"/>
          <w:highlight w:val="none"/>
        </w:rPr>
      </w:pPr>
    </w:p>
    <w:p w14:paraId="2BEFDBDC">
      <w:pPr>
        <w:rPr>
          <w:rFonts w:hint="eastAsia" w:ascii="宋体" w:hAnsi="宋体" w:eastAsia="宋体" w:cs="宋体"/>
          <w:color w:val="auto"/>
          <w:highlight w:val="none"/>
        </w:rPr>
      </w:pPr>
    </w:p>
    <w:p w14:paraId="6D821176">
      <w:pPr>
        <w:adjustRightInd w:val="0"/>
        <w:snapToGrid w:val="0"/>
        <w:spacing w:line="360" w:lineRule="auto"/>
        <w:ind w:right="420"/>
        <w:rPr>
          <w:rFonts w:hint="eastAsia" w:ascii="宋体" w:hAnsi="宋体" w:eastAsia="宋体" w:cs="宋体"/>
          <w:color w:val="auto"/>
          <w:highlight w:val="none"/>
        </w:rPr>
      </w:pPr>
    </w:p>
    <w:p w14:paraId="12027FD3">
      <w:pPr>
        <w:keepNext w:val="0"/>
        <w:keepLines w:val="0"/>
        <w:pageBreakBefore w:val="0"/>
        <w:widowControl w:val="0"/>
        <w:kinsoku/>
        <w:wordWrap/>
        <w:overflowPunct/>
        <w:topLinePunct w:val="0"/>
        <w:autoSpaceDE/>
        <w:autoSpaceDN/>
        <w:bidi w:val="0"/>
        <w:adjustRightInd/>
        <w:snapToGrid/>
        <w:spacing w:line="360" w:lineRule="auto"/>
        <w:ind w:right="617" w:rightChars="257"/>
        <w:jc w:val="right"/>
        <w:textAlignment w:val="auto"/>
        <w:rPr>
          <w:rFonts w:hint="eastAsia" w:ascii="宋体" w:hAnsi="宋体" w:eastAsia="宋体" w:cs="宋体"/>
          <w:color w:val="auto"/>
          <w:highlight w:val="none"/>
        </w:rPr>
      </w:pP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rPr>
        <w:t>名称：</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（盖单位公章）</w:t>
      </w:r>
    </w:p>
    <w:p w14:paraId="29327FD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rPr>
      </w:pPr>
      <w:r>
        <w:rPr>
          <w:rFonts w:hint="eastAsia" w:ascii="宋体" w:hAnsi="宋体" w:eastAsia="宋体" w:cs="宋体"/>
          <w:color w:val="auto"/>
          <w:spacing w:val="4"/>
          <w:highlight w:val="none"/>
          <w:lang w:val="en-US" w:eastAsia="zh-CN"/>
        </w:rPr>
        <w:t xml:space="preserve">      </w:t>
      </w:r>
    </w:p>
    <w:p w14:paraId="065A0931">
      <w:pPr>
        <w:keepNext w:val="0"/>
        <w:keepLines w:val="0"/>
        <w:pageBreakBefore w:val="0"/>
        <w:widowControl w:val="0"/>
        <w:kinsoku/>
        <w:wordWrap/>
        <w:overflowPunct/>
        <w:topLinePunct w:val="0"/>
        <w:autoSpaceDE/>
        <w:autoSpaceDN/>
        <w:bidi w:val="0"/>
        <w:adjustRightInd/>
        <w:snapToGrid/>
        <w:spacing w:line="360" w:lineRule="auto"/>
        <w:ind w:right="617" w:rightChars="257"/>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日    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41BF1474">
      <w:pPr>
        <w:pStyle w:val="6"/>
        <w:ind w:left="480" w:leftChars="200"/>
        <w:rPr>
          <w:rFonts w:hint="eastAsia" w:ascii="宋体" w:hAnsi="宋体" w:eastAsia="宋体" w:cs="宋体"/>
          <w:color w:val="auto"/>
          <w:highlight w:val="none"/>
        </w:rPr>
      </w:pPr>
    </w:p>
    <w:p w14:paraId="3FC44D2F">
      <w:pPr>
        <w:pStyle w:val="6"/>
        <w:jc w:val="left"/>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zh-CN"/>
        </w:rPr>
        <w:t>说明：仅限法定代表人参加时提供。</w:t>
      </w:r>
    </w:p>
    <w:p w14:paraId="2812766F">
      <w:pPr>
        <w:pStyle w:val="6"/>
        <w:ind w:left="480" w:leftChars="200"/>
        <w:rPr>
          <w:rFonts w:hint="eastAsia" w:ascii="宋体" w:hAnsi="宋体" w:eastAsia="宋体" w:cs="宋体"/>
          <w:color w:val="auto"/>
          <w:highlight w:val="none"/>
        </w:rPr>
      </w:pPr>
    </w:p>
    <w:p w14:paraId="15EB0BF4">
      <w:pPr>
        <w:pStyle w:val="3"/>
        <w:bidi w:val="0"/>
        <w:rPr>
          <w:rFonts w:hint="eastAsia" w:ascii="宋体" w:hAnsi="宋体" w:eastAsia="宋体" w:cs="宋体"/>
          <w:b w:val="0"/>
          <w:bCs w:val="0"/>
          <w:color w:val="auto"/>
          <w:sz w:val="30"/>
          <w:szCs w:val="30"/>
          <w:highlight w:val="none"/>
        </w:rPr>
      </w:pPr>
      <w:r>
        <w:rPr>
          <w:rFonts w:hint="eastAsia" w:ascii="宋体" w:hAnsi="宋体" w:eastAsia="宋体" w:cs="宋体"/>
          <w:b w:val="0"/>
          <w:bCs w:val="0"/>
          <w:color w:val="auto"/>
          <w:sz w:val="28"/>
          <w:szCs w:val="28"/>
          <w:highlight w:val="none"/>
        </w:rPr>
        <w:br w:type="page"/>
      </w:r>
      <w:bookmarkStart w:id="15" w:name="_Toc31211"/>
      <w:bookmarkStart w:id="16" w:name="_Toc28292"/>
      <w:bookmarkStart w:id="17" w:name="_Toc24537"/>
      <w:bookmarkStart w:id="18" w:name="_Toc7380"/>
      <w:bookmarkStart w:id="19" w:name="_Toc13248"/>
      <w:r>
        <w:rPr>
          <w:rFonts w:hint="eastAsia" w:ascii="宋体" w:hAnsi="宋体" w:eastAsia="宋体" w:cs="宋体"/>
          <w:b/>
          <w:bCs/>
          <w:color w:val="auto"/>
          <w:sz w:val="24"/>
          <w:highlight w:val="none"/>
        </w:rPr>
        <w:t>附件</w:t>
      </w:r>
      <w:r>
        <w:rPr>
          <w:rFonts w:hint="eastAsia" w:ascii="宋体" w:hAnsi="宋体" w:eastAsia="宋体" w:cs="宋体"/>
          <w:b/>
          <w:bCs/>
          <w:color w:val="auto"/>
          <w:sz w:val="24"/>
          <w:highlight w:val="none"/>
          <w:lang w:val="en-US" w:eastAsia="zh-CN"/>
        </w:rPr>
        <w:t>3</w:t>
      </w:r>
      <w:r>
        <w:rPr>
          <w:rFonts w:hint="eastAsia" w:ascii="宋体" w:hAnsi="宋体" w:eastAsia="宋体" w:cs="宋体"/>
          <w:b/>
          <w:bCs/>
          <w:color w:val="auto"/>
          <w:sz w:val="24"/>
          <w:highlight w:val="none"/>
        </w:rPr>
        <w:t>-2</w:t>
      </w:r>
      <w:r>
        <w:rPr>
          <w:rFonts w:hint="eastAsia" w:ascii="宋体" w:hAnsi="宋体" w:eastAsia="宋体" w:cs="宋体"/>
          <w:b/>
          <w:bCs/>
          <w:color w:val="auto"/>
          <w:sz w:val="24"/>
          <w:highlight w:val="none"/>
          <w:lang w:val="en-US" w:eastAsia="zh-CN"/>
        </w:rPr>
        <w:t>-2</w:t>
      </w:r>
      <w:r>
        <w:rPr>
          <w:rFonts w:hint="eastAsia" w:ascii="宋体" w:hAnsi="宋体" w:eastAsia="宋体" w:cs="宋体"/>
          <w:b/>
          <w:bCs/>
          <w:color w:val="auto"/>
          <w:sz w:val="24"/>
          <w:szCs w:val="24"/>
          <w:highlight w:val="none"/>
        </w:rPr>
        <w:t>法定代表人授权书</w:t>
      </w:r>
      <w:bookmarkEnd w:id="15"/>
      <w:bookmarkEnd w:id="16"/>
      <w:bookmarkEnd w:id="17"/>
      <w:bookmarkEnd w:id="18"/>
      <w:bookmarkEnd w:id="19"/>
    </w:p>
    <w:p w14:paraId="75EF6652">
      <w:pPr>
        <w:spacing w:line="560" w:lineRule="exact"/>
        <w:jc w:val="left"/>
        <w:rPr>
          <w:rFonts w:hint="eastAsia" w:ascii="宋体" w:hAnsi="宋体" w:eastAsia="宋体" w:cs="宋体"/>
          <w:b/>
          <w:color w:val="auto"/>
          <w:spacing w:val="4"/>
          <w:szCs w:val="24"/>
          <w:highlight w:val="none"/>
        </w:rPr>
      </w:pPr>
    </w:p>
    <w:p w14:paraId="1CD0E880">
      <w:pPr>
        <w:spacing w:line="560" w:lineRule="exact"/>
        <w:jc w:val="left"/>
        <w:rPr>
          <w:rFonts w:hint="eastAsia" w:ascii="宋体" w:hAnsi="宋体" w:eastAsia="宋体" w:cs="宋体"/>
          <w:color w:val="auto"/>
          <w:spacing w:val="4"/>
          <w:szCs w:val="24"/>
          <w:highlight w:val="none"/>
          <w:lang w:eastAsia="zh-CN"/>
        </w:rPr>
      </w:pPr>
      <w:r>
        <w:rPr>
          <w:rFonts w:hint="eastAsia" w:ascii="宋体" w:hAnsi="宋体" w:eastAsia="宋体" w:cs="宋体"/>
          <w:b/>
          <w:color w:val="auto"/>
          <w:spacing w:val="4"/>
          <w:szCs w:val="24"/>
          <w:highlight w:val="none"/>
        </w:rPr>
        <w:t>致：</w:t>
      </w:r>
      <w:r>
        <w:rPr>
          <w:rFonts w:hint="eastAsia" w:ascii="宋体" w:hAnsi="宋体" w:eastAsia="宋体" w:cs="宋体"/>
          <w:b/>
          <w:color w:val="auto"/>
          <w:spacing w:val="4"/>
          <w:szCs w:val="24"/>
          <w:highlight w:val="none"/>
          <w:u w:val="single"/>
          <w:lang w:eastAsia="zh-CN"/>
        </w:rPr>
        <w:t>（</w:t>
      </w:r>
      <w:r>
        <w:rPr>
          <w:rFonts w:hint="eastAsia" w:ascii="宋体" w:hAnsi="宋体" w:eastAsia="宋体" w:cs="宋体"/>
          <w:b/>
          <w:color w:val="auto"/>
          <w:spacing w:val="4"/>
          <w:szCs w:val="24"/>
          <w:highlight w:val="none"/>
          <w:u w:val="single"/>
        </w:rPr>
        <w:t>采购人名称</w:t>
      </w:r>
      <w:r>
        <w:rPr>
          <w:rFonts w:hint="eastAsia" w:ascii="宋体" w:hAnsi="宋体" w:eastAsia="宋体" w:cs="宋体"/>
          <w:b/>
          <w:color w:val="auto"/>
          <w:spacing w:val="4"/>
          <w:szCs w:val="24"/>
          <w:highlight w:val="none"/>
          <w:u w:val="single"/>
          <w:lang w:eastAsia="zh-CN"/>
        </w:rPr>
        <w:t>）</w:t>
      </w:r>
    </w:p>
    <w:p w14:paraId="5C656CC5">
      <w:pPr>
        <w:spacing w:line="560" w:lineRule="exact"/>
        <w:ind w:firstLine="496" w:firstLineChars="2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u w:val="single"/>
        </w:rPr>
        <w:t>(</w:t>
      </w:r>
      <w:r>
        <w:rPr>
          <w:rFonts w:hint="eastAsia" w:ascii="宋体" w:hAnsi="宋体" w:eastAsia="宋体" w:cs="宋体"/>
          <w:color w:val="auto"/>
          <w:spacing w:val="4"/>
          <w:szCs w:val="24"/>
          <w:highlight w:val="none"/>
          <w:u w:val="single"/>
          <w:lang w:eastAsia="zh-CN"/>
        </w:rPr>
        <w:t>投标供应商</w:t>
      </w:r>
      <w:r>
        <w:rPr>
          <w:rFonts w:hint="eastAsia" w:ascii="宋体" w:hAnsi="宋体" w:eastAsia="宋体" w:cs="宋体"/>
          <w:color w:val="auto"/>
          <w:spacing w:val="4"/>
          <w:szCs w:val="24"/>
          <w:highlight w:val="none"/>
          <w:u w:val="single"/>
        </w:rPr>
        <w:t xml:space="preserve">名称)   </w:t>
      </w:r>
      <w:r>
        <w:rPr>
          <w:rFonts w:hint="eastAsia" w:ascii="宋体" w:hAnsi="宋体" w:eastAsia="宋体" w:cs="宋体"/>
          <w:color w:val="auto"/>
          <w:spacing w:val="4"/>
          <w:szCs w:val="24"/>
          <w:highlight w:val="none"/>
        </w:rPr>
        <w:t>按中华人民共和国法律于（</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年</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月</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日 ）  成立。</w:t>
      </w:r>
      <w:r>
        <w:rPr>
          <w:rFonts w:hint="eastAsia" w:ascii="宋体" w:hAnsi="宋体" w:eastAsia="宋体" w:cs="宋体"/>
          <w:color w:val="auto"/>
          <w:szCs w:val="24"/>
          <w:highlight w:val="none"/>
        </w:rPr>
        <w:t>法定代表人</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pacing w:val="4"/>
          <w:szCs w:val="24"/>
          <w:highlight w:val="none"/>
          <w:u w:val="single"/>
        </w:rPr>
        <w:t xml:space="preserve">姓名   </w:t>
      </w:r>
      <w:r>
        <w:rPr>
          <w:rFonts w:hint="eastAsia" w:ascii="宋体" w:hAnsi="宋体" w:eastAsia="宋体" w:cs="宋体"/>
          <w:color w:val="auto"/>
          <w:spacing w:val="4"/>
          <w:szCs w:val="24"/>
          <w:highlight w:val="none"/>
        </w:rPr>
        <w:t>特授权</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zCs w:val="24"/>
          <w:highlight w:val="none"/>
          <w:u w:val="single"/>
        </w:rPr>
        <w:t>被授权人</w:t>
      </w:r>
      <w:r>
        <w:rPr>
          <w:rFonts w:hint="eastAsia" w:ascii="宋体" w:hAnsi="宋体" w:eastAsia="宋体" w:cs="宋体"/>
          <w:color w:val="auto"/>
          <w:spacing w:val="4"/>
          <w:szCs w:val="24"/>
          <w:highlight w:val="none"/>
          <w:u w:val="single"/>
        </w:rPr>
        <w:t xml:space="preserve">姓名  </w:t>
      </w:r>
      <w:r>
        <w:rPr>
          <w:rFonts w:hint="eastAsia" w:ascii="宋体" w:hAnsi="宋体" w:eastAsia="宋体" w:cs="宋体"/>
          <w:color w:val="auto"/>
          <w:spacing w:val="4"/>
          <w:szCs w:val="24"/>
          <w:highlight w:val="none"/>
        </w:rPr>
        <w:t>代表我公司全权办理针对本次</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u w:val="single"/>
          <w:lang w:eastAsia="zh-CN"/>
        </w:rPr>
        <w:t>采购</w:t>
      </w:r>
      <w:r>
        <w:rPr>
          <w:rFonts w:hint="eastAsia" w:ascii="宋体" w:hAnsi="宋体" w:eastAsia="宋体" w:cs="宋体"/>
          <w:color w:val="auto"/>
          <w:spacing w:val="4"/>
          <w:szCs w:val="24"/>
          <w:highlight w:val="none"/>
          <w:u w:val="single"/>
        </w:rPr>
        <w:t>项目名称、</w:t>
      </w:r>
      <w:r>
        <w:rPr>
          <w:rFonts w:hint="eastAsia" w:ascii="宋体" w:hAnsi="宋体" w:eastAsia="宋体" w:cs="宋体"/>
          <w:color w:val="auto"/>
          <w:spacing w:val="4"/>
          <w:szCs w:val="24"/>
          <w:highlight w:val="none"/>
          <w:u w:val="single"/>
          <w:lang w:eastAsia="zh-CN"/>
        </w:rPr>
        <w:t>采购</w:t>
      </w:r>
      <w:r>
        <w:rPr>
          <w:rFonts w:hint="eastAsia" w:ascii="宋体" w:hAnsi="宋体" w:eastAsia="宋体" w:cs="宋体"/>
          <w:color w:val="auto"/>
          <w:spacing w:val="4"/>
          <w:szCs w:val="24"/>
          <w:highlight w:val="none"/>
          <w:u w:val="single"/>
        </w:rPr>
        <w:t xml:space="preserve">项目编号   </w:t>
      </w:r>
      <w:r>
        <w:rPr>
          <w:rFonts w:hint="eastAsia" w:ascii="宋体" w:hAnsi="宋体" w:eastAsia="宋体" w:cs="宋体"/>
          <w:color w:val="auto"/>
          <w:spacing w:val="4"/>
          <w:szCs w:val="24"/>
          <w:highlight w:val="none"/>
        </w:rPr>
        <w:t>投标、谈判、签约等具体工作，并签署全部有关的文件、协议及合同。</w:t>
      </w:r>
    </w:p>
    <w:p w14:paraId="2D0BDAEA">
      <w:pPr>
        <w:spacing w:line="560" w:lineRule="exact"/>
        <w:ind w:firstLine="496" w:firstLineChars="2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我公司对</w:t>
      </w:r>
      <w:r>
        <w:rPr>
          <w:rFonts w:hint="eastAsia" w:ascii="宋体" w:hAnsi="宋体" w:eastAsia="宋体" w:cs="宋体"/>
          <w:color w:val="auto"/>
          <w:szCs w:val="24"/>
          <w:highlight w:val="none"/>
        </w:rPr>
        <w:t>被授权人</w:t>
      </w:r>
      <w:r>
        <w:rPr>
          <w:rFonts w:hint="eastAsia" w:ascii="宋体" w:hAnsi="宋体" w:eastAsia="宋体" w:cs="宋体"/>
          <w:color w:val="auto"/>
          <w:spacing w:val="4"/>
          <w:szCs w:val="24"/>
          <w:highlight w:val="none"/>
        </w:rPr>
        <w:t>的签名负全部责任。</w:t>
      </w:r>
    </w:p>
    <w:p w14:paraId="76FA2E21">
      <w:pPr>
        <w:spacing w:line="560" w:lineRule="exact"/>
        <w:ind w:right="233" w:rightChars="97" w:firstLine="480" w:firstLineChars="200"/>
        <w:jc w:val="left"/>
        <w:rPr>
          <w:rFonts w:hint="eastAsia" w:ascii="宋体" w:hAnsi="宋体" w:eastAsia="宋体" w:cs="宋体"/>
          <w:color w:val="auto"/>
          <w:highlight w:val="none"/>
        </w:rPr>
      </w:pPr>
      <w:r>
        <w:rPr>
          <w:rFonts w:hint="eastAsia" w:ascii="宋体" w:hAnsi="宋体" w:eastAsia="宋体" w:cs="宋体"/>
          <w:color w:val="auto"/>
          <w:szCs w:val="24"/>
          <w:highlight w:val="none"/>
        </w:rPr>
        <w:t>本授权有效期与投标有效期一致</w:t>
      </w:r>
      <w:r>
        <w:rPr>
          <w:rFonts w:hint="eastAsia" w:ascii="宋体" w:hAnsi="宋体" w:eastAsia="宋体" w:cs="宋体"/>
          <w:color w:val="auto"/>
          <w:highlight w:val="none"/>
        </w:rPr>
        <w:t>。</w:t>
      </w:r>
    </w:p>
    <w:tbl>
      <w:tblPr>
        <w:tblStyle w:val="13"/>
        <w:tblW w:w="0" w:type="auto"/>
        <w:tblInd w:w="633" w:type="dxa"/>
        <w:tblLayout w:type="fixed"/>
        <w:tblCellMar>
          <w:top w:w="0" w:type="dxa"/>
          <w:left w:w="108" w:type="dxa"/>
          <w:bottom w:w="0" w:type="dxa"/>
          <w:right w:w="108" w:type="dxa"/>
        </w:tblCellMar>
      </w:tblPr>
      <w:tblGrid>
        <w:gridCol w:w="4200"/>
        <w:gridCol w:w="3990"/>
      </w:tblGrid>
      <w:tr w14:paraId="0C21406E">
        <w:tblPrEx>
          <w:tblCellMar>
            <w:top w:w="0" w:type="dxa"/>
            <w:left w:w="108" w:type="dxa"/>
            <w:bottom w:w="0" w:type="dxa"/>
            <w:right w:w="108" w:type="dxa"/>
          </w:tblCellMar>
        </w:tblPrEx>
        <w:trPr>
          <w:trHeight w:val="600" w:hRule="atLeast"/>
        </w:trPr>
        <w:tc>
          <w:tcPr>
            <w:tcW w:w="4200" w:type="dxa"/>
            <w:noWrap w:val="0"/>
            <w:vAlign w:val="top"/>
          </w:tcPr>
          <w:p w14:paraId="4E8FE9E3">
            <w:pPr>
              <w:spacing w:line="520" w:lineRule="exact"/>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被授权人签字或盖章：</w:t>
            </w:r>
          </w:p>
        </w:tc>
        <w:tc>
          <w:tcPr>
            <w:tcW w:w="3990" w:type="dxa"/>
            <w:noWrap w:val="0"/>
            <w:vAlign w:val="top"/>
          </w:tcPr>
          <w:p w14:paraId="5F75B7E3">
            <w:pPr>
              <w:spacing w:line="520" w:lineRule="exact"/>
              <w:jc w:val="left"/>
              <w:rPr>
                <w:rFonts w:hint="eastAsia" w:ascii="宋体" w:hAnsi="宋体" w:eastAsia="宋体" w:cs="宋体"/>
                <w:color w:val="auto"/>
                <w:spacing w:val="4"/>
                <w:szCs w:val="24"/>
                <w:highlight w:val="none"/>
              </w:rPr>
            </w:pPr>
            <w:r>
              <w:rPr>
                <w:rFonts w:hint="eastAsia" w:ascii="宋体" w:hAnsi="宋体" w:eastAsia="宋体" w:cs="宋体"/>
                <w:color w:val="auto"/>
                <w:szCs w:val="24"/>
                <w:highlight w:val="none"/>
              </w:rPr>
              <w:t>法定代表人</w:t>
            </w:r>
            <w:r>
              <w:rPr>
                <w:rFonts w:hint="eastAsia" w:ascii="宋体" w:hAnsi="宋体" w:eastAsia="宋体" w:cs="宋体"/>
                <w:color w:val="auto"/>
                <w:spacing w:val="4"/>
                <w:szCs w:val="24"/>
                <w:highlight w:val="none"/>
              </w:rPr>
              <w:t>签字或盖章：</w:t>
            </w:r>
          </w:p>
        </w:tc>
      </w:tr>
      <w:tr w14:paraId="01B17D6C">
        <w:tblPrEx>
          <w:tblCellMar>
            <w:top w:w="0" w:type="dxa"/>
            <w:left w:w="108" w:type="dxa"/>
            <w:bottom w:w="0" w:type="dxa"/>
            <w:right w:w="108" w:type="dxa"/>
          </w:tblCellMar>
        </w:tblPrEx>
        <w:trPr>
          <w:trHeight w:val="600" w:hRule="atLeast"/>
        </w:trPr>
        <w:tc>
          <w:tcPr>
            <w:tcW w:w="4200" w:type="dxa"/>
            <w:noWrap w:val="0"/>
            <w:vAlign w:val="top"/>
          </w:tcPr>
          <w:p w14:paraId="062FF122">
            <w:pPr>
              <w:spacing w:line="520" w:lineRule="exact"/>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职务：</w:t>
            </w:r>
          </w:p>
        </w:tc>
        <w:tc>
          <w:tcPr>
            <w:tcW w:w="3990" w:type="dxa"/>
            <w:noWrap w:val="0"/>
            <w:vAlign w:val="top"/>
          </w:tcPr>
          <w:p w14:paraId="4D41308C">
            <w:pPr>
              <w:spacing w:line="520" w:lineRule="exact"/>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职务：</w:t>
            </w:r>
          </w:p>
        </w:tc>
      </w:tr>
    </w:tbl>
    <w:p w14:paraId="1C36D433">
      <w:pPr>
        <w:spacing w:before="240" w:line="360" w:lineRule="auto"/>
        <w:ind w:firstLine="480" w:firstLineChars="200"/>
        <w:rPr>
          <w:rFonts w:hint="eastAsia" w:ascii="宋体" w:hAnsi="宋体" w:eastAsia="宋体" w:cs="宋体"/>
          <w:color w:val="auto"/>
          <w:highlight w:val="none"/>
          <w:u w:val="single"/>
        </w:rPr>
      </w:pPr>
      <w:r>
        <w:rPr>
          <w:rFonts w:hint="eastAsia" w:ascii="宋体" w:hAnsi="宋体" w:eastAsia="宋体" w:cs="宋体"/>
          <w:color w:val="auto"/>
          <w:highlight w:val="none"/>
          <w:lang w:val="zh-CN"/>
        </w:rPr>
        <w:t>附法定代表人身份证复印件及被授权人身份证复印件</w:t>
      </w:r>
      <w:r>
        <w:rPr>
          <w:rFonts w:hint="eastAsia" w:ascii="宋体" w:hAnsi="宋体" w:eastAsia="宋体" w:cs="宋体"/>
          <w:color w:val="auto"/>
          <w:szCs w:val="21"/>
          <w:highlight w:val="none"/>
          <w:lang w:val="zh-CN"/>
        </w:rPr>
        <w:t>（正反面）</w:t>
      </w:r>
    </w:p>
    <w:p w14:paraId="452B3CDC">
      <w:pPr>
        <w:spacing w:line="480" w:lineRule="auto"/>
        <w:ind w:left="485" w:leftChars="202" w:right="617" w:rightChars="257"/>
        <w:jc w:val="left"/>
        <w:rPr>
          <w:rFonts w:hint="eastAsia" w:ascii="宋体" w:hAnsi="宋体" w:eastAsia="宋体" w:cs="宋体"/>
          <w:color w:val="auto"/>
          <w:highlight w:val="none"/>
        </w:rPr>
      </w:pPr>
    </w:p>
    <w:p w14:paraId="4CA78915">
      <w:pPr>
        <w:spacing w:line="480" w:lineRule="auto"/>
        <w:ind w:left="485" w:leftChars="202" w:right="617" w:rightChars="257"/>
        <w:jc w:val="left"/>
        <w:rPr>
          <w:rFonts w:hint="eastAsia" w:ascii="宋体" w:hAnsi="宋体" w:eastAsia="宋体" w:cs="宋体"/>
          <w:color w:val="auto"/>
          <w:highlight w:val="none"/>
        </w:rPr>
      </w:pPr>
    </w:p>
    <w:p w14:paraId="2290B50C">
      <w:pPr>
        <w:spacing w:line="480" w:lineRule="auto"/>
        <w:ind w:left="485" w:leftChars="202" w:right="617" w:rightChars="257"/>
        <w:jc w:val="left"/>
        <w:rPr>
          <w:rFonts w:hint="eastAsia" w:ascii="宋体" w:hAnsi="宋体" w:eastAsia="宋体" w:cs="宋体"/>
          <w:color w:val="auto"/>
          <w:highlight w:val="none"/>
        </w:rPr>
      </w:pPr>
    </w:p>
    <w:p w14:paraId="12CF3863">
      <w:pPr>
        <w:adjustRightInd w:val="0"/>
        <w:snapToGrid w:val="0"/>
        <w:spacing w:line="360" w:lineRule="auto"/>
        <w:ind w:right="420"/>
        <w:rPr>
          <w:rFonts w:hint="eastAsia" w:ascii="宋体" w:hAnsi="宋体" w:eastAsia="宋体" w:cs="宋体"/>
          <w:color w:val="auto"/>
          <w:highlight w:val="none"/>
        </w:rPr>
      </w:pPr>
    </w:p>
    <w:p w14:paraId="0777E8B2">
      <w:pPr>
        <w:keepNext w:val="0"/>
        <w:keepLines w:val="0"/>
        <w:pageBreakBefore w:val="0"/>
        <w:widowControl w:val="0"/>
        <w:kinsoku/>
        <w:wordWrap/>
        <w:overflowPunct/>
        <w:topLinePunct w:val="0"/>
        <w:autoSpaceDE/>
        <w:autoSpaceDN/>
        <w:bidi w:val="0"/>
        <w:adjustRightInd/>
        <w:snapToGrid/>
        <w:spacing w:line="360" w:lineRule="auto"/>
        <w:ind w:right="617" w:rightChars="257"/>
        <w:jc w:val="right"/>
        <w:textAlignment w:val="auto"/>
        <w:rPr>
          <w:rFonts w:hint="eastAsia" w:ascii="宋体" w:hAnsi="宋体" w:eastAsia="宋体" w:cs="宋体"/>
          <w:color w:val="auto"/>
          <w:highlight w:val="none"/>
        </w:rPr>
      </w:pP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rPr>
        <w:t>名称：</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（盖单位公章）</w:t>
      </w:r>
    </w:p>
    <w:p w14:paraId="329A36A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rPr>
      </w:pPr>
      <w:r>
        <w:rPr>
          <w:rFonts w:hint="eastAsia" w:ascii="宋体" w:hAnsi="宋体" w:eastAsia="宋体" w:cs="宋体"/>
          <w:color w:val="auto"/>
          <w:spacing w:val="4"/>
          <w:highlight w:val="none"/>
          <w:lang w:val="en-US" w:eastAsia="zh-CN"/>
        </w:rPr>
        <w:t xml:space="preserve">               </w:t>
      </w:r>
    </w:p>
    <w:p w14:paraId="19B87F88">
      <w:pPr>
        <w:keepNext w:val="0"/>
        <w:keepLines w:val="0"/>
        <w:pageBreakBefore w:val="0"/>
        <w:widowControl w:val="0"/>
        <w:kinsoku/>
        <w:wordWrap/>
        <w:overflowPunct/>
        <w:topLinePunct w:val="0"/>
        <w:autoSpaceDE/>
        <w:autoSpaceDN/>
        <w:bidi w:val="0"/>
        <w:adjustRightInd/>
        <w:snapToGrid/>
        <w:spacing w:line="360" w:lineRule="auto"/>
        <w:ind w:right="617" w:rightChars="257"/>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日    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0C0F7F84">
      <w:pPr>
        <w:ind w:firstLine="482" w:firstLineChars="200"/>
        <w:rPr>
          <w:rFonts w:hint="eastAsia" w:ascii="宋体" w:hAnsi="宋体" w:eastAsia="宋体" w:cs="宋体"/>
          <w:b/>
          <w:bCs/>
          <w:color w:val="auto"/>
          <w:highlight w:val="none"/>
          <w:lang w:val="zh-CN"/>
        </w:rPr>
      </w:pPr>
    </w:p>
    <w:p w14:paraId="15269DC1">
      <w:pPr>
        <w:ind w:firstLine="482" w:firstLineChars="200"/>
        <w:rPr>
          <w:rFonts w:hint="eastAsia" w:ascii="宋体" w:hAnsi="宋体" w:eastAsia="宋体" w:cs="宋体"/>
          <w:b/>
          <w:bCs/>
          <w:color w:val="auto"/>
          <w:highlight w:val="none"/>
          <w:lang w:val="zh-CN"/>
        </w:rPr>
      </w:pPr>
    </w:p>
    <w:p w14:paraId="187BE7CB">
      <w:pPr>
        <w:pStyle w:val="6"/>
        <w:ind w:left="480" w:leftChars="200"/>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zh-CN"/>
        </w:rPr>
        <w:t>说明：</w:t>
      </w:r>
      <w:r>
        <w:rPr>
          <w:rFonts w:hint="eastAsia" w:ascii="宋体" w:hAnsi="宋体" w:eastAsia="宋体" w:cs="宋体"/>
          <w:b/>
          <w:bCs/>
          <w:color w:val="auto"/>
          <w:sz w:val="24"/>
          <w:szCs w:val="24"/>
          <w:highlight w:val="none"/>
        </w:rPr>
        <w:t>法定代表人直接投标时无需提供。</w:t>
      </w:r>
      <w:r>
        <w:rPr>
          <w:rFonts w:hint="eastAsia" w:ascii="宋体" w:hAnsi="宋体" w:cs="宋体"/>
          <w:b/>
          <w:bCs/>
          <w:color w:val="auto"/>
          <w:sz w:val="24"/>
          <w:szCs w:val="24"/>
          <w:highlight w:val="none"/>
          <w:lang w:val="en-US" w:eastAsia="zh-CN"/>
        </w:rPr>
        <w:t>被授权人参加投标时，需要提供投标截止时间前6个月内本单位缴纳的任意一个月的社保证明，法定代表人参与投标时无需提供。</w:t>
      </w:r>
    </w:p>
    <w:p w14:paraId="18A2B0E4">
      <w:pPr>
        <w:spacing w:line="360" w:lineRule="auto"/>
        <w:rPr>
          <w:rFonts w:hint="eastAsia" w:ascii="宋体" w:hAnsi="宋体" w:eastAsia="宋体" w:cs="宋体"/>
          <w:b/>
          <w:bCs/>
          <w:color w:val="auto"/>
          <w:sz w:val="24"/>
          <w:highlight w:val="none"/>
        </w:rPr>
      </w:pPr>
    </w:p>
    <w:p w14:paraId="30E6864E">
      <w:pPr>
        <w:spacing w:line="360" w:lineRule="auto"/>
        <w:rPr>
          <w:rFonts w:hint="eastAsia" w:ascii="宋体" w:hAnsi="宋体" w:eastAsia="宋体" w:cs="宋体"/>
          <w:b/>
          <w:bCs/>
          <w:color w:val="auto"/>
          <w:sz w:val="24"/>
          <w:highlight w:val="none"/>
        </w:rPr>
      </w:pPr>
    </w:p>
    <w:p w14:paraId="2C556712">
      <w:pPr>
        <w:spacing w:line="360" w:lineRule="auto"/>
        <w:rPr>
          <w:rFonts w:hint="eastAsia" w:ascii="宋体" w:hAnsi="宋体" w:eastAsia="宋体" w:cs="宋体"/>
          <w:b/>
          <w:bCs/>
          <w:color w:val="auto"/>
          <w:sz w:val="24"/>
          <w:highlight w:val="none"/>
        </w:rPr>
      </w:pPr>
    </w:p>
    <w:p w14:paraId="4BF1D1C5">
      <w:pPr>
        <w:spacing w:line="360" w:lineRule="auto"/>
        <w:rPr>
          <w:rFonts w:hint="eastAsia" w:ascii="宋体" w:hAnsi="宋体" w:eastAsia="宋体" w:cs="宋体"/>
          <w:b/>
          <w:bCs/>
          <w:color w:val="auto"/>
          <w:sz w:val="24"/>
          <w:highlight w:val="none"/>
        </w:rPr>
      </w:pPr>
    </w:p>
    <w:p w14:paraId="71565EC9">
      <w:pPr>
        <w:pStyle w:val="3"/>
        <w:bidi w:val="0"/>
        <w:rPr>
          <w:rFonts w:hint="eastAsia" w:ascii="宋体" w:hAnsi="宋体" w:eastAsia="宋体" w:cs="宋体"/>
          <w:color w:val="auto"/>
          <w:highlight w:val="none"/>
        </w:rPr>
      </w:pPr>
      <w:bookmarkStart w:id="20" w:name="_Toc16917"/>
      <w:bookmarkStart w:id="21" w:name="_Toc195"/>
      <w:r>
        <w:rPr>
          <w:rFonts w:hint="eastAsia" w:ascii="宋体" w:hAnsi="宋体" w:eastAsia="宋体" w:cs="宋体"/>
          <w:color w:val="auto"/>
          <w:highlight w:val="none"/>
        </w:rPr>
        <w:t>附件</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-3</w:t>
      </w:r>
      <w:r>
        <w:rPr>
          <w:rFonts w:hint="eastAsia" w:ascii="宋体" w:hAnsi="宋体" w:eastAsia="宋体" w:cs="宋体"/>
          <w:color w:val="auto"/>
          <w:highlight w:val="none"/>
          <w:lang w:val="en-US" w:eastAsia="zh-CN"/>
        </w:rPr>
        <w:t>基本资格条件承诺函</w:t>
      </w:r>
      <w:bookmarkEnd w:id="13"/>
      <w:bookmarkEnd w:id="14"/>
      <w:bookmarkEnd w:id="20"/>
      <w:bookmarkEnd w:id="21"/>
    </w:p>
    <w:p w14:paraId="30BF622A">
      <w:pPr>
        <w:spacing w:line="360" w:lineRule="auto"/>
        <w:rPr>
          <w:rFonts w:hint="eastAsia" w:ascii="宋体" w:hAnsi="宋体" w:eastAsia="宋体" w:cs="宋体"/>
          <w:color w:val="auto"/>
          <w:sz w:val="24"/>
          <w:highlight w:val="none"/>
        </w:rPr>
      </w:pPr>
    </w:p>
    <w:p w14:paraId="34A31181">
      <w:pPr>
        <w:bidi w:val="0"/>
        <w:jc w:val="center"/>
        <w:rPr>
          <w:rFonts w:hint="eastAsia" w:ascii="宋体" w:hAnsi="宋体" w:eastAsia="宋体" w:cs="宋体"/>
          <w:b/>
          <w:bCs/>
          <w:highlight w:val="none"/>
          <w:lang w:eastAsia="zh-CN"/>
        </w:rPr>
      </w:pPr>
      <w:bookmarkStart w:id="22" w:name="_Toc1901"/>
      <w:bookmarkStart w:id="23" w:name="_Toc17134"/>
      <w:r>
        <w:rPr>
          <w:rFonts w:hint="eastAsia" w:ascii="宋体" w:hAnsi="宋体" w:eastAsia="宋体" w:cs="宋体"/>
          <w:b/>
          <w:bCs/>
          <w:highlight w:val="none"/>
          <w:lang w:eastAsia="zh-CN"/>
        </w:rPr>
        <w:t>基本资格条件承诺函</w:t>
      </w:r>
      <w:bookmarkEnd w:id="22"/>
      <w:bookmarkEnd w:id="23"/>
    </w:p>
    <w:p w14:paraId="1F40BACC">
      <w:pPr>
        <w:pStyle w:val="11"/>
        <w:rPr>
          <w:rFonts w:hint="eastAsia" w:ascii="宋体" w:hAnsi="宋体" w:eastAsia="宋体" w:cs="宋体"/>
          <w:highlight w:val="none"/>
        </w:rPr>
      </w:pPr>
    </w:p>
    <w:p w14:paraId="13670B51">
      <w:pPr>
        <w:spacing w:line="360" w:lineRule="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致</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rPr>
        <w:t>(采购代理机构名称):</w:t>
      </w:r>
    </w:p>
    <w:p w14:paraId="784F0746">
      <w:pPr>
        <w:spacing w:line="360" w:lineRule="auto"/>
        <w:ind w:firstLine="240" w:firstLineChars="100"/>
        <w:rPr>
          <w:rFonts w:hint="eastAsia" w:ascii="宋体" w:hAnsi="宋体" w:eastAsia="宋体" w:cs="宋体"/>
          <w:color w:val="000000"/>
          <w:sz w:val="24"/>
          <w:highlight w:val="none"/>
        </w:rPr>
      </w:pP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rPr>
        <w:t>(投标</w:t>
      </w:r>
      <w:r>
        <w:rPr>
          <w:rFonts w:hint="eastAsia" w:ascii="宋体" w:hAnsi="宋体" w:eastAsia="宋体" w:cs="宋体"/>
          <w:color w:val="000000"/>
          <w:sz w:val="24"/>
          <w:highlight w:val="none"/>
          <w:lang w:val="en-US" w:eastAsia="zh-CN"/>
        </w:rPr>
        <w:t>供应商</w:t>
      </w:r>
      <w:r>
        <w:rPr>
          <w:rFonts w:hint="eastAsia" w:ascii="宋体" w:hAnsi="宋体" w:eastAsia="宋体" w:cs="宋体"/>
          <w:color w:val="000000"/>
          <w:sz w:val="24"/>
          <w:highlight w:val="none"/>
        </w:rPr>
        <w:t>名称)郑重承诺:</w:t>
      </w:r>
    </w:p>
    <w:p w14:paraId="52A8845B">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1.我方具有良好的商业信誉和健全的财务会计制度，具有履行合同所必需的设备和专业技术能力，具有依法缴纳税收和社会保障金的良好记录，参加本项目采购活动前三年内无重大违法活动记录。</w:t>
      </w:r>
    </w:p>
    <w:p w14:paraId="415336A1">
      <w:pPr>
        <w:spacing w:line="360" w:lineRule="auto"/>
        <w:ind w:firstLine="480" w:firstLineChars="200"/>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rPr>
        <w:t>2.我方未列入在信用中国网站(www.creditchina.gov.cn)“失信被执行人”、“重大税收违法案件当事人名单”中，也未列入中国政府采购网(www.ccgp.gov.cn)“政府采购严重违法失信行为记录名单”中</w:t>
      </w:r>
      <w:r>
        <w:rPr>
          <w:rFonts w:hint="eastAsia" w:ascii="宋体" w:hAnsi="宋体" w:eastAsia="宋体" w:cs="宋体"/>
          <w:color w:val="000000"/>
          <w:sz w:val="24"/>
          <w:highlight w:val="none"/>
          <w:lang w:eastAsia="zh-CN"/>
        </w:rPr>
        <w:t>。</w:t>
      </w:r>
    </w:p>
    <w:p w14:paraId="31DDF2BC">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3.我方在采购项目评审(评标)环节结束后，随时接受采购人、采购代理机构的检查验证，配合提供相关证明材料，证明符合《中华人民共和国政府采购法》规定的投标人基本资格条件。</w:t>
      </w:r>
    </w:p>
    <w:p w14:paraId="20F17D92">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我方对以上承诺负全部法律责任。</w:t>
      </w:r>
    </w:p>
    <w:p w14:paraId="1A6CFC2A">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特此承诺。</w:t>
      </w:r>
    </w:p>
    <w:p w14:paraId="2BAB6359">
      <w:pPr>
        <w:tabs>
          <w:tab w:val="left" w:pos="8157"/>
          <w:tab w:val="right" w:pos="9758"/>
        </w:tabs>
        <w:spacing w:line="360" w:lineRule="auto"/>
        <w:jc w:val="left"/>
        <w:rPr>
          <w:rFonts w:hint="eastAsia" w:ascii="宋体" w:hAnsi="宋体" w:eastAsia="宋体" w:cs="宋体"/>
          <w:color w:val="000000"/>
          <w:sz w:val="24"/>
          <w:highlight w:val="none"/>
        </w:rPr>
      </w:pPr>
    </w:p>
    <w:p w14:paraId="0370079C">
      <w:pPr>
        <w:tabs>
          <w:tab w:val="left" w:pos="8157"/>
          <w:tab w:val="right" w:pos="9758"/>
        </w:tabs>
        <w:spacing w:line="360" w:lineRule="auto"/>
        <w:jc w:val="left"/>
        <w:rPr>
          <w:rFonts w:hint="eastAsia" w:ascii="宋体" w:hAnsi="宋体" w:eastAsia="宋体" w:cs="宋体"/>
          <w:color w:val="000000"/>
          <w:sz w:val="24"/>
          <w:highlight w:val="none"/>
        </w:rPr>
      </w:pPr>
    </w:p>
    <w:p w14:paraId="09B61E49">
      <w:pPr>
        <w:tabs>
          <w:tab w:val="left" w:pos="8157"/>
          <w:tab w:val="right" w:pos="9758"/>
        </w:tabs>
        <w:spacing w:line="360" w:lineRule="auto"/>
        <w:ind w:firstLine="5280" w:firstLineChars="2200"/>
        <w:jc w:val="right"/>
        <w:rPr>
          <w:rFonts w:hint="eastAsia" w:ascii="宋体" w:hAnsi="宋体" w:eastAsia="宋体" w:cs="宋体"/>
          <w:color w:val="000000"/>
          <w:sz w:val="24"/>
          <w:highlight w:val="none"/>
        </w:rPr>
      </w:pPr>
      <w:r>
        <w:rPr>
          <w:rFonts w:hint="eastAsia" w:ascii="宋体" w:hAnsi="宋体" w:eastAsia="宋体" w:cs="宋体"/>
          <w:color w:val="000000"/>
          <w:sz w:val="24"/>
          <w:highlight w:val="none"/>
        </w:rPr>
        <w:t>(投标</w:t>
      </w:r>
      <w:r>
        <w:rPr>
          <w:rFonts w:hint="eastAsia" w:ascii="宋体" w:hAnsi="宋体" w:eastAsia="宋体" w:cs="宋体"/>
          <w:color w:val="000000"/>
          <w:sz w:val="24"/>
          <w:highlight w:val="none"/>
          <w:lang w:val="en-US" w:eastAsia="zh-CN"/>
        </w:rPr>
        <w:t>供应商</w:t>
      </w:r>
      <w:r>
        <w:rPr>
          <w:rFonts w:hint="eastAsia" w:ascii="宋体" w:hAnsi="宋体" w:eastAsia="宋体" w:cs="宋体"/>
          <w:color w:val="000000"/>
          <w:sz w:val="24"/>
          <w:highlight w:val="none"/>
        </w:rPr>
        <w:t>公章)</w:t>
      </w:r>
    </w:p>
    <w:p w14:paraId="615AE98D">
      <w:pPr>
        <w:spacing w:line="360" w:lineRule="auto"/>
        <w:ind w:firstLine="5280" w:firstLineChars="2200"/>
        <w:jc w:val="right"/>
        <w:rPr>
          <w:rFonts w:hint="eastAsia" w:ascii="宋体" w:hAnsi="宋体" w:eastAsia="宋体" w:cs="宋体"/>
          <w:color w:val="000000"/>
          <w:sz w:val="24"/>
          <w:highlight w:val="none"/>
        </w:rPr>
      </w:pPr>
      <w:r>
        <w:rPr>
          <w:rFonts w:hint="eastAsia" w:ascii="宋体" w:hAnsi="宋体" w:eastAsia="宋体" w:cs="宋体"/>
          <w:color w:val="000000"/>
          <w:sz w:val="24"/>
          <w:highlight w:val="none"/>
        </w:rPr>
        <w:t>年</w:t>
      </w:r>
      <w:r>
        <w:rPr>
          <w:rFonts w:hint="eastAsia" w:ascii="宋体" w:hAnsi="宋体" w:eastAsia="宋体" w:cs="宋体"/>
          <w:color w:val="000000"/>
          <w:sz w:val="24"/>
          <w:highlight w:val="none"/>
          <w:lang w:val="en-US" w:eastAsia="zh-CN"/>
        </w:rPr>
        <w:t xml:space="preserve">   </w:t>
      </w:r>
      <w:r>
        <w:rPr>
          <w:rFonts w:hint="eastAsia" w:ascii="宋体" w:hAnsi="宋体" w:eastAsia="宋体" w:cs="宋体"/>
          <w:color w:val="000000"/>
          <w:sz w:val="24"/>
          <w:highlight w:val="none"/>
        </w:rPr>
        <w:t>月</w:t>
      </w:r>
      <w:r>
        <w:rPr>
          <w:rFonts w:hint="eastAsia" w:ascii="宋体" w:hAnsi="宋体" w:eastAsia="宋体" w:cs="宋体"/>
          <w:color w:val="000000"/>
          <w:sz w:val="24"/>
          <w:highlight w:val="none"/>
          <w:lang w:val="en-US" w:eastAsia="zh-CN"/>
        </w:rPr>
        <w:t xml:space="preserve">   </w:t>
      </w:r>
      <w:r>
        <w:rPr>
          <w:rFonts w:hint="eastAsia" w:ascii="宋体" w:hAnsi="宋体" w:eastAsia="宋体" w:cs="宋体"/>
          <w:color w:val="000000"/>
          <w:sz w:val="24"/>
          <w:highlight w:val="none"/>
        </w:rPr>
        <w:t>日</w:t>
      </w:r>
    </w:p>
    <w:p w14:paraId="7298F2A6">
      <w:pPr>
        <w:spacing w:line="360" w:lineRule="auto"/>
        <w:ind w:firstLine="5280" w:firstLineChars="2200"/>
        <w:jc w:val="left"/>
        <w:rPr>
          <w:rFonts w:hint="eastAsia" w:ascii="宋体" w:hAnsi="宋体" w:eastAsia="宋体" w:cs="宋体"/>
          <w:color w:val="000000"/>
          <w:sz w:val="24"/>
          <w:highlight w:val="none"/>
        </w:rPr>
      </w:pPr>
    </w:p>
    <w:p w14:paraId="361F6D20">
      <w:pPr>
        <w:spacing w:line="360" w:lineRule="auto"/>
        <w:jc w:val="both"/>
        <w:rPr>
          <w:rFonts w:hint="eastAsia" w:ascii="宋体" w:hAnsi="宋体" w:eastAsia="宋体" w:cs="宋体"/>
          <w:b/>
          <w:bCs/>
          <w:color w:val="auto"/>
          <w:sz w:val="24"/>
          <w:highlight w:val="none"/>
          <w:lang w:val="en-US" w:eastAsia="zh-CN"/>
        </w:rPr>
      </w:pPr>
      <w:r>
        <w:rPr>
          <w:rFonts w:hint="eastAsia" w:ascii="宋体" w:hAnsi="宋体" w:eastAsia="宋体" w:cs="宋体"/>
          <w:b/>
          <w:bCs/>
          <w:color w:val="000000"/>
          <w:sz w:val="24"/>
          <w:highlight w:val="none"/>
          <w:lang w:val="en-US" w:eastAsia="zh-CN"/>
        </w:rPr>
        <w:t>注：供应商应对其资格信用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如违法所得的，并处没收违法所得，情节严重的，由市场监管部门吊销营业执照;构成犯罪的，依法追究刑事责任。</w:t>
      </w:r>
    </w:p>
    <w:p w14:paraId="552C67EC">
      <w:pPr>
        <w:spacing w:line="360" w:lineRule="auto"/>
        <w:rPr>
          <w:rFonts w:hint="eastAsia" w:ascii="宋体" w:hAnsi="宋体" w:eastAsia="宋体" w:cs="宋体"/>
          <w:highlight w:val="none"/>
        </w:rPr>
        <w:sectPr>
          <w:pgSz w:w="11906" w:h="16838"/>
          <w:pgMar w:top="1418" w:right="1417" w:bottom="1418" w:left="1134" w:header="851" w:footer="992" w:gutter="0"/>
          <w:cols w:space="720" w:num="1"/>
          <w:titlePg/>
          <w:docGrid w:linePitch="312" w:charSpace="0"/>
        </w:sectPr>
      </w:pPr>
    </w:p>
    <w:p w14:paraId="265916D4">
      <w:pPr>
        <w:pStyle w:val="3"/>
        <w:bidi w:val="0"/>
        <w:rPr>
          <w:rFonts w:hint="eastAsia" w:ascii="宋体" w:hAnsi="宋体" w:eastAsia="宋体" w:cs="宋体"/>
          <w:color w:val="auto"/>
          <w:sz w:val="24"/>
          <w:highlight w:val="none"/>
        </w:rPr>
      </w:pPr>
      <w:bookmarkStart w:id="24" w:name="_Toc17918"/>
      <w:bookmarkStart w:id="25" w:name="_Toc332805620"/>
      <w:bookmarkStart w:id="26" w:name="_Toc17268"/>
      <w:bookmarkStart w:id="27" w:name="_Toc332805175"/>
      <w:r>
        <w:rPr>
          <w:rFonts w:hint="eastAsia" w:ascii="宋体" w:hAnsi="宋体" w:eastAsia="宋体" w:cs="宋体"/>
          <w:color w:val="auto"/>
          <w:highlight w:val="none"/>
        </w:rPr>
        <w:t>附件</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rPr>
        <w:t>招标文件要求的其他证明文件</w:t>
      </w:r>
      <w:bookmarkEnd w:id="24"/>
      <w:bookmarkEnd w:id="25"/>
      <w:bookmarkEnd w:id="26"/>
      <w:bookmarkEnd w:id="27"/>
    </w:p>
    <w:p w14:paraId="224DD15C">
      <w:pPr>
        <w:numPr>
          <w:ilvl w:val="0"/>
          <w:numId w:val="0"/>
        </w:numPr>
        <w:spacing w:line="360" w:lineRule="auto"/>
        <w:ind w:firstLine="480" w:firstLineChars="200"/>
        <w:rPr>
          <w:rFonts w:hint="default" w:ascii="宋体" w:hAnsi="宋体" w:eastAsia="宋体" w:cs="宋体"/>
          <w:i w:val="0"/>
          <w:iCs w:val="0"/>
          <w:caps w:val="0"/>
          <w:color w:val="auto"/>
          <w:spacing w:val="0"/>
          <w:sz w:val="24"/>
          <w:szCs w:val="24"/>
          <w:highlight w:val="none"/>
          <w:shd w:val="clear" w:color="auto" w:fill="FFFFFF"/>
          <w:lang w:val="en-US"/>
        </w:rPr>
      </w:pPr>
      <w:r>
        <w:rPr>
          <w:rFonts w:hint="eastAsia" w:ascii="宋体" w:hAnsi="宋体" w:eastAsia="宋体" w:cs="宋体"/>
          <w:i w:val="0"/>
          <w:iCs w:val="0"/>
          <w:caps w:val="0"/>
          <w:color w:val="auto"/>
          <w:spacing w:val="0"/>
          <w:sz w:val="24"/>
          <w:szCs w:val="24"/>
          <w:highlight w:val="none"/>
          <w:shd w:val="clear" w:color="auto" w:fill="FFFFFF"/>
          <w:lang w:val="en-US" w:eastAsia="zh-CN"/>
        </w:rPr>
        <w:t>1、</w:t>
      </w:r>
      <w:r>
        <w:rPr>
          <w:rFonts w:hint="eastAsia" w:hAnsi="宋体" w:cs="宋体"/>
          <w:i w:val="0"/>
          <w:iCs w:val="0"/>
          <w:caps w:val="0"/>
          <w:color w:val="auto"/>
          <w:spacing w:val="0"/>
          <w:sz w:val="24"/>
          <w:szCs w:val="24"/>
          <w:highlight w:val="none"/>
          <w:shd w:val="clear" w:color="auto" w:fill="FFFFFF"/>
          <w:lang w:val="en-US" w:eastAsia="zh-CN"/>
        </w:rPr>
        <w:t>企业资质：投标供应商须具备行业主管部门核发的合格有效的食品经营许可证及（米、面、油）生产厂家的食品生产许可证；</w:t>
      </w:r>
    </w:p>
    <w:p w14:paraId="2C07BB98">
      <w:pPr>
        <w:numPr>
          <w:ilvl w:val="0"/>
          <w:numId w:val="0"/>
        </w:num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highlight w:val="none"/>
          <w:lang w:val="en-US" w:eastAsia="zh-CN"/>
        </w:rPr>
        <w:t>2、本项目不接受联合体投标</w:t>
      </w:r>
      <w:r>
        <w:rPr>
          <w:rFonts w:hint="eastAsia" w:ascii="宋体" w:hAnsi="宋体" w:eastAsia="宋体" w:cs="宋体"/>
          <w:color w:val="auto"/>
          <w:sz w:val="24"/>
          <w:szCs w:val="24"/>
          <w:highlight w:val="none"/>
          <w:lang w:eastAsia="zh-CN"/>
        </w:rPr>
        <w:t>；</w:t>
      </w:r>
      <w:r>
        <w:rPr>
          <w:rFonts w:hint="eastAsia" w:hAnsi="宋体" w:cs="宋体"/>
          <w:color w:val="auto"/>
          <w:sz w:val="24"/>
          <w:szCs w:val="24"/>
          <w:highlight w:val="none"/>
          <w:lang w:eastAsia="zh-CN"/>
        </w:rPr>
        <w:t>（</w:t>
      </w:r>
      <w:r>
        <w:rPr>
          <w:rFonts w:hint="eastAsia" w:hAnsi="宋体" w:cs="宋体"/>
          <w:color w:val="auto"/>
          <w:sz w:val="24"/>
          <w:szCs w:val="24"/>
          <w:highlight w:val="none"/>
          <w:lang w:val="en-US" w:eastAsia="zh-CN"/>
        </w:rPr>
        <w:t>提供承诺，格式自拟</w:t>
      </w:r>
      <w:r>
        <w:rPr>
          <w:rFonts w:hint="eastAsia" w:hAnsi="宋体" w:cs="宋体"/>
          <w:color w:val="auto"/>
          <w:sz w:val="24"/>
          <w:szCs w:val="24"/>
          <w:highlight w:val="none"/>
          <w:lang w:eastAsia="zh-CN"/>
        </w:rPr>
        <w:t>）</w:t>
      </w:r>
    </w:p>
    <w:p w14:paraId="7262247A">
      <w:pPr>
        <w:numPr>
          <w:ilvl w:val="0"/>
          <w:numId w:val="0"/>
        </w:num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highlight w:val="none"/>
          <w:lang w:val="en-US" w:eastAsia="zh-CN"/>
        </w:rPr>
        <w:t>招标文件规定的其他证明文件。</w:t>
      </w:r>
    </w:p>
    <w:p w14:paraId="1C101AFB">
      <w:pPr>
        <w:rPr>
          <w:rFonts w:hint="eastAsia" w:ascii="宋体" w:hAnsi="宋体" w:eastAsia="宋体" w:cs="宋体"/>
          <w:lang w:val="en-US" w:eastAsia="zh-CN"/>
        </w:rPr>
      </w:pPr>
      <w:r>
        <w:rPr>
          <w:rFonts w:hint="eastAsia" w:ascii="宋体" w:hAnsi="宋体" w:eastAsia="宋体" w:cs="宋体"/>
          <w:lang w:val="en-US" w:eastAsia="zh-CN"/>
        </w:rPr>
        <w:br w:type="page"/>
      </w:r>
    </w:p>
    <w:p w14:paraId="49AB4999">
      <w:pPr>
        <w:pStyle w:val="2"/>
        <w:bidi w:val="0"/>
        <w:rPr>
          <w:rFonts w:hint="eastAsia" w:ascii="宋体" w:hAnsi="宋体" w:eastAsia="宋体" w:cs="宋体"/>
          <w:color w:val="auto"/>
          <w:sz w:val="32"/>
          <w:highlight w:val="none"/>
        </w:rPr>
      </w:pPr>
      <w:r>
        <w:rPr>
          <w:rFonts w:hint="eastAsia" w:ascii="宋体" w:hAnsi="宋体" w:eastAsia="宋体" w:cs="宋体"/>
          <w:color w:val="auto"/>
          <w:sz w:val="28"/>
          <w:szCs w:val="28"/>
          <w:highlight w:val="none"/>
        </w:rPr>
        <w:t>资格证明文件</w:t>
      </w:r>
    </w:p>
    <w:p w14:paraId="5FE4312F">
      <w:pPr>
        <w:pStyle w:val="6"/>
        <w:spacing w:after="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highlight w:val="none"/>
        </w:rPr>
        <w:t>附件</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 xml:space="preserve">-1 </w:t>
      </w:r>
      <w:r>
        <w:rPr>
          <w:rFonts w:hint="eastAsia" w:ascii="宋体" w:hAnsi="宋体" w:eastAsia="宋体" w:cs="宋体"/>
          <w:color w:val="auto"/>
          <w:sz w:val="24"/>
          <w:szCs w:val="24"/>
          <w:highlight w:val="none"/>
        </w:rPr>
        <w:t>根据投标供应商类别进行提供：</w:t>
      </w:r>
    </w:p>
    <w:p w14:paraId="270CA51A">
      <w:pPr>
        <w:pStyle w:val="6"/>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①如供应商是企业（包括合伙企业），应提供在工商部门注册的有效“企业法人营业执照”或“营业执照”；</w:t>
      </w:r>
    </w:p>
    <w:p w14:paraId="05BA9805">
      <w:pPr>
        <w:pStyle w:val="6"/>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②如供应商是事业单位，应提供有效的“事业单位法人证书”；</w:t>
      </w:r>
    </w:p>
    <w:p w14:paraId="150C94D1">
      <w:pPr>
        <w:pStyle w:val="6"/>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③如供应商是为企业专业服务机构的，应提供执业许可证等证明文件；</w:t>
      </w:r>
    </w:p>
    <w:p w14:paraId="6E113306">
      <w:pPr>
        <w:pStyle w:val="6"/>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④如供应商是个体工商户，应提供有效的“个体工商户营业执照”；</w:t>
      </w:r>
    </w:p>
    <w:p w14:paraId="37DA378D">
      <w:pPr>
        <w:pStyle w:val="6"/>
        <w:spacing w:after="0"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szCs w:val="24"/>
          <w:highlight w:val="none"/>
        </w:rPr>
        <w:t>⑤如供应商为自然人，应提供有效的自然人身份证明。</w:t>
      </w:r>
    </w:p>
    <w:p w14:paraId="206FEE27">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附件</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 xml:space="preserve">-2 </w:t>
      </w:r>
      <w:r>
        <w:rPr>
          <w:rFonts w:hint="eastAsia" w:ascii="宋体" w:hAnsi="宋体" w:eastAsia="宋体" w:cs="宋体"/>
          <w:color w:val="auto"/>
          <w:sz w:val="24"/>
          <w:szCs w:val="24"/>
          <w:highlight w:val="none"/>
        </w:rPr>
        <w:t>法定代表人授权书（法定代表人直接参加投标，须提供法定代表人身份证明）；</w:t>
      </w:r>
    </w:p>
    <w:p w14:paraId="045A9665">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附件</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 xml:space="preserve">-3 </w:t>
      </w:r>
      <w:r>
        <w:rPr>
          <w:rFonts w:hint="eastAsia" w:hAnsi="宋体" w:cs="宋体"/>
          <w:color w:val="auto"/>
          <w:sz w:val="24"/>
          <w:szCs w:val="24"/>
          <w:highlight w:val="none"/>
          <w:lang w:val="en-US" w:eastAsia="zh-CN"/>
        </w:rPr>
        <w:t>基本资格条件承诺函</w:t>
      </w:r>
      <w:r>
        <w:rPr>
          <w:rFonts w:hint="eastAsia" w:ascii="宋体" w:hAnsi="宋体" w:eastAsia="宋体" w:cs="宋体"/>
          <w:color w:val="auto"/>
          <w:sz w:val="24"/>
          <w:highlight w:val="none"/>
          <w:lang w:eastAsia="zh-CN"/>
        </w:rPr>
        <w:t>；</w:t>
      </w:r>
    </w:p>
    <w:p w14:paraId="6CC23750">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附件</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w:t>
      </w:r>
      <w:r>
        <w:rPr>
          <w:rFonts w:hint="eastAsia" w:hAnsi="宋体" w:cs="宋体"/>
          <w:color w:val="auto"/>
          <w:sz w:val="24"/>
          <w:highlight w:val="none"/>
          <w:lang w:val="en-US" w:eastAsia="zh-CN"/>
        </w:rPr>
        <w:t>4</w:t>
      </w:r>
      <w:r>
        <w:rPr>
          <w:rFonts w:hint="eastAsia" w:ascii="宋体" w:hAnsi="宋体" w:eastAsia="宋体" w:cs="宋体"/>
          <w:color w:val="auto"/>
          <w:sz w:val="24"/>
          <w:highlight w:val="none"/>
        </w:rPr>
        <w:t xml:space="preserve"> 招标文件要求的其他资格证明文件</w:t>
      </w:r>
      <w:r>
        <w:rPr>
          <w:rFonts w:hint="eastAsia" w:ascii="宋体" w:hAnsi="宋体" w:eastAsia="宋体" w:cs="宋体"/>
          <w:color w:val="auto"/>
          <w:sz w:val="24"/>
          <w:highlight w:val="none"/>
          <w:lang w:eastAsia="zh-CN"/>
        </w:rPr>
        <w:t>。</w:t>
      </w:r>
    </w:p>
    <w:p w14:paraId="7AF7E439">
      <w:pP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br w:type="page"/>
      </w:r>
    </w:p>
    <w:p w14:paraId="4DE4CE01">
      <w:pPr>
        <w:pStyle w:val="3"/>
        <w:bidi w:val="0"/>
        <w:rPr>
          <w:rFonts w:hint="eastAsia" w:ascii="宋体" w:hAnsi="宋体" w:eastAsia="宋体" w:cs="宋体"/>
          <w:color w:val="auto"/>
          <w:highlight w:val="none"/>
        </w:rPr>
      </w:pPr>
      <w:r>
        <w:rPr>
          <w:rFonts w:hint="eastAsia" w:ascii="宋体" w:hAnsi="宋体" w:eastAsia="宋体" w:cs="宋体"/>
          <w:color w:val="auto"/>
          <w:highlight w:val="none"/>
        </w:rPr>
        <w:t>附件</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-1 法人营业执照副本、税务登记证书副本、组织机构代码证副本（或统一社会信用代码的营业执照副本）</w:t>
      </w:r>
    </w:p>
    <w:p w14:paraId="2D7CAB02">
      <w:pPr>
        <w:spacing w:line="360" w:lineRule="auto"/>
        <w:rPr>
          <w:rFonts w:hint="eastAsia" w:ascii="宋体" w:hAnsi="宋体" w:eastAsia="宋体" w:cs="宋体"/>
          <w:color w:val="auto"/>
          <w:sz w:val="24"/>
          <w:highlight w:val="none"/>
        </w:rPr>
      </w:pPr>
    </w:p>
    <w:p w14:paraId="20078E46">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14:paraId="423D72D6">
      <w:pPr>
        <w:pStyle w:val="6"/>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①如供应商是企业（包括合伙企业），应提供在工商部门注册的有效“企业法人营业执照”或“营业执照”；</w:t>
      </w:r>
    </w:p>
    <w:p w14:paraId="586DD8D0">
      <w:pPr>
        <w:pStyle w:val="6"/>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②如供应商是事业单位，应提供有效的“事业单位法人证书”；</w:t>
      </w:r>
    </w:p>
    <w:p w14:paraId="37D4EBEB">
      <w:pPr>
        <w:pStyle w:val="6"/>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③如供应商是为企业专业服务机构的，应提供执业许可证等证明文件；</w:t>
      </w:r>
    </w:p>
    <w:p w14:paraId="5AA60895">
      <w:pPr>
        <w:pStyle w:val="6"/>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④如供应商是个体工商户，应提供有效的“个体工商户营业执照”；</w:t>
      </w:r>
    </w:p>
    <w:p w14:paraId="24A4E5CD">
      <w:pPr>
        <w:pStyle w:val="6"/>
        <w:spacing w:after="0"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szCs w:val="24"/>
          <w:highlight w:val="none"/>
        </w:rPr>
        <w:t>⑤如供应商为自然人，应提供有效的自然人身份证明。</w:t>
      </w:r>
    </w:p>
    <w:p w14:paraId="7CA2B323">
      <w:pPr>
        <w:spacing w:line="360" w:lineRule="auto"/>
        <w:rPr>
          <w:rFonts w:hint="eastAsia" w:ascii="宋体" w:hAnsi="宋体" w:eastAsia="宋体" w:cs="宋体"/>
          <w:color w:val="auto"/>
          <w:sz w:val="24"/>
          <w:highlight w:val="none"/>
        </w:rPr>
      </w:pPr>
    </w:p>
    <w:p w14:paraId="33D9AE6C">
      <w:pPr>
        <w:spacing w:line="360" w:lineRule="auto"/>
        <w:rPr>
          <w:rFonts w:hint="eastAsia" w:ascii="宋体" w:hAnsi="宋体" w:eastAsia="宋体" w:cs="宋体"/>
          <w:color w:val="auto"/>
          <w:sz w:val="24"/>
          <w:highlight w:val="none"/>
        </w:rPr>
      </w:pPr>
    </w:p>
    <w:p w14:paraId="1C55D6FC">
      <w:pPr>
        <w:spacing w:line="360" w:lineRule="auto"/>
        <w:rPr>
          <w:rFonts w:hint="eastAsia" w:ascii="宋体" w:hAnsi="宋体" w:eastAsia="宋体" w:cs="宋体"/>
          <w:color w:val="auto"/>
          <w:sz w:val="24"/>
          <w:highlight w:val="none"/>
        </w:rPr>
      </w:pPr>
    </w:p>
    <w:p w14:paraId="06B2A37A">
      <w:pPr>
        <w:spacing w:line="360" w:lineRule="auto"/>
        <w:rPr>
          <w:rFonts w:hint="eastAsia" w:ascii="宋体" w:hAnsi="宋体" w:eastAsia="宋体" w:cs="宋体"/>
          <w:color w:val="auto"/>
          <w:sz w:val="24"/>
          <w:highlight w:val="none"/>
        </w:rPr>
      </w:pPr>
    </w:p>
    <w:p w14:paraId="1970F72B">
      <w:pPr>
        <w:spacing w:line="360" w:lineRule="auto"/>
        <w:rPr>
          <w:rFonts w:hint="eastAsia" w:ascii="宋体" w:hAnsi="宋体" w:eastAsia="宋体" w:cs="宋体"/>
          <w:color w:val="auto"/>
          <w:sz w:val="24"/>
          <w:highlight w:val="none"/>
        </w:rPr>
      </w:pPr>
    </w:p>
    <w:p w14:paraId="2641E622">
      <w:pPr>
        <w:spacing w:line="360" w:lineRule="auto"/>
        <w:rPr>
          <w:rFonts w:hint="eastAsia" w:ascii="宋体" w:hAnsi="宋体" w:eastAsia="宋体" w:cs="宋体"/>
          <w:color w:val="auto"/>
          <w:sz w:val="24"/>
          <w:highlight w:val="none"/>
        </w:rPr>
      </w:pPr>
    </w:p>
    <w:p w14:paraId="4CD623C9">
      <w:pPr>
        <w:spacing w:line="360" w:lineRule="auto"/>
        <w:rPr>
          <w:rFonts w:hint="eastAsia" w:ascii="宋体" w:hAnsi="宋体" w:eastAsia="宋体" w:cs="宋体"/>
          <w:color w:val="auto"/>
          <w:sz w:val="24"/>
          <w:highlight w:val="none"/>
        </w:rPr>
      </w:pPr>
    </w:p>
    <w:p w14:paraId="2E9645BE">
      <w:pPr>
        <w:spacing w:line="360" w:lineRule="auto"/>
        <w:rPr>
          <w:rFonts w:hint="eastAsia" w:ascii="宋体" w:hAnsi="宋体" w:eastAsia="宋体" w:cs="宋体"/>
          <w:color w:val="auto"/>
          <w:sz w:val="24"/>
          <w:highlight w:val="none"/>
        </w:rPr>
      </w:pPr>
    </w:p>
    <w:p w14:paraId="579833A3">
      <w:pPr>
        <w:spacing w:line="360" w:lineRule="auto"/>
        <w:rPr>
          <w:rFonts w:hint="eastAsia" w:ascii="宋体" w:hAnsi="宋体" w:eastAsia="宋体" w:cs="宋体"/>
          <w:color w:val="auto"/>
          <w:sz w:val="24"/>
          <w:highlight w:val="none"/>
        </w:rPr>
      </w:pPr>
    </w:p>
    <w:p w14:paraId="46B1348D">
      <w:pPr>
        <w:spacing w:line="360" w:lineRule="auto"/>
        <w:rPr>
          <w:rFonts w:hint="eastAsia" w:ascii="宋体" w:hAnsi="宋体" w:eastAsia="宋体" w:cs="宋体"/>
          <w:color w:val="auto"/>
          <w:sz w:val="24"/>
          <w:highlight w:val="none"/>
        </w:rPr>
      </w:pPr>
    </w:p>
    <w:p w14:paraId="779454FF">
      <w:pPr>
        <w:spacing w:line="360" w:lineRule="auto"/>
        <w:rPr>
          <w:rFonts w:hint="eastAsia" w:ascii="宋体" w:hAnsi="宋体" w:eastAsia="宋体" w:cs="宋体"/>
          <w:color w:val="auto"/>
          <w:sz w:val="24"/>
          <w:highlight w:val="none"/>
        </w:rPr>
      </w:pPr>
    </w:p>
    <w:p w14:paraId="2FC4472A">
      <w:pPr>
        <w:spacing w:line="360" w:lineRule="auto"/>
        <w:rPr>
          <w:rFonts w:hint="eastAsia" w:ascii="宋体" w:hAnsi="宋体" w:eastAsia="宋体" w:cs="宋体"/>
          <w:color w:val="auto"/>
          <w:sz w:val="24"/>
          <w:highlight w:val="none"/>
        </w:rPr>
      </w:pPr>
    </w:p>
    <w:p w14:paraId="308F224C">
      <w:pPr>
        <w:spacing w:line="360" w:lineRule="auto"/>
        <w:rPr>
          <w:rFonts w:hint="eastAsia" w:ascii="宋体" w:hAnsi="宋体" w:eastAsia="宋体" w:cs="宋体"/>
          <w:color w:val="auto"/>
          <w:sz w:val="24"/>
          <w:highlight w:val="none"/>
        </w:rPr>
      </w:pPr>
    </w:p>
    <w:p w14:paraId="5AAECDD1">
      <w:pPr>
        <w:spacing w:line="360" w:lineRule="auto"/>
        <w:rPr>
          <w:rFonts w:hint="eastAsia" w:ascii="宋体" w:hAnsi="宋体" w:eastAsia="宋体" w:cs="宋体"/>
          <w:color w:val="auto"/>
          <w:sz w:val="24"/>
          <w:highlight w:val="none"/>
        </w:rPr>
      </w:pPr>
    </w:p>
    <w:p w14:paraId="098F21B9">
      <w:pPr>
        <w:spacing w:line="360" w:lineRule="auto"/>
        <w:rPr>
          <w:rFonts w:hint="eastAsia" w:ascii="宋体" w:hAnsi="宋体" w:eastAsia="宋体" w:cs="宋体"/>
          <w:color w:val="auto"/>
          <w:sz w:val="24"/>
          <w:highlight w:val="none"/>
        </w:rPr>
      </w:pPr>
    </w:p>
    <w:p w14:paraId="34653395">
      <w:pPr>
        <w:spacing w:line="360" w:lineRule="auto"/>
        <w:rPr>
          <w:rFonts w:hint="eastAsia" w:ascii="宋体" w:hAnsi="宋体" w:eastAsia="宋体" w:cs="宋体"/>
          <w:color w:val="auto"/>
          <w:sz w:val="24"/>
          <w:highlight w:val="none"/>
        </w:rPr>
      </w:pPr>
    </w:p>
    <w:p w14:paraId="22B83F87">
      <w:pPr>
        <w:spacing w:line="360" w:lineRule="auto"/>
        <w:rPr>
          <w:rFonts w:hint="eastAsia" w:ascii="宋体" w:hAnsi="宋体" w:eastAsia="宋体" w:cs="宋体"/>
          <w:color w:val="auto"/>
          <w:sz w:val="24"/>
          <w:highlight w:val="none"/>
        </w:rPr>
      </w:pPr>
    </w:p>
    <w:p w14:paraId="0D95824B">
      <w:pPr>
        <w:spacing w:line="360" w:lineRule="auto"/>
        <w:rPr>
          <w:rFonts w:hint="eastAsia" w:ascii="宋体" w:hAnsi="宋体" w:eastAsia="宋体" w:cs="宋体"/>
          <w:b/>
          <w:bCs/>
          <w:color w:val="auto"/>
          <w:sz w:val="24"/>
          <w:highlight w:val="none"/>
        </w:rPr>
        <w:sectPr>
          <w:pgSz w:w="11906" w:h="16838"/>
          <w:pgMar w:top="1440" w:right="1800" w:bottom="1440" w:left="1800" w:header="851" w:footer="992" w:gutter="0"/>
          <w:cols w:space="425" w:num="1"/>
          <w:docGrid w:type="lines" w:linePitch="312" w:charSpace="0"/>
        </w:sectPr>
      </w:pPr>
    </w:p>
    <w:p w14:paraId="022A7951">
      <w:pPr>
        <w:pStyle w:val="3"/>
        <w:bidi w:val="0"/>
        <w:rPr>
          <w:rFonts w:hint="eastAsia" w:ascii="宋体" w:hAnsi="宋体" w:eastAsia="宋体" w:cs="宋体"/>
          <w:color w:val="auto"/>
          <w:highlight w:val="none"/>
        </w:rPr>
      </w:pPr>
      <w:r>
        <w:rPr>
          <w:rFonts w:hint="eastAsia" w:ascii="宋体" w:hAnsi="宋体" w:eastAsia="宋体" w:cs="宋体"/>
          <w:color w:val="auto"/>
          <w:highlight w:val="none"/>
        </w:rPr>
        <w:t>附件</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-2</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rPr>
        <w:t>法定代表人身份证明</w:t>
      </w:r>
    </w:p>
    <w:p w14:paraId="4F24D4A7">
      <w:pPr>
        <w:spacing w:line="360" w:lineRule="auto"/>
        <w:rPr>
          <w:rFonts w:hint="eastAsia" w:ascii="宋体" w:hAnsi="宋体" w:eastAsia="宋体" w:cs="宋体"/>
          <w:color w:val="auto"/>
          <w:sz w:val="24"/>
          <w:highlight w:val="none"/>
        </w:rPr>
      </w:pPr>
    </w:p>
    <w:p w14:paraId="1AB05DE3">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lang w:eastAsia="zh-CN"/>
        </w:rPr>
      </w:pPr>
    </w:p>
    <w:p w14:paraId="2FB5DA6C">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rPr>
        <w:t>名称：</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w:t>
      </w:r>
    </w:p>
    <w:p w14:paraId="0E9D11F0">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统一社会信用代码：</w:t>
      </w:r>
      <w:r>
        <w:rPr>
          <w:rFonts w:hint="eastAsia" w:ascii="宋体" w:hAnsi="宋体" w:eastAsia="宋体" w:cs="宋体"/>
          <w:color w:val="auto"/>
          <w:highlight w:val="none"/>
          <w:u w:val="single"/>
        </w:rPr>
        <w:t xml:space="preserve">                </w:t>
      </w:r>
    </w:p>
    <w:p w14:paraId="0D48B0DF">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注册地址：</w:t>
      </w:r>
      <w:r>
        <w:rPr>
          <w:rFonts w:hint="eastAsia" w:ascii="宋体" w:hAnsi="宋体" w:eastAsia="宋体" w:cs="宋体"/>
          <w:color w:val="auto"/>
          <w:highlight w:val="none"/>
          <w:u w:val="single"/>
        </w:rPr>
        <w:t xml:space="preserve">                        </w:t>
      </w:r>
    </w:p>
    <w:p w14:paraId="00934815">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成立时间：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年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7AA0BFDE">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u w:val="single"/>
        </w:rPr>
      </w:pPr>
      <w:r>
        <w:rPr>
          <w:rFonts w:hint="eastAsia" w:ascii="宋体" w:hAnsi="宋体" w:eastAsia="宋体" w:cs="宋体"/>
          <w:color w:val="auto"/>
          <w:highlight w:val="none"/>
        </w:rPr>
        <w:t>经营期限：</w:t>
      </w:r>
      <w:r>
        <w:rPr>
          <w:rFonts w:hint="eastAsia" w:ascii="宋体" w:hAnsi="宋体" w:eastAsia="宋体" w:cs="宋体"/>
          <w:color w:val="auto"/>
          <w:highlight w:val="none"/>
          <w:u w:val="single"/>
        </w:rPr>
        <w:t xml:space="preserve">                  </w:t>
      </w:r>
    </w:p>
    <w:p w14:paraId="69166FE0">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姓名：</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性别：</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年龄：</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系</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rPr>
        <w:t>名称）的法定代表人。</w:t>
      </w:r>
    </w:p>
    <w:p w14:paraId="17879449">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特此证明。</w:t>
      </w:r>
    </w:p>
    <w:p w14:paraId="1118E018">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附：法定代表人身份证复印件</w:t>
      </w:r>
      <w:r>
        <w:rPr>
          <w:rFonts w:hint="eastAsia" w:ascii="宋体" w:hAnsi="宋体" w:eastAsia="宋体" w:cs="宋体"/>
          <w:color w:val="auto"/>
          <w:szCs w:val="21"/>
          <w:highlight w:val="none"/>
          <w:lang w:val="zh-CN"/>
        </w:rPr>
        <w:t>（正反面）</w:t>
      </w:r>
    </w:p>
    <w:p w14:paraId="7482742A">
      <w:pPr>
        <w:adjustRightInd w:val="0"/>
        <w:snapToGrid w:val="0"/>
        <w:spacing w:line="360" w:lineRule="auto"/>
        <w:ind w:right="420"/>
        <w:rPr>
          <w:rFonts w:hint="eastAsia" w:ascii="宋体" w:hAnsi="宋体" w:eastAsia="宋体" w:cs="宋体"/>
          <w:color w:val="auto"/>
          <w:highlight w:val="none"/>
        </w:rPr>
      </w:pPr>
    </w:p>
    <w:p w14:paraId="7905711D">
      <w:pPr>
        <w:pStyle w:val="6"/>
        <w:rPr>
          <w:rFonts w:hint="eastAsia" w:ascii="宋体" w:hAnsi="宋体" w:eastAsia="宋体" w:cs="宋体"/>
          <w:color w:val="auto"/>
          <w:sz w:val="24"/>
          <w:highlight w:val="none"/>
        </w:rPr>
      </w:pPr>
    </w:p>
    <w:p w14:paraId="29EE6A96">
      <w:pPr>
        <w:rPr>
          <w:rFonts w:hint="eastAsia" w:ascii="宋体" w:hAnsi="宋体" w:eastAsia="宋体" w:cs="宋体"/>
          <w:color w:val="auto"/>
          <w:highlight w:val="none"/>
        </w:rPr>
      </w:pPr>
    </w:p>
    <w:p w14:paraId="493A1CE0">
      <w:pPr>
        <w:pStyle w:val="6"/>
        <w:rPr>
          <w:rFonts w:hint="eastAsia" w:ascii="宋体" w:hAnsi="宋体" w:eastAsia="宋体" w:cs="宋体"/>
          <w:color w:val="auto"/>
          <w:sz w:val="24"/>
          <w:highlight w:val="none"/>
        </w:rPr>
      </w:pPr>
    </w:p>
    <w:p w14:paraId="223E8B1B">
      <w:pPr>
        <w:rPr>
          <w:rFonts w:hint="eastAsia" w:ascii="宋体" w:hAnsi="宋体" w:eastAsia="宋体" w:cs="宋体"/>
          <w:color w:val="auto"/>
          <w:highlight w:val="none"/>
        </w:rPr>
      </w:pPr>
    </w:p>
    <w:p w14:paraId="1841760C">
      <w:pPr>
        <w:rPr>
          <w:rFonts w:hint="eastAsia" w:ascii="宋体" w:hAnsi="宋体" w:eastAsia="宋体" w:cs="宋体"/>
          <w:color w:val="auto"/>
          <w:highlight w:val="none"/>
        </w:rPr>
      </w:pPr>
    </w:p>
    <w:p w14:paraId="0CE00EAF">
      <w:pPr>
        <w:pStyle w:val="6"/>
        <w:rPr>
          <w:rFonts w:hint="eastAsia" w:ascii="宋体" w:hAnsi="宋体" w:eastAsia="宋体" w:cs="宋体"/>
          <w:color w:val="auto"/>
          <w:sz w:val="24"/>
          <w:highlight w:val="none"/>
        </w:rPr>
      </w:pPr>
    </w:p>
    <w:p w14:paraId="4D88069D">
      <w:pPr>
        <w:rPr>
          <w:rFonts w:hint="eastAsia" w:ascii="宋体" w:hAnsi="宋体" w:eastAsia="宋体" w:cs="宋体"/>
          <w:color w:val="auto"/>
          <w:highlight w:val="none"/>
        </w:rPr>
      </w:pPr>
    </w:p>
    <w:p w14:paraId="22B34608">
      <w:pPr>
        <w:adjustRightInd w:val="0"/>
        <w:snapToGrid w:val="0"/>
        <w:spacing w:line="360" w:lineRule="auto"/>
        <w:ind w:right="420"/>
        <w:rPr>
          <w:rFonts w:hint="eastAsia" w:ascii="宋体" w:hAnsi="宋体" w:eastAsia="宋体" w:cs="宋体"/>
          <w:color w:val="auto"/>
          <w:highlight w:val="none"/>
        </w:rPr>
      </w:pPr>
    </w:p>
    <w:p w14:paraId="40D3EAE3">
      <w:pPr>
        <w:keepNext w:val="0"/>
        <w:keepLines w:val="0"/>
        <w:pageBreakBefore w:val="0"/>
        <w:widowControl w:val="0"/>
        <w:kinsoku/>
        <w:wordWrap/>
        <w:overflowPunct/>
        <w:topLinePunct w:val="0"/>
        <w:autoSpaceDE/>
        <w:autoSpaceDN/>
        <w:bidi w:val="0"/>
        <w:adjustRightInd/>
        <w:snapToGrid/>
        <w:spacing w:line="360" w:lineRule="auto"/>
        <w:ind w:right="617" w:rightChars="257"/>
        <w:jc w:val="right"/>
        <w:textAlignment w:val="auto"/>
        <w:rPr>
          <w:rFonts w:hint="eastAsia" w:ascii="宋体" w:hAnsi="宋体" w:eastAsia="宋体" w:cs="宋体"/>
          <w:color w:val="auto"/>
          <w:highlight w:val="none"/>
        </w:rPr>
      </w:pP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rPr>
        <w:t>名称：</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（盖单位公章）</w:t>
      </w:r>
    </w:p>
    <w:p w14:paraId="544CC81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rPr>
      </w:pPr>
      <w:r>
        <w:rPr>
          <w:rFonts w:hint="eastAsia" w:ascii="宋体" w:hAnsi="宋体" w:eastAsia="宋体" w:cs="宋体"/>
          <w:color w:val="auto"/>
          <w:spacing w:val="4"/>
          <w:highlight w:val="none"/>
          <w:lang w:val="en-US" w:eastAsia="zh-CN"/>
        </w:rPr>
        <w:t xml:space="preserve">      </w:t>
      </w:r>
    </w:p>
    <w:p w14:paraId="0AEFCA8E">
      <w:pPr>
        <w:keepNext w:val="0"/>
        <w:keepLines w:val="0"/>
        <w:pageBreakBefore w:val="0"/>
        <w:widowControl w:val="0"/>
        <w:kinsoku/>
        <w:wordWrap/>
        <w:overflowPunct/>
        <w:topLinePunct w:val="0"/>
        <w:autoSpaceDE/>
        <w:autoSpaceDN/>
        <w:bidi w:val="0"/>
        <w:adjustRightInd/>
        <w:snapToGrid/>
        <w:spacing w:line="360" w:lineRule="auto"/>
        <w:ind w:right="617" w:rightChars="257"/>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日    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4D935299">
      <w:pPr>
        <w:pStyle w:val="6"/>
        <w:ind w:left="480" w:leftChars="200"/>
        <w:rPr>
          <w:rFonts w:hint="eastAsia" w:ascii="宋体" w:hAnsi="宋体" w:eastAsia="宋体" w:cs="宋体"/>
          <w:color w:val="auto"/>
          <w:highlight w:val="none"/>
        </w:rPr>
      </w:pPr>
    </w:p>
    <w:p w14:paraId="4DE8DB7E">
      <w:pPr>
        <w:pStyle w:val="6"/>
        <w:jc w:val="left"/>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zh-CN"/>
        </w:rPr>
        <w:t>说明：仅限法定代表人参加时提供。</w:t>
      </w:r>
    </w:p>
    <w:p w14:paraId="26E57589">
      <w:pPr>
        <w:pStyle w:val="6"/>
        <w:ind w:left="480" w:leftChars="200"/>
        <w:rPr>
          <w:rFonts w:hint="eastAsia" w:ascii="宋体" w:hAnsi="宋体" w:eastAsia="宋体" w:cs="宋体"/>
          <w:color w:val="auto"/>
          <w:highlight w:val="none"/>
        </w:rPr>
      </w:pPr>
    </w:p>
    <w:p w14:paraId="2F136D9A">
      <w:pPr>
        <w:pStyle w:val="3"/>
        <w:bidi w:val="0"/>
        <w:rPr>
          <w:rFonts w:hint="eastAsia" w:ascii="宋体" w:hAnsi="宋体" w:eastAsia="宋体" w:cs="宋体"/>
          <w:b w:val="0"/>
          <w:bCs w:val="0"/>
          <w:color w:val="auto"/>
          <w:sz w:val="30"/>
          <w:szCs w:val="30"/>
          <w:highlight w:val="none"/>
        </w:rPr>
      </w:pPr>
      <w:r>
        <w:rPr>
          <w:rFonts w:hint="eastAsia" w:ascii="宋体" w:hAnsi="宋体" w:eastAsia="宋体" w:cs="宋体"/>
          <w:b w:val="0"/>
          <w:bCs w:val="0"/>
          <w:color w:val="auto"/>
          <w:sz w:val="28"/>
          <w:szCs w:val="28"/>
          <w:highlight w:val="none"/>
        </w:rPr>
        <w:br w:type="page"/>
      </w:r>
      <w:r>
        <w:rPr>
          <w:rFonts w:hint="eastAsia" w:ascii="宋体" w:hAnsi="宋体" w:eastAsia="宋体" w:cs="宋体"/>
          <w:b/>
          <w:bCs/>
          <w:color w:val="auto"/>
          <w:sz w:val="24"/>
          <w:highlight w:val="none"/>
        </w:rPr>
        <w:t>附件</w:t>
      </w:r>
      <w:r>
        <w:rPr>
          <w:rFonts w:hint="eastAsia" w:ascii="宋体" w:hAnsi="宋体" w:eastAsia="宋体" w:cs="宋体"/>
          <w:b/>
          <w:bCs/>
          <w:color w:val="auto"/>
          <w:sz w:val="24"/>
          <w:highlight w:val="none"/>
          <w:lang w:val="en-US" w:eastAsia="zh-CN"/>
        </w:rPr>
        <w:t>3</w:t>
      </w:r>
      <w:r>
        <w:rPr>
          <w:rFonts w:hint="eastAsia" w:ascii="宋体" w:hAnsi="宋体" w:eastAsia="宋体" w:cs="宋体"/>
          <w:b/>
          <w:bCs/>
          <w:color w:val="auto"/>
          <w:sz w:val="24"/>
          <w:highlight w:val="none"/>
        </w:rPr>
        <w:t>-2</w:t>
      </w:r>
      <w:r>
        <w:rPr>
          <w:rFonts w:hint="eastAsia" w:ascii="宋体" w:hAnsi="宋体" w:eastAsia="宋体" w:cs="宋体"/>
          <w:b/>
          <w:bCs/>
          <w:color w:val="auto"/>
          <w:sz w:val="24"/>
          <w:highlight w:val="none"/>
          <w:lang w:val="en-US" w:eastAsia="zh-CN"/>
        </w:rPr>
        <w:t>-2</w:t>
      </w:r>
      <w:r>
        <w:rPr>
          <w:rFonts w:hint="eastAsia" w:ascii="宋体" w:hAnsi="宋体" w:eastAsia="宋体" w:cs="宋体"/>
          <w:b/>
          <w:bCs/>
          <w:color w:val="auto"/>
          <w:sz w:val="24"/>
          <w:szCs w:val="24"/>
          <w:highlight w:val="none"/>
        </w:rPr>
        <w:t>法定代表人授权书</w:t>
      </w:r>
    </w:p>
    <w:p w14:paraId="36461BFB">
      <w:pPr>
        <w:spacing w:line="560" w:lineRule="exact"/>
        <w:jc w:val="left"/>
        <w:rPr>
          <w:rFonts w:hint="eastAsia" w:ascii="宋体" w:hAnsi="宋体" w:eastAsia="宋体" w:cs="宋体"/>
          <w:b/>
          <w:color w:val="auto"/>
          <w:spacing w:val="4"/>
          <w:szCs w:val="24"/>
          <w:highlight w:val="none"/>
        </w:rPr>
      </w:pPr>
    </w:p>
    <w:p w14:paraId="15B5D67F">
      <w:pPr>
        <w:spacing w:line="560" w:lineRule="exact"/>
        <w:jc w:val="left"/>
        <w:rPr>
          <w:rFonts w:hint="eastAsia" w:ascii="宋体" w:hAnsi="宋体" w:eastAsia="宋体" w:cs="宋体"/>
          <w:color w:val="auto"/>
          <w:spacing w:val="4"/>
          <w:szCs w:val="24"/>
          <w:highlight w:val="none"/>
          <w:lang w:eastAsia="zh-CN"/>
        </w:rPr>
      </w:pPr>
      <w:r>
        <w:rPr>
          <w:rFonts w:hint="eastAsia" w:ascii="宋体" w:hAnsi="宋体" w:eastAsia="宋体" w:cs="宋体"/>
          <w:b/>
          <w:color w:val="auto"/>
          <w:spacing w:val="4"/>
          <w:szCs w:val="24"/>
          <w:highlight w:val="none"/>
        </w:rPr>
        <w:t>致：</w:t>
      </w:r>
      <w:r>
        <w:rPr>
          <w:rFonts w:hint="eastAsia" w:ascii="宋体" w:hAnsi="宋体" w:eastAsia="宋体" w:cs="宋体"/>
          <w:b/>
          <w:color w:val="auto"/>
          <w:spacing w:val="4"/>
          <w:szCs w:val="24"/>
          <w:highlight w:val="none"/>
          <w:u w:val="single"/>
          <w:lang w:eastAsia="zh-CN"/>
        </w:rPr>
        <w:t>（</w:t>
      </w:r>
      <w:r>
        <w:rPr>
          <w:rFonts w:hint="eastAsia" w:ascii="宋体" w:hAnsi="宋体" w:eastAsia="宋体" w:cs="宋体"/>
          <w:b/>
          <w:color w:val="auto"/>
          <w:spacing w:val="4"/>
          <w:szCs w:val="24"/>
          <w:highlight w:val="none"/>
          <w:u w:val="single"/>
        </w:rPr>
        <w:t>采购人名称</w:t>
      </w:r>
      <w:r>
        <w:rPr>
          <w:rFonts w:hint="eastAsia" w:ascii="宋体" w:hAnsi="宋体" w:eastAsia="宋体" w:cs="宋体"/>
          <w:b/>
          <w:color w:val="auto"/>
          <w:spacing w:val="4"/>
          <w:szCs w:val="24"/>
          <w:highlight w:val="none"/>
          <w:u w:val="single"/>
          <w:lang w:eastAsia="zh-CN"/>
        </w:rPr>
        <w:t>）</w:t>
      </w:r>
    </w:p>
    <w:p w14:paraId="55C73480">
      <w:pPr>
        <w:spacing w:line="560" w:lineRule="exact"/>
        <w:ind w:firstLine="496" w:firstLineChars="2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u w:val="single"/>
        </w:rPr>
        <w:t>(</w:t>
      </w:r>
      <w:r>
        <w:rPr>
          <w:rFonts w:hint="eastAsia" w:ascii="宋体" w:hAnsi="宋体" w:eastAsia="宋体" w:cs="宋体"/>
          <w:color w:val="auto"/>
          <w:spacing w:val="4"/>
          <w:szCs w:val="24"/>
          <w:highlight w:val="none"/>
          <w:u w:val="single"/>
          <w:lang w:eastAsia="zh-CN"/>
        </w:rPr>
        <w:t>投标供应商</w:t>
      </w:r>
      <w:r>
        <w:rPr>
          <w:rFonts w:hint="eastAsia" w:ascii="宋体" w:hAnsi="宋体" w:eastAsia="宋体" w:cs="宋体"/>
          <w:color w:val="auto"/>
          <w:spacing w:val="4"/>
          <w:szCs w:val="24"/>
          <w:highlight w:val="none"/>
          <w:u w:val="single"/>
        </w:rPr>
        <w:t xml:space="preserve">名称)   </w:t>
      </w:r>
      <w:r>
        <w:rPr>
          <w:rFonts w:hint="eastAsia" w:ascii="宋体" w:hAnsi="宋体" w:eastAsia="宋体" w:cs="宋体"/>
          <w:color w:val="auto"/>
          <w:spacing w:val="4"/>
          <w:szCs w:val="24"/>
          <w:highlight w:val="none"/>
        </w:rPr>
        <w:t>按中华人民共和国法律于（</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年</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月</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日 ）  成立。</w:t>
      </w:r>
      <w:r>
        <w:rPr>
          <w:rFonts w:hint="eastAsia" w:ascii="宋体" w:hAnsi="宋体" w:eastAsia="宋体" w:cs="宋体"/>
          <w:color w:val="auto"/>
          <w:szCs w:val="24"/>
          <w:highlight w:val="none"/>
        </w:rPr>
        <w:t>法定代表人</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pacing w:val="4"/>
          <w:szCs w:val="24"/>
          <w:highlight w:val="none"/>
          <w:u w:val="single"/>
        </w:rPr>
        <w:t xml:space="preserve">姓名   </w:t>
      </w:r>
      <w:r>
        <w:rPr>
          <w:rFonts w:hint="eastAsia" w:ascii="宋体" w:hAnsi="宋体" w:eastAsia="宋体" w:cs="宋体"/>
          <w:color w:val="auto"/>
          <w:spacing w:val="4"/>
          <w:szCs w:val="24"/>
          <w:highlight w:val="none"/>
        </w:rPr>
        <w:t>特授权</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zCs w:val="24"/>
          <w:highlight w:val="none"/>
          <w:u w:val="single"/>
        </w:rPr>
        <w:t>被授权人</w:t>
      </w:r>
      <w:r>
        <w:rPr>
          <w:rFonts w:hint="eastAsia" w:ascii="宋体" w:hAnsi="宋体" w:eastAsia="宋体" w:cs="宋体"/>
          <w:color w:val="auto"/>
          <w:spacing w:val="4"/>
          <w:szCs w:val="24"/>
          <w:highlight w:val="none"/>
          <w:u w:val="single"/>
        </w:rPr>
        <w:t xml:space="preserve">姓名  </w:t>
      </w:r>
      <w:r>
        <w:rPr>
          <w:rFonts w:hint="eastAsia" w:ascii="宋体" w:hAnsi="宋体" w:eastAsia="宋体" w:cs="宋体"/>
          <w:color w:val="auto"/>
          <w:spacing w:val="4"/>
          <w:szCs w:val="24"/>
          <w:highlight w:val="none"/>
        </w:rPr>
        <w:t>代表我公司全权办理针对本次</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u w:val="single"/>
          <w:lang w:eastAsia="zh-CN"/>
        </w:rPr>
        <w:t>采购</w:t>
      </w:r>
      <w:r>
        <w:rPr>
          <w:rFonts w:hint="eastAsia" w:ascii="宋体" w:hAnsi="宋体" w:eastAsia="宋体" w:cs="宋体"/>
          <w:color w:val="auto"/>
          <w:spacing w:val="4"/>
          <w:szCs w:val="24"/>
          <w:highlight w:val="none"/>
          <w:u w:val="single"/>
        </w:rPr>
        <w:t>项目名称、</w:t>
      </w:r>
      <w:r>
        <w:rPr>
          <w:rFonts w:hint="eastAsia" w:ascii="宋体" w:hAnsi="宋体" w:eastAsia="宋体" w:cs="宋体"/>
          <w:color w:val="auto"/>
          <w:spacing w:val="4"/>
          <w:szCs w:val="24"/>
          <w:highlight w:val="none"/>
          <w:u w:val="single"/>
          <w:lang w:eastAsia="zh-CN"/>
        </w:rPr>
        <w:t>采购</w:t>
      </w:r>
      <w:r>
        <w:rPr>
          <w:rFonts w:hint="eastAsia" w:ascii="宋体" w:hAnsi="宋体" w:eastAsia="宋体" w:cs="宋体"/>
          <w:color w:val="auto"/>
          <w:spacing w:val="4"/>
          <w:szCs w:val="24"/>
          <w:highlight w:val="none"/>
          <w:u w:val="single"/>
        </w:rPr>
        <w:t xml:space="preserve">项目编号   </w:t>
      </w:r>
      <w:r>
        <w:rPr>
          <w:rFonts w:hint="eastAsia" w:ascii="宋体" w:hAnsi="宋体" w:eastAsia="宋体" w:cs="宋体"/>
          <w:color w:val="auto"/>
          <w:spacing w:val="4"/>
          <w:szCs w:val="24"/>
          <w:highlight w:val="none"/>
        </w:rPr>
        <w:t>投标、谈判、签约等具体工作，并签署全部有关的文件、协议及合同。</w:t>
      </w:r>
    </w:p>
    <w:p w14:paraId="55B24A9F">
      <w:pPr>
        <w:spacing w:line="560" w:lineRule="exact"/>
        <w:ind w:firstLine="496" w:firstLineChars="2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我公司对</w:t>
      </w:r>
      <w:r>
        <w:rPr>
          <w:rFonts w:hint="eastAsia" w:ascii="宋体" w:hAnsi="宋体" w:eastAsia="宋体" w:cs="宋体"/>
          <w:color w:val="auto"/>
          <w:szCs w:val="24"/>
          <w:highlight w:val="none"/>
        </w:rPr>
        <w:t>被授权人</w:t>
      </w:r>
      <w:r>
        <w:rPr>
          <w:rFonts w:hint="eastAsia" w:ascii="宋体" w:hAnsi="宋体" w:eastAsia="宋体" w:cs="宋体"/>
          <w:color w:val="auto"/>
          <w:spacing w:val="4"/>
          <w:szCs w:val="24"/>
          <w:highlight w:val="none"/>
        </w:rPr>
        <w:t>的签名负全部责任。</w:t>
      </w:r>
    </w:p>
    <w:p w14:paraId="75E7E13B">
      <w:pPr>
        <w:spacing w:line="560" w:lineRule="exact"/>
        <w:ind w:right="233" w:rightChars="97" w:firstLine="480" w:firstLineChars="200"/>
        <w:jc w:val="left"/>
        <w:rPr>
          <w:rFonts w:hint="eastAsia" w:ascii="宋体" w:hAnsi="宋体" w:eastAsia="宋体" w:cs="宋体"/>
          <w:color w:val="auto"/>
          <w:highlight w:val="none"/>
        </w:rPr>
      </w:pPr>
      <w:r>
        <w:rPr>
          <w:rFonts w:hint="eastAsia" w:ascii="宋体" w:hAnsi="宋体" w:eastAsia="宋体" w:cs="宋体"/>
          <w:color w:val="auto"/>
          <w:szCs w:val="24"/>
          <w:highlight w:val="none"/>
        </w:rPr>
        <w:t>本授权有效期与投标有效期一致</w:t>
      </w:r>
      <w:r>
        <w:rPr>
          <w:rFonts w:hint="eastAsia" w:ascii="宋体" w:hAnsi="宋体" w:eastAsia="宋体" w:cs="宋体"/>
          <w:color w:val="auto"/>
          <w:highlight w:val="none"/>
        </w:rPr>
        <w:t>。</w:t>
      </w:r>
    </w:p>
    <w:tbl>
      <w:tblPr>
        <w:tblStyle w:val="13"/>
        <w:tblW w:w="0" w:type="auto"/>
        <w:tblInd w:w="633" w:type="dxa"/>
        <w:tblLayout w:type="fixed"/>
        <w:tblCellMar>
          <w:top w:w="0" w:type="dxa"/>
          <w:left w:w="108" w:type="dxa"/>
          <w:bottom w:w="0" w:type="dxa"/>
          <w:right w:w="108" w:type="dxa"/>
        </w:tblCellMar>
      </w:tblPr>
      <w:tblGrid>
        <w:gridCol w:w="4200"/>
        <w:gridCol w:w="3990"/>
      </w:tblGrid>
      <w:tr w14:paraId="68813D80">
        <w:tblPrEx>
          <w:tblCellMar>
            <w:top w:w="0" w:type="dxa"/>
            <w:left w:w="108" w:type="dxa"/>
            <w:bottom w:w="0" w:type="dxa"/>
            <w:right w:w="108" w:type="dxa"/>
          </w:tblCellMar>
        </w:tblPrEx>
        <w:trPr>
          <w:trHeight w:val="600" w:hRule="atLeast"/>
        </w:trPr>
        <w:tc>
          <w:tcPr>
            <w:tcW w:w="4200" w:type="dxa"/>
            <w:noWrap w:val="0"/>
            <w:vAlign w:val="top"/>
          </w:tcPr>
          <w:p w14:paraId="7CC90218">
            <w:pPr>
              <w:spacing w:line="520" w:lineRule="exact"/>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被授权人签字或盖章：</w:t>
            </w:r>
          </w:p>
        </w:tc>
        <w:tc>
          <w:tcPr>
            <w:tcW w:w="3990" w:type="dxa"/>
            <w:noWrap w:val="0"/>
            <w:vAlign w:val="top"/>
          </w:tcPr>
          <w:p w14:paraId="1F72ABDE">
            <w:pPr>
              <w:spacing w:line="520" w:lineRule="exact"/>
              <w:jc w:val="left"/>
              <w:rPr>
                <w:rFonts w:hint="eastAsia" w:ascii="宋体" w:hAnsi="宋体" w:eastAsia="宋体" w:cs="宋体"/>
                <w:color w:val="auto"/>
                <w:spacing w:val="4"/>
                <w:szCs w:val="24"/>
                <w:highlight w:val="none"/>
              </w:rPr>
            </w:pPr>
            <w:r>
              <w:rPr>
                <w:rFonts w:hint="eastAsia" w:ascii="宋体" w:hAnsi="宋体" w:eastAsia="宋体" w:cs="宋体"/>
                <w:color w:val="auto"/>
                <w:szCs w:val="24"/>
                <w:highlight w:val="none"/>
              </w:rPr>
              <w:t>法定代表人</w:t>
            </w:r>
            <w:r>
              <w:rPr>
                <w:rFonts w:hint="eastAsia" w:ascii="宋体" w:hAnsi="宋体" w:eastAsia="宋体" w:cs="宋体"/>
                <w:color w:val="auto"/>
                <w:spacing w:val="4"/>
                <w:szCs w:val="24"/>
                <w:highlight w:val="none"/>
              </w:rPr>
              <w:t>签字或盖章：</w:t>
            </w:r>
          </w:p>
        </w:tc>
      </w:tr>
      <w:tr w14:paraId="5EA49C81">
        <w:tblPrEx>
          <w:tblCellMar>
            <w:top w:w="0" w:type="dxa"/>
            <w:left w:w="108" w:type="dxa"/>
            <w:bottom w:w="0" w:type="dxa"/>
            <w:right w:w="108" w:type="dxa"/>
          </w:tblCellMar>
        </w:tblPrEx>
        <w:trPr>
          <w:trHeight w:val="600" w:hRule="atLeast"/>
        </w:trPr>
        <w:tc>
          <w:tcPr>
            <w:tcW w:w="4200" w:type="dxa"/>
            <w:noWrap w:val="0"/>
            <w:vAlign w:val="top"/>
          </w:tcPr>
          <w:p w14:paraId="41437C91">
            <w:pPr>
              <w:spacing w:line="520" w:lineRule="exact"/>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职务：</w:t>
            </w:r>
          </w:p>
        </w:tc>
        <w:tc>
          <w:tcPr>
            <w:tcW w:w="3990" w:type="dxa"/>
            <w:noWrap w:val="0"/>
            <w:vAlign w:val="top"/>
          </w:tcPr>
          <w:p w14:paraId="2B22DB67">
            <w:pPr>
              <w:spacing w:line="520" w:lineRule="exact"/>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职务：</w:t>
            </w:r>
          </w:p>
        </w:tc>
      </w:tr>
    </w:tbl>
    <w:p w14:paraId="2A7D07D3">
      <w:pPr>
        <w:spacing w:before="240" w:line="360" w:lineRule="auto"/>
        <w:ind w:firstLine="480" w:firstLineChars="200"/>
        <w:rPr>
          <w:rFonts w:hint="eastAsia" w:ascii="宋体" w:hAnsi="宋体" w:eastAsia="宋体" w:cs="宋体"/>
          <w:color w:val="auto"/>
          <w:highlight w:val="none"/>
          <w:u w:val="single"/>
        </w:rPr>
      </w:pPr>
      <w:r>
        <w:rPr>
          <w:rFonts w:hint="eastAsia" w:ascii="宋体" w:hAnsi="宋体" w:eastAsia="宋体" w:cs="宋体"/>
          <w:color w:val="auto"/>
          <w:highlight w:val="none"/>
          <w:lang w:val="zh-CN"/>
        </w:rPr>
        <w:t>附法定代表人身份证复印件及被授权人身份证复印件</w:t>
      </w:r>
      <w:r>
        <w:rPr>
          <w:rFonts w:hint="eastAsia" w:ascii="宋体" w:hAnsi="宋体" w:eastAsia="宋体" w:cs="宋体"/>
          <w:color w:val="auto"/>
          <w:szCs w:val="21"/>
          <w:highlight w:val="none"/>
          <w:lang w:val="zh-CN"/>
        </w:rPr>
        <w:t>（正反面）</w:t>
      </w:r>
    </w:p>
    <w:p w14:paraId="6928417A">
      <w:pPr>
        <w:spacing w:line="480" w:lineRule="auto"/>
        <w:ind w:left="485" w:leftChars="202" w:right="617" w:rightChars="257"/>
        <w:jc w:val="left"/>
        <w:rPr>
          <w:rFonts w:hint="eastAsia" w:ascii="宋体" w:hAnsi="宋体" w:eastAsia="宋体" w:cs="宋体"/>
          <w:color w:val="auto"/>
          <w:highlight w:val="none"/>
        </w:rPr>
      </w:pPr>
    </w:p>
    <w:p w14:paraId="564C74D6">
      <w:pPr>
        <w:spacing w:line="480" w:lineRule="auto"/>
        <w:ind w:left="485" w:leftChars="202" w:right="617" w:rightChars="257"/>
        <w:jc w:val="left"/>
        <w:rPr>
          <w:rFonts w:hint="eastAsia" w:ascii="宋体" w:hAnsi="宋体" w:eastAsia="宋体" w:cs="宋体"/>
          <w:color w:val="auto"/>
          <w:highlight w:val="none"/>
        </w:rPr>
      </w:pPr>
    </w:p>
    <w:p w14:paraId="0EEE7BDC">
      <w:pPr>
        <w:spacing w:line="480" w:lineRule="auto"/>
        <w:ind w:left="485" w:leftChars="202" w:right="617" w:rightChars="257"/>
        <w:jc w:val="left"/>
        <w:rPr>
          <w:rFonts w:hint="eastAsia" w:ascii="宋体" w:hAnsi="宋体" w:eastAsia="宋体" w:cs="宋体"/>
          <w:color w:val="auto"/>
          <w:highlight w:val="none"/>
        </w:rPr>
      </w:pPr>
    </w:p>
    <w:p w14:paraId="707CACF3">
      <w:pPr>
        <w:adjustRightInd w:val="0"/>
        <w:snapToGrid w:val="0"/>
        <w:spacing w:line="360" w:lineRule="auto"/>
        <w:ind w:right="420"/>
        <w:rPr>
          <w:rFonts w:hint="eastAsia" w:ascii="宋体" w:hAnsi="宋体" w:eastAsia="宋体" w:cs="宋体"/>
          <w:color w:val="auto"/>
          <w:highlight w:val="none"/>
        </w:rPr>
      </w:pPr>
    </w:p>
    <w:p w14:paraId="16522B5E">
      <w:pPr>
        <w:keepNext w:val="0"/>
        <w:keepLines w:val="0"/>
        <w:pageBreakBefore w:val="0"/>
        <w:widowControl w:val="0"/>
        <w:kinsoku/>
        <w:wordWrap/>
        <w:overflowPunct/>
        <w:topLinePunct w:val="0"/>
        <w:autoSpaceDE/>
        <w:autoSpaceDN/>
        <w:bidi w:val="0"/>
        <w:adjustRightInd/>
        <w:snapToGrid/>
        <w:spacing w:line="360" w:lineRule="auto"/>
        <w:ind w:right="617" w:rightChars="257"/>
        <w:jc w:val="right"/>
        <w:textAlignment w:val="auto"/>
        <w:rPr>
          <w:rFonts w:hint="eastAsia" w:ascii="宋体" w:hAnsi="宋体" w:eastAsia="宋体" w:cs="宋体"/>
          <w:color w:val="auto"/>
          <w:highlight w:val="none"/>
        </w:rPr>
      </w:pP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rPr>
        <w:t>名称：</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（盖单位公章）</w:t>
      </w:r>
    </w:p>
    <w:p w14:paraId="190F9A2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rPr>
      </w:pPr>
      <w:r>
        <w:rPr>
          <w:rFonts w:hint="eastAsia" w:ascii="宋体" w:hAnsi="宋体" w:eastAsia="宋体" w:cs="宋体"/>
          <w:color w:val="auto"/>
          <w:spacing w:val="4"/>
          <w:highlight w:val="none"/>
          <w:lang w:val="en-US" w:eastAsia="zh-CN"/>
        </w:rPr>
        <w:t xml:space="preserve">               </w:t>
      </w:r>
    </w:p>
    <w:p w14:paraId="7099C859">
      <w:pPr>
        <w:keepNext w:val="0"/>
        <w:keepLines w:val="0"/>
        <w:pageBreakBefore w:val="0"/>
        <w:widowControl w:val="0"/>
        <w:kinsoku/>
        <w:wordWrap/>
        <w:overflowPunct/>
        <w:topLinePunct w:val="0"/>
        <w:autoSpaceDE/>
        <w:autoSpaceDN/>
        <w:bidi w:val="0"/>
        <w:adjustRightInd/>
        <w:snapToGrid/>
        <w:spacing w:line="360" w:lineRule="auto"/>
        <w:ind w:right="617" w:rightChars="257"/>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日    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308A607F">
      <w:pPr>
        <w:ind w:firstLine="482" w:firstLineChars="200"/>
        <w:rPr>
          <w:rFonts w:hint="eastAsia" w:ascii="宋体" w:hAnsi="宋体" w:eastAsia="宋体" w:cs="宋体"/>
          <w:b/>
          <w:bCs/>
          <w:color w:val="auto"/>
          <w:highlight w:val="none"/>
          <w:lang w:val="zh-CN"/>
        </w:rPr>
      </w:pPr>
    </w:p>
    <w:p w14:paraId="2A191874">
      <w:pPr>
        <w:ind w:firstLine="482" w:firstLineChars="200"/>
        <w:rPr>
          <w:rFonts w:hint="eastAsia" w:ascii="宋体" w:hAnsi="宋体" w:eastAsia="宋体" w:cs="宋体"/>
          <w:b/>
          <w:bCs/>
          <w:color w:val="auto"/>
          <w:highlight w:val="none"/>
          <w:lang w:val="zh-CN"/>
        </w:rPr>
      </w:pPr>
    </w:p>
    <w:p w14:paraId="13064C78">
      <w:pPr>
        <w:pStyle w:val="6"/>
        <w:ind w:left="480" w:leftChars="200"/>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zh-CN"/>
        </w:rPr>
        <w:t>说明：</w:t>
      </w:r>
      <w:r>
        <w:rPr>
          <w:rFonts w:hint="eastAsia" w:ascii="宋体" w:hAnsi="宋体" w:eastAsia="宋体" w:cs="宋体"/>
          <w:b/>
          <w:bCs/>
          <w:color w:val="auto"/>
          <w:sz w:val="24"/>
          <w:szCs w:val="24"/>
          <w:highlight w:val="none"/>
        </w:rPr>
        <w:t>法定代表人直接投标时无需提供。</w:t>
      </w:r>
      <w:r>
        <w:rPr>
          <w:rFonts w:hint="eastAsia" w:ascii="宋体" w:hAnsi="宋体" w:cs="宋体"/>
          <w:b/>
          <w:bCs/>
          <w:color w:val="auto"/>
          <w:sz w:val="24"/>
          <w:szCs w:val="24"/>
          <w:highlight w:val="none"/>
          <w:lang w:val="en-US" w:eastAsia="zh-CN"/>
        </w:rPr>
        <w:t>被授权人参加投标时，需要提供投标截止时间前6个月内本单位缴纳的任意一个月的社保证明，法定代表人参与投标时无需提供。</w:t>
      </w:r>
    </w:p>
    <w:p w14:paraId="7A1F03CE">
      <w:pPr>
        <w:spacing w:line="360" w:lineRule="auto"/>
        <w:rPr>
          <w:rFonts w:hint="eastAsia" w:ascii="宋体" w:hAnsi="宋体" w:eastAsia="宋体" w:cs="宋体"/>
          <w:b/>
          <w:bCs/>
          <w:color w:val="auto"/>
          <w:sz w:val="24"/>
          <w:highlight w:val="none"/>
        </w:rPr>
      </w:pPr>
    </w:p>
    <w:p w14:paraId="3D4438C8">
      <w:pPr>
        <w:spacing w:line="360" w:lineRule="auto"/>
        <w:rPr>
          <w:rFonts w:hint="eastAsia" w:ascii="宋体" w:hAnsi="宋体" w:eastAsia="宋体" w:cs="宋体"/>
          <w:b/>
          <w:bCs/>
          <w:color w:val="auto"/>
          <w:sz w:val="24"/>
          <w:highlight w:val="none"/>
        </w:rPr>
      </w:pPr>
    </w:p>
    <w:p w14:paraId="4691121B">
      <w:pPr>
        <w:spacing w:line="360" w:lineRule="auto"/>
        <w:rPr>
          <w:rFonts w:hint="eastAsia" w:ascii="宋体" w:hAnsi="宋体" w:eastAsia="宋体" w:cs="宋体"/>
          <w:b/>
          <w:bCs/>
          <w:color w:val="auto"/>
          <w:sz w:val="24"/>
          <w:highlight w:val="none"/>
        </w:rPr>
      </w:pPr>
    </w:p>
    <w:p w14:paraId="5D70AFEE">
      <w:pPr>
        <w:spacing w:line="360" w:lineRule="auto"/>
        <w:rPr>
          <w:rFonts w:hint="eastAsia" w:ascii="宋体" w:hAnsi="宋体" w:eastAsia="宋体" w:cs="宋体"/>
          <w:b/>
          <w:bCs/>
          <w:color w:val="auto"/>
          <w:sz w:val="24"/>
          <w:highlight w:val="none"/>
        </w:rPr>
      </w:pPr>
    </w:p>
    <w:p w14:paraId="77E95CFA">
      <w:pPr>
        <w:pStyle w:val="3"/>
        <w:bidi w:val="0"/>
        <w:rPr>
          <w:rFonts w:hint="eastAsia" w:ascii="宋体" w:hAnsi="宋体" w:eastAsia="宋体" w:cs="宋体"/>
          <w:color w:val="auto"/>
          <w:highlight w:val="none"/>
        </w:rPr>
      </w:pPr>
      <w:r>
        <w:rPr>
          <w:rFonts w:hint="eastAsia" w:ascii="宋体" w:hAnsi="宋体" w:eastAsia="宋体" w:cs="宋体"/>
          <w:color w:val="auto"/>
          <w:highlight w:val="none"/>
        </w:rPr>
        <w:t>附件</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-3</w:t>
      </w:r>
      <w:r>
        <w:rPr>
          <w:rFonts w:hint="eastAsia" w:ascii="宋体" w:hAnsi="宋体" w:eastAsia="宋体" w:cs="宋体"/>
          <w:color w:val="auto"/>
          <w:highlight w:val="none"/>
          <w:lang w:val="en-US" w:eastAsia="zh-CN"/>
        </w:rPr>
        <w:t>基本资格条件承诺函</w:t>
      </w:r>
    </w:p>
    <w:p w14:paraId="7FA98848">
      <w:pPr>
        <w:spacing w:line="360" w:lineRule="auto"/>
        <w:rPr>
          <w:rFonts w:hint="eastAsia" w:ascii="宋体" w:hAnsi="宋体" w:eastAsia="宋体" w:cs="宋体"/>
          <w:color w:val="auto"/>
          <w:sz w:val="24"/>
          <w:highlight w:val="none"/>
        </w:rPr>
      </w:pPr>
    </w:p>
    <w:p w14:paraId="5BF7637E">
      <w:pPr>
        <w:bidi w:val="0"/>
        <w:jc w:val="center"/>
        <w:rPr>
          <w:rFonts w:hint="eastAsia" w:ascii="宋体" w:hAnsi="宋体" w:eastAsia="宋体" w:cs="宋体"/>
          <w:b/>
          <w:bCs/>
          <w:highlight w:val="none"/>
          <w:lang w:eastAsia="zh-CN"/>
        </w:rPr>
      </w:pPr>
      <w:r>
        <w:rPr>
          <w:rFonts w:hint="eastAsia" w:ascii="宋体" w:hAnsi="宋体" w:eastAsia="宋体" w:cs="宋体"/>
          <w:b/>
          <w:bCs/>
          <w:highlight w:val="none"/>
          <w:lang w:eastAsia="zh-CN"/>
        </w:rPr>
        <w:t>基本资格条件承诺函</w:t>
      </w:r>
    </w:p>
    <w:p w14:paraId="1522F05B">
      <w:pPr>
        <w:pStyle w:val="11"/>
        <w:rPr>
          <w:rFonts w:hint="eastAsia" w:ascii="宋体" w:hAnsi="宋体" w:eastAsia="宋体" w:cs="宋体"/>
          <w:highlight w:val="none"/>
        </w:rPr>
      </w:pPr>
    </w:p>
    <w:p w14:paraId="27DB04DC">
      <w:pPr>
        <w:spacing w:line="360" w:lineRule="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致</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rPr>
        <w:t>(采购代理机构名称):</w:t>
      </w:r>
    </w:p>
    <w:p w14:paraId="691528FC">
      <w:pPr>
        <w:spacing w:line="360" w:lineRule="auto"/>
        <w:ind w:firstLine="240" w:firstLineChars="100"/>
        <w:rPr>
          <w:rFonts w:hint="eastAsia" w:ascii="宋体" w:hAnsi="宋体" w:eastAsia="宋体" w:cs="宋体"/>
          <w:color w:val="000000"/>
          <w:sz w:val="24"/>
          <w:highlight w:val="none"/>
        </w:rPr>
      </w:pP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rPr>
        <w:t>(投标</w:t>
      </w:r>
      <w:r>
        <w:rPr>
          <w:rFonts w:hint="eastAsia" w:ascii="宋体" w:hAnsi="宋体" w:eastAsia="宋体" w:cs="宋体"/>
          <w:color w:val="000000"/>
          <w:sz w:val="24"/>
          <w:highlight w:val="none"/>
          <w:lang w:val="en-US" w:eastAsia="zh-CN"/>
        </w:rPr>
        <w:t>供应商</w:t>
      </w:r>
      <w:r>
        <w:rPr>
          <w:rFonts w:hint="eastAsia" w:ascii="宋体" w:hAnsi="宋体" w:eastAsia="宋体" w:cs="宋体"/>
          <w:color w:val="000000"/>
          <w:sz w:val="24"/>
          <w:highlight w:val="none"/>
        </w:rPr>
        <w:t>名称)郑重承诺:</w:t>
      </w:r>
    </w:p>
    <w:p w14:paraId="577995DE">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1.我方具有良好的商业信誉和健全的财务会计制度，具有履行合同所必需的设备和专业技术能力，具有依法缴纳税收和社会保障金的良好记录，参加本项目采购活动前三年内无重大违法活动记录。</w:t>
      </w:r>
    </w:p>
    <w:p w14:paraId="2C5A0F2D">
      <w:pPr>
        <w:spacing w:line="360" w:lineRule="auto"/>
        <w:ind w:firstLine="480" w:firstLineChars="200"/>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rPr>
        <w:t>2.我方未列入在信用中国网站(www.creditchina.gov.cn)“失信被执行人”、“重大税收违法案件当事人名单”中，也未列入中国政府采购网(www.ccgp.gov.cn)“政府采购严重违法失信行为记录名单”中</w:t>
      </w:r>
      <w:r>
        <w:rPr>
          <w:rFonts w:hint="eastAsia" w:ascii="宋体" w:hAnsi="宋体" w:eastAsia="宋体" w:cs="宋体"/>
          <w:color w:val="000000"/>
          <w:sz w:val="24"/>
          <w:highlight w:val="none"/>
          <w:lang w:eastAsia="zh-CN"/>
        </w:rPr>
        <w:t>。</w:t>
      </w:r>
    </w:p>
    <w:p w14:paraId="58975735">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3.我方在采购项目评审(评标)环节结束后，随时接受采购人、采购代理机构的检查验证，配合提供相关证明材料，证明符合《中华人民共和国政府采购法》规定的投标人基本资格条件。</w:t>
      </w:r>
    </w:p>
    <w:p w14:paraId="7E82FF6D">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我方对以上承诺负全部法律责任。</w:t>
      </w:r>
    </w:p>
    <w:p w14:paraId="1360A172">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特此承诺。</w:t>
      </w:r>
    </w:p>
    <w:p w14:paraId="6323C999">
      <w:pPr>
        <w:tabs>
          <w:tab w:val="left" w:pos="8157"/>
          <w:tab w:val="right" w:pos="9758"/>
        </w:tabs>
        <w:spacing w:line="360" w:lineRule="auto"/>
        <w:jc w:val="left"/>
        <w:rPr>
          <w:rFonts w:hint="eastAsia" w:ascii="宋体" w:hAnsi="宋体" w:eastAsia="宋体" w:cs="宋体"/>
          <w:color w:val="000000"/>
          <w:sz w:val="24"/>
          <w:highlight w:val="none"/>
        </w:rPr>
      </w:pPr>
    </w:p>
    <w:p w14:paraId="4DD3D60A">
      <w:pPr>
        <w:tabs>
          <w:tab w:val="left" w:pos="8157"/>
          <w:tab w:val="right" w:pos="9758"/>
        </w:tabs>
        <w:spacing w:line="360" w:lineRule="auto"/>
        <w:jc w:val="left"/>
        <w:rPr>
          <w:rFonts w:hint="eastAsia" w:ascii="宋体" w:hAnsi="宋体" w:eastAsia="宋体" w:cs="宋体"/>
          <w:color w:val="000000"/>
          <w:sz w:val="24"/>
          <w:highlight w:val="none"/>
        </w:rPr>
      </w:pPr>
    </w:p>
    <w:p w14:paraId="4E1A96F9">
      <w:pPr>
        <w:tabs>
          <w:tab w:val="left" w:pos="8157"/>
          <w:tab w:val="right" w:pos="9758"/>
        </w:tabs>
        <w:spacing w:line="360" w:lineRule="auto"/>
        <w:ind w:firstLine="5280" w:firstLineChars="2200"/>
        <w:jc w:val="right"/>
        <w:rPr>
          <w:rFonts w:hint="eastAsia" w:ascii="宋体" w:hAnsi="宋体" w:eastAsia="宋体" w:cs="宋体"/>
          <w:color w:val="000000"/>
          <w:sz w:val="24"/>
          <w:highlight w:val="none"/>
        </w:rPr>
      </w:pPr>
      <w:r>
        <w:rPr>
          <w:rFonts w:hint="eastAsia" w:ascii="宋体" w:hAnsi="宋体" w:eastAsia="宋体" w:cs="宋体"/>
          <w:color w:val="000000"/>
          <w:sz w:val="24"/>
          <w:highlight w:val="none"/>
        </w:rPr>
        <w:t>(投标</w:t>
      </w:r>
      <w:r>
        <w:rPr>
          <w:rFonts w:hint="eastAsia" w:ascii="宋体" w:hAnsi="宋体" w:eastAsia="宋体" w:cs="宋体"/>
          <w:color w:val="000000"/>
          <w:sz w:val="24"/>
          <w:highlight w:val="none"/>
          <w:lang w:val="en-US" w:eastAsia="zh-CN"/>
        </w:rPr>
        <w:t>供应商</w:t>
      </w:r>
      <w:r>
        <w:rPr>
          <w:rFonts w:hint="eastAsia" w:ascii="宋体" w:hAnsi="宋体" w:eastAsia="宋体" w:cs="宋体"/>
          <w:color w:val="000000"/>
          <w:sz w:val="24"/>
          <w:highlight w:val="none"/>
        </w:rPr>
        <w:t>公章)</w:t>
      </w:r>
    </w:p>
    <w:p w14:paraId="1CCDF817">
      <w:pPr>
        <w:spacing w:line="360" w:lineRule="auto"/>
        <w:ind w:firstLine="5280" w:firstLineChars="2200"/>
        <w:jc w:val="right"/>
        <w:rPr>
          <w:rFonts w:hint="eastAsia" w:ascii="宋体" w:hAnsi="宋体" w:eastAsia="宋体" w:cs="宋体"/>
          <w:color w:val="000000"/>
          <w:sz w:val="24"/>
          <w:highlight w:val="none"/>
        </w:rPr>
      </w:pPr>
      <w:r>
        <w:rPr>
          <w:rFonts w:hint="eastAsia" w:ascii="宋体" w:hAnsi="宋体" w:eastAsia="宋体" w:cs="宋体"/>
          <w:color w:val="000000"/>
          <w:sz w:val="24"/>
          <w:highlight w:val="none"/>
        </w:rPr>
        <w:t>年</w:t>
      </w:r>
      <w:r>
        <w:rPr>
          <w:rFonts w:hint="eastAsia" w:ascii="宋体" w:hAnsi="宋体" w:eastAsia="宋体" w:cs="宋体"/>
          <w:color w:val="000000"/>
          <w:sz w:val="24"/>
          <w:highlight w:val="none"/>
          <w:lang w:val="en-US" w:eastAsia="zh-CN"/>
        </w:rPr>
        <w:t xml:space="preserve">   </w:t>
      </w:r>
      <w:r>
        <w:rPr>
          <w:rFonts w:hint="eastAsia" w:ascii="宋体" w:hAnsi="宋体" w:eastAsia="宋体" w:cs="宋体"/>
          <w:color w:val="000000"/>
          <w:sz w:val="24"/>
          <w:highlight w:val="none"/>
        </w:rPr>
        <w:t>月</w:t>
      </w:r>
      <w:r>
        <w:rPr>
          <w:rFonts w:hint="eastAsia" w:ascii="宋体" w:hAnsi="宋体" w:eastAsia="宋体" w:cs="宋体"/>
          <w:color w:val="000000"/>
          <w:sz w:val="24"/>
          <w:highlight w:val="none"/>
          <w:lang w:val="en-US" w:eastAsia="zh-CN"/>
        </w:rPr>
        <w:t xml:space="preserve">   </w:t>
      </w:r>
      <w:r>
        <w:rPr>
          <w:rFonts w:hint="eastAsia" w:ascii="宋体" w:hAnsi="宋体" w:eastAsia="宋体" w:cs="宋体"/>
          <w:color w:val="000000"/>
          <w:sz w:val="24"/>
          <w:highlight w:val="none"/>
        </w:rPr>
        <w:t>日</w:t>
      </w:r>
    </w:p>
    <w:p w14:paraId="5BC2453C">
      <w:pPr>
        <w:spacing w:line="360" w:lineRule="auto"/>
        <w:ind w:firstLine="5280" w:firstLineChars="2200"/>
        <w:jc w:val="left"/>
        <w:rPr>
          <w:rFonts w:hint="eastAsia" w:ascii="宋体" w:hAnsi="宋体" w:eastAsia="宋体" w:cs="宋体"/>
          <w:color w:val="000000"/>
          <w:sz w:val="24"/>
          <w:highlight w:val="none"/>
        </w:rPr>
      </w:pPr>
    </w:p>
    <w:p w14:paraId="5AA9AFD5">
      <w:pPr>
        <w:spacing w:line="360" w:lineRule="auto"/>
        <w:jc w:val="both"/>
        <w:rPr>
          <w:rFonts w:hint="eastAsia" w:ascii="宋体" w:hAnsi="宋体" w:eastAsia="宋体" w:cs="宋体"/>
          <w:b/>
          <w:bCs/>
          <w:color w:val="auto"/>
          <w:sz w:val="24"/>
          <w:highlight w:val="none"/>
          <w:lang w:val="en-US" w:eastAsia="zh-CN"/>
        </w:rPr>
      </w:pPr>
      <w:r>
        <w:rPr>
          <w:rFonts w:hint="eastAsia" w:ascii="宋体" w:hAnsi="宋体" w:eastAsia="宋体" w:cs="宋体"/>
          <w:b/>
          <w:bCs/>
          <w:color w:val="000000"/>
          <w:sz w:val="24"/>
          <w:highlight w:val="none"/>
          <w:lang w:val="en-US" w:eastAsia="zh-CN"/>
        </w:rPr>
        <w:t>注：供应商应对其资格信用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如违法所得的，并处没收违法所得，情节严重的，由市场监管部门吊销营业执照;构成犯罪的，依法追究刑事责任。</w:t>
      </w:r>
    </w:p>
    <w:p w14:paraId="7A86DCF9">
      <w:pPr>
        <w:spacing w:line="360" w:lineRule="auto"/>
        <w:rPr>
          <w:rFonts w:hint="eastAsia" w:ascii="宋体" w:hAnsi="宋体" w:eastAsia="宋体" w:cs="宋体"/>
          <w:highlight w:val="none"/>
        </w:rPr>
        <w:sectPr>
          <w:pgSz w:w="11906" w:h="16838"/>
          <w:pgMar w:top="1418" w:right="1417" w:bottom="1418" w:left="1134" w:header="851" w:footer="992" w:gutter="0"/>
          <w:cols w:space="720" w:num="1"/>
          <w:titlePg/>
          <w:docGrid w:linePitch="312" w:charSpace="0"/>
        </w:sectPr>
      </w:pPr>
    </w:p>
    <w:p w14:paraId="10BDAB89">
      <w:pPr>
        <w:pStyle w:val="3"/>
        <w:bidi w:val="0"/>
        <w:rPr>
          <w:rFonts w:hint="eastAsia" w:ascii="宋体" w:hAnsi="宋体" w:eastAsia="宋体" w:cs="宋体"/>
          <w:color w:val="auto"/>
          <w:sz w:val="24"/>
          <w:highlight w:val="none"/>
        </w:rPr>
      </w:pPr>
      <w:r>
        <w:rPr>
          <w:rFonts w:hint="eastAsia" w:ascii="宋体" w:hAnsi="宋体" w:eastAsia="宋体" w:cs="宋体"/>
          <w:color w:val="auto"/>
          <w:highlight w:val="none"/>
        </w:rPr>
        <w:t>附件</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rPr>
        <w:t>招标文件要求的其他证明文件</w:t>
      </w:r>
    </w:p>
    <w:p w14:paraId="3471DDD5">
      <w:pPr>
        <w:numPr>
          <w:ilvl w:val="0"/>
          <w:numId w:val="0"/>
        </w:numPr>
        <w:spacing w:line="360" w:lineRule="auto"/>
        <w:ind w:firstLine="480" w:firstLineChars="200"/>
        <w:rPr>
          <w:rFonts w:hint="default" w:ascii="宋体" w:hAnsi="宋体" w:eastAsia="宋体" w:cs="宋体"/>
          <w:i w:val="0"/>
          <w:iCs w:val="0"/>
          <w:caps w:val="0"/>
          <w:color w:val="auto"/>
          <w:spacing w:val="0"/>
          <w:sz w:val="24"/>
          <w:szCs w:val="24"/>
          <w:highlight w:val="none"/>
          <w:shd w:val="clear" w:color="auto" w:fill="FFFFFF"/>
          <w:lang w:val="en-US"/>
        </w:rPr>
      </w:pPr>
      <w:r>
        <w:rPr>
          <w:rFonts w:hint="eastAsia" w:ascii="宋体" w:hAnsi="宋体" w:eastAsia="宋体" w:cs="宋体"/>
          <w:i w:val="0"/>
          <w:iCs w:val="0"/>
          <w:caps w:val="0"/>
          <w:color w:val="auto"/>
          <w:spacing w:val="0"/>
          <w:sz w:val="24"/>
          <w:szCs w:val="24"/>
          <w:highlight w:val="none"/>
          <w:shd w:val="clear" w:color="auto" w:fill="FFFFFF"/>
          <w:lang w:val="en-US" w:eastAsia="zh-CN"/>
        </w:rPr>
        <w:t>1、</w:t>
      </w:r>
      <w:r>
        <w:rPr>
          <w:rFonts w:hint="eastAsia" w:hAnsi="宋体" w:cs="宋体"/>
          <w:i w:val="0"/>
          <w:iCs w:val="0"/>
          <w:caps w:val="0"/>
          <w:color w:val="auto"/>
          <w:spacing w:val="0"/>
          <w:sz w:val="24"/>
          <w:szCs w:val="24"/>
          <w:highlight w:val="none"/>
          <w:shd w:val="clear" w:color="auto" w:fill="FFFFFF"/>
          <w:lang w:val="en-US" w:eastAsia="zh-CN"/>
        </w:rPr>
        <w:t>企业资质：投标供应商须具备行业主管部门核发的合格有效的食品经营许可证及奶产品生产厂家的食品生产许可证（牛奶等预包装类产品生产许可品种至少包括乳制品大类中的液体乳类别的灭菌乳品种），肉产品厂家的动物防疫条件合格证；</w:t>
      </w:r>
    </w:p>
    <w:p w14:paraId="5F1C8B32">
      <w:pPr>
        <w:numPr>
          <w:ilvl w:val="0"/>
          <w:numId w:val="0"/>
        </w:num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highlight w:val="none"/>
          <w:lang w:val="en-US" w:eastAsia="zh-CN"/>
        </w:rPr>
        <w:t>2、本项目不接受联合体投标</w:t>
      </w:r>
      <w:r>
        <w:rPr>
          <w:rFonts w:hint="eastAsia" w:ascii="宋体" w:hAnsi="宋体" w:eastAsia="宋体" w:cs="宋体"/>
          <w:color w:val="auto"/>
          <w:sz w:val="24"/>
          <w:szCs w:val="24"/>
          <w:highlight w:val="none"/>
          <w:lang w:eastAsia="zh-CN"/>
        </w:rPr>
        <w:t>；</w:t>
      </w:r>
      <w:r>
        <w:rPr>
          <w:rFonts w:hint="eastAsia" w:hAnsi="宋体" w:cs="宋体"/>
          <w:color w:val="auto"/>
          <w:sz w:val="24"/>
          <w:szCs w:val="24"/>
          <w:highlight w:val="none"/>
          <w:lang w:eastAsia="zh-CN"/>
        </w:rPr>
        <w:t>（</w:t>
      </w:r>
      <w:r>
        <w:rPr>
          <w:rFonts w:hint="eastAsia" w:hAnsi="宋体" w:cs="宋体"/>
          <w:color w:val="auto"/>
          <w:sz w:val="24"/>
          <w:szCs w:val="24"/>
          <w:highlight w:val="none"/>
          <w:lang w:val="en-US" w:eastAsia="zh-CN"/>
        </w:rPr>
        <w:t>提供承诺，格式自拟</w:t>
      </w:r>
      <w:r>
        <w:rPr>
          <w:rFonts w:hint="eastAsia" w:hAnsi="宋体" w:cs="宋体"/>
          <w:color w:val="auto"/>
          <w:sz w:val="24"/>
          <w:szCs w:val="24"/>
          <w:highlight w:val="none"/>
          <w:lang w:eastAsia="zh-CN"/>
        </w:rPr>
        <w:t>）</w:t>
      </w:r>
    </w:p>
    <w:p w14:paraId="52E3EAF9">
      <w:pPr>
        <w:numPr>
          <w:ilvl w:val="0"/>
          <w:numId w:val="0"/>
        </w:num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highlight w:val="none"/>
          <w:lang w:val="en-US" w:eastAsia="zh-CN"/>
        </w:rPr>
        <w:t>招标文件规定的其他证明文件。</w:t>
      </w:r>
    </w:p>
    <w:p w14:paraId="5D2AA445">
      <w:pPr>
        <w:rPr>
          <w:rFonts w:hint="eastAsia" w:ascii="宋体" w:hAnsi="宋体" w:eastAsia="宋体" w:cs="宋体"/>
          <w:lang w:val="en-US" w:eastAsia="zh-CN"/>
        </w:rPr>
      </w:pPr>
      <w:r>
        <w:rPr>
          <w:rFonts w:hint="eastAsia" w:ascii="宋体" w:hAnsi="宋体" w:eastAsia="宋体" w:cs="宋体"/>
          <w:lang w:val="en-US" w:eastAsia="zh-CN"/>
        </w:rPr>
        <w:br w:type="page"/>
      </w:r>
    </w:p>
    <w:p w14:paraId="213A9DD0">
      <w:pPr>
        <w:pStyle w:val="2"/>
        <w:bidi w:val="0"/>
        <w:rPr>
          <w:rFonts w:hint="eastAsia" w:ascii="宋体" w:hAnsi="宋体" w:eastAsia="宋体" w:cs="宋体"/>
          <w:color w:val="auto"/>
          <w:sz w:val="32"/>
          <w:highlight w:val="none"/>
        </w:rPr>
      </w:pPr>
      <w:r>
        <w:rPr>
          <w:rFonts w:hint="eastAsia" w:ascii="宋体" w:hAnsi="宋体" w:eastAsia="宋体" w:cs="宋体"/>
          <w:color w:val="auto"/>
          <w:sz w:val="28"/>
          <w:szCs w:val="28"/>
          <w:highlight w:val="none"/>
        </w:rPr>
        <w:t>资格证明文件</w:t>
      </w:r>
    </w:p>
    <w:p w14:paraId="3D2E76EC">
      <w:pPr>
        <w:pStyle w:val="6"/>
        <w:spacing w:after="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highlight w:val="none"/>
        </w:rPr>
        <w:t>附件</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 xml:space="preserve">-1 </w:t>
      </w:r>
      <w:r>
        <w:rPr>
          <w:rFonts w:hint="eastAsia" w:ascii="宋体" w:hAnsi="宋体" w:eastAsia="宋体" w:cs="宋体"/>
          <w:color w:val="auto"/>
          <w:sz w:val="24"/>
          <w:szCs w:val="24"/>
          <w:highlight w:val="none"/>
        </w:rPr>
        <w:t>根据投标供应商类别进行提供：</w:t>
      </w:r>
    </w:p>
    <w:p w14:paraId="1C472692">
      <w:pPr>
        <w:pStyle w:val="6"/>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①如供应商是企业（包括合伙企业），应提供在工商部门注册的有效“企业法人营业执照”或“营业执照”；</w:t>
      </w:r>
    </w:p>
    <w:p w14:paraId="612C1C10">
      <w:pPr>
        <w:pStyle w:val="6"/>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②如供应商是事业单位，应提供有效的“事业单位法人证书”；</w:t>
      </w:r>
    </w:p>
    <w:p w14:paraId="492080F4">
      <w:pPr>
        <w:pStyle w:val="6"/>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③如供应商是为企业专业服务机构的，应提供执业许可证等证明文件；</w:t>
      </w:r>
    </w:p>
    <w:p w14:paraId="16CA9914">
      <w:pPr>
        <w:pStyle w:val="6"/>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④如供应商是个体工商户，应提供有效的“个体工商户营业执照”；</w:t>
      </w:r>
    </w:p>
    <w:p w14:paraId="35E63FA7">
      <w:pPr>
        <w:pStyle w:val="6"/>
        <w:spacing w:after="0"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szCs w:val="24"/>
          <w:highlight w:val="none"/>
        </w:rPr>
        <w:t>⑤如供应商为自然人，应提供有效的自然人身份证明。</w:t>
      </w:r>
    </w:p>
    <w:p w14:paraId="7114D331">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附件</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 xml:space="preserve">-2 </w:t>
      </w:r>
      <w:r>
        <w:rPr>
          <w:rFonts w:hint="eastAsia" w:ascii="宋体" w:hAnsi="宋体" w:eastAsia="宋体" w:cs="宋体"/>
          <w:color w:val="auto"/>
          <w:sz w:val="24"/>
          <w:szCs w:val="24"/>
          <w:highlight w:val="none"/>
        </w:rPr>
        <w:t>法定代表人授权书（法定代表人直接参加投标，须提供法定代表人身份证明）；</w:t>
      </w:r>
    </w:p>
    <w:p w14:paraId="1CF73BE8">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附件</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 xml:space="preserve">-3 </w:t>
      </w:r>
      <w:r>
        <w:rPr>
          <w:rFonts w:hint="eastAsia" w:hAnsi="宋体" w:cs="宋体"/>
          <w:color w:val="auto"/>
          <w:sz w:val="24"/>
          <w:szCs w:val="24"/>
          <w:highlight w:val="none"/>
          <w:lang w:val="en-US" w:eastAsia="zh-CN"/>
        </w:rPr>
        <w:t>基本资格条件承诺函</w:t>
      </w:r>
      <w:r>
        <w:rPr>
          <w:rFonts w:hint="eastAsia" w:ascii="宋体" w:hAnsi="宋体" w:eastAsia="宋体" w:cs="宋体"/>
          <w:color w:val="auto"/>
          <w:sz w:val="24"/>
          <w:highlight w:val="none"/>
          <w:lang w:eastAsia="zh-CN"/>
        </w:rPr>
        <w:t>；</w:t>
      </w:r>
    </w:p>
    <w:p w14:paraId="7CCDB0CC">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附件</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w:t>
      </w:r>
      <w:r>
        <w:rPr>
          <w:rFonts w:hint="eastAsia" w:hAnsi="宋体" w:cs="宋体"/>
          <w:color w:val="auto"/>
          <w:sz w:val="24"/>
          <w:highlight w:val="none"/>
          <w:lang w:val="en-US" w:eastAsia="zh-CN"/>
        </w:rPr>
        <w:t>4</w:t>
      </w:r>
      <w:r>
        <w:rPr>
          <w:rFonts w:hint="eastAsia" w:ascii="宋体" w:hAnsi="宋体" w:eastAsia="宋体" w:cs="宋体"/>
          <w:color w:val="auto"/>
          <w:sz w:val="24"/>
          <w:highlight w:val="none"/>
        </w:rPr>
        <w:t xml:space="preserve"> 招标文件要求的其他资格证明文件</w:t>
      </w:r>
      <w:r>
        <w:rPr>
          <w:rFonts w:hint="eastAsia" w:ascii="宋体" w:hAnsi="宋体" w:eastAsia="宋体" w:cs="宋体"/>
          <w:color w:val="auto"/>
          <w:sz w:val="24"/>
          <w:highlight w:val="none"/>
          <w:lang w:eastAsia="zh-CN"/>
        </w:rPr>
        <w:t>。</w:t>
      </w:r>
    </w:p>
    <w:p w14:paraId="1783F388">
      <w:pP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br w:type="page"/>
      </w:r>
    </w:p>
    <w:p w14:paraId="40D1BFEE">
      <w:pPr>
        <w:pStyle w:val="3"/>
        <w:bidi w:val="0"/>
        <w:rPr>
          <w:rFonts w:hint="eastAsia" w:ascii="宋体" w:hAnsi="宋体" w:eastAsia="宋体" w:cs="宋体"/>
          <w:color w:val="auto"/>
          <w:highlight w:val="none"/>
        </w:rPr>
      </w:pPr>
      <w:r>
        <w:rPr>
          <w:rFonts w:hint="eastAsia" w:ascii="宋体" w:hAnsi="宋体" w:eastAsia="宋体" w:cs="宋体"/>
          <w:color w:val="auto"/>
          <w:highlight w:val="none"/>
        </w:rPr>
        <w:t>附件</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-1 法人营业执照副本、税务登记证书副本、组织机构代码证副本（或统一社会信用代码的营业执照副本）</w:t>
      </w:r>
    </w:p>
    <w:p w14:paraId="45C8AA69">
      <w:pPr>
        <w:spacing w:line="360" w:lineRule="auto"/>
        <w:rPr>
          <w:rFonts w:hint="eastAsia" w:ascii="宋体" w:hAnsi="宋体" w:eastAsia="宋体" w:cs="宋体"/>
          <w:color w:val="auto"/>
          <w:sz w:val="24"/>
          <w:highlight w:val="none"/>
        </w:rPr>
      </w:pPr>
    </w:p>
    <w:p w14:paraId="1042B706">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14:paraId="1E51768F">
      <w:pPr>
        <w:pStyle w:val="6"/>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①如供应商是企业（包括合伙企业），应提供在工商部门注册的有效“企业法人营业执照”或“营业执照”；</w:t>
      </w:r>
    </w:p>
    <w:p w14:paraId="40286856">
      <w:pPr>
        <w:pStyle w:val="6"/>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②如供应商是事业单位，应提供有效的“事业单位法人证书”；</w:t>
      </w:r>
    </w:p>
    <w:p w14:paraId="48A87DF8">
      <w:pPr>
        <w:pStyle w:val="6"/>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③如供应商是为企业专业服务机构的，应提供执业许可证等证明文件；</w:t>
      </w:r>
    </w:p>
    <w:p w14:paraId="56034C48">
      <w:pPr>
        <w:pStyle w:val="6"/>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④如供应商是个体工商户，应提供有效的“个体工商户营业执照”；</w:t>
      </w:r>
    </w:p>
    <w:p w14:paraId="053F3472">
      <w:pPr>
        <w:pStyle w:val="6"/>
        <w:spacing w:after="0"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szCs w:val="24"/>
          <w:highlight w:val="none"/>
        </w:rPr>
        <w:t>⑤如供应商为自然人，应提供有效的自然人身份证明。</w:t>
      </w:r>
    </w:p>
    <w:p w14:paraId="069AC6A0">
      <w:pPr>
        <w:spacing w:line="360" w:lineRule="auto"/>
        <w:rPr>
          <w:rFonts w:hint="eastAsia" w:ascii="宋体" w:hAnsi="宋体" w:eastAsia="宋体" w:cs="宋体"/>
          <w:color w:val="auto"/>
          <w:sz w:val="24"/>
          <w:highlight w:val="none"/>
        </w:rPr>
      </w:pPr>
    </w:p>
    <w:p w14:paraId="3CEFCE0E">
      <w:pPr>
        <w:spacing w:line="360" w:lineRule="auto"/>
        <w:rPr>
          <w:rFonts w:hint="eastAsia" w:ascii="宋体" w:hAnsi="宋体" w:eastAsia="宋体" w:cs="宋体"/>
          <w:color w:val="auto"/>
          <w:sz w:val="24"/>
          <w:highlight w:val="none"/>
        </w:rPr>
      </w:pPr>
    </w:p>
    <w:p w14:paraId="484B1861">
      <w:pPr>
        <w:spacing w:line="360" w:lineRule="auto"/>
        <w:rPr>
          <w:rFonts w:hint="eastAsia" w:ascii="宋体" w:hAnsi="宋体" w:eastAsia="宋体" w:cs="宋体"/>
          <w:color w:val="auto"/>
          <w:sz w:val="24"/>
          <w:highlight w:val="none"/>
        </w:rPr>
      </w:pPr>
    </w:p>
    <w:p w14:paraId="04360248">
      <w:pPr>
        <w:spacing w:line="360" w:lineRule="auto"/>
        <w:rPr>
          <w:rFonts w:hint="eastAsia" w:ascii="宋体" w:hAnsi="宋体" w:eastAsia="宋体" w:cs="宋体"/>
          <w:color w:val="auto"/>
          <w:sz w:val="24"/>
          <w:highlight w:val="none"/>
        </w:rPr>
      </w:pPr>
    </w:p>
    <w:p w14:paraId="70CF747C">
      <w:pPr>
        <w:spacing w:line="360" w:lineRule="auto"/>
        <w:rPr>
          <w:rFonts w:hint="eastAsia" w:ascii="宋体" w:hAnsi="宋体" w:eastAsia="宋体" w:cs="宋体"/>
          <w:color w:val="auto"/>
          <w:sz w:val="24"/>
          <w:highlight w:val="none"/>
        </w:rPr>
      </w:pPr>
    </w:p>
    <w:p w14:paraId="7AC0CEB1">
      <w:pPr>
        <w:spacing w:line="360" w:lineRule="auto"/>
        <w:rPr>
          <w:rFonts w:hint="eastAsia" w:ascii="宋体" w:hAnsi="宋体" w:eastAsia="宋体" w:cs="宋体"/>
          <w:color w:val="auto"/>
          <w:sz w:val="24"/>
          <w:highlight w:val="none"/>
        </w:rPr>
      </w:pPr>
    </w:p>
    <w:p w14:paraId="4736E5DB">
      <w:pPr>
        <w:spacing w:line="360" w:lineRule="auto"/>
        <w:rPr>
          <w:rFonts w:hint="eastAsia" w:ascii="宋体" w:hAnsi="宋体" w:eastAsia="宋体" w:cs="宋体"/>
          <w:color w:val="auto"/>
          <w:sz w:val="24"/>
          <w:highlight w:val="none"/>
        </w:rPr>
      </w:pPr>
    </w:p>
    <w:p w14:paraId="28E6DE61">
      <w:pPr>
        <w:spacing w:line="360" w:lineRule="auto"/>
        <w:rPr>
          <w:rFonts w:hint="eastAsia" w:ascii="宋体" w:hAnsi="宋体" w:eastAsia="宋体" w:cs="宋体"/>
          <w:color w:val="auto"/>
          <w:sz w:val="24"/>
          <w:highlight w:val="none"/>
        </w:rPr>
      </w:pPr>
    </w:p>
    <w:p w14:paraId="2C5CEBB8">
      <w:pPr>
        <w:spacing w:line="360" w:lineRule="auto"/>
        <w:rPr>
          <w:rFonts w:hint="eastAsia" w:ascii="宋体" w:hAnsi="宋体" w:eastAsia="宋体" w:cs="宋体"/>
          <w:color w:val="auto"/>
          <w:sz w:val="24"/>
          <w:highlight w:val="none"/>
        </w:rPr>
      </w:pPr>
    </w:p>
    <w:p w14:paraId="3A772E4F">
      <w:pPr>
        <w:spacing w:line="360" w:lineRule="auto"/>
        <w:rPr>
          <w:rFonts w:hint="eastAsia" w:ascii="宋体" w:hAnsi="宋体" w:eastAsia="宋体" w:cs="宋体"/>
          <w:color w:val="auto"/>
          <w:sz w:val="24"/>
          <w:highlight w:val="none"/>
        </w:rPr>
      </w:pPr>
    </w:p>
    <w:p w14:paraId="0AED41AD">
      <w:pPr>
        <w:spacing w:line="360" w:lineRule="auto"/>
        <w:rPr>
          <w:rFonts w:hint="eastAsia" w:ascii="宋体" w:hAnsi="宋体" w:eastAsia="宋体" w:cs="宋体"/>
          <w:color w:val="auto"/>
          <w:sz w:val="24"/>
          <w:highlight w:val="none"/>
        </w:rPr>
      </w:pPr>
    </w:p>
    <w:p w14:paraId="35B942EC">
      <w:pPr>
        <w:spacing w:line="360" w:lineRule="auto"/>
        <w:rPr>
          <w:rFonts w:hint="eastAsia" w:ascii="宋体" w:hAnsi="宋体" w:eastAsia="宋体" w:cs="宋体"/>
          <w:color w:val="auto"/>
          <w:sz w:val="24"/>
          <w:highlight w:val="none"/>
        </w:rPr>
      </w:pPr>
    </w:p>
    <w:p w14:paraId="4CE897DD">
      <w:pPr>
        <w:spacing w:line="360" w:lineRule="auto"/>
        <w:rPr>
          <w:rFonts w:hint="eastAsia" w:ascii="宋体" w:hAnsi="宋体" w:eastAsia="宋体" w:cs="宋体"/>
          <w:color w:val="auto"/>
          <w:sz w:val="24"/>
          <w:highlight w:val="none"/>
        </w:rPr>
      </w:pPr>
    </w:p>
    <w:p w14:paraId="4E44C237">
      <w:pPr>
        <w:spacing w:line="360" w:lineRule="auto"/>
        <w:rPr>
          <w:rFonts w:hint="eastAsia" w:ascii="宋体" w:hAnsi="宋体" w:eastAsia="宋体" w:cs="宋体"/>
          <w:color w:val="auto"/>
          <w:sz w:val="24"/>
          <w:highlight w:val="none"/>
        </w:rPr>
      </w:pPr>
    </w:p>
    <w:p w14:paraId="79802778">
      <w:pPr>
        <w:spacing w:line="360" w:lineRule="auto"/>
        <w:rPr>
          <w:rFonts w:hint="eastAsia" w:ascii="宋体" w:hAnsi="宋体" w:eastAsia="宋体" w:cs="宋体"/>
          <w:color w:val="auto"/>
          <w:sz w:val="24"/>
          <w:highlight w:val="none"/>
        </w:rPr>
      </w:pPr>
    </w:p>
    <w:p w14:paraId="759B78AD">
      <w:pPr>
        <w:spacing w:line="360" w:lineRule="auto"/>
        <w:rPr>
          <w:rFonts w:hint="eastAsia" w:ascii="宋体" w:hAnsi="宋体" w:eastAsia="宋体" w:cs="宋体"/>
          <w:color w:val="auto"/>
          <w:sz w:val="24"/>
          <w:highlight w:val="none"/>
        </w:rPr>
      </w:pPr>
    </w:p>
    <w:p w14:paraId="6C1A5F45">
      <w:pPr>
        <w:spacing w:line="360" w:lineRule="auto"/>
        <w:rPr>
          <w:rFonts w:hint="eastAsia" w:ascii="宋体" w:hAnsi="宋体" w:eastAsia="宋体" w:cs="宋体"/>
          <w:color w:val="auto"/>
          <w:sz w:val="24"/>
          <w:highlight w:val="none"/>
        </w:rPr>
      </w:pPr>
    </w:p>
    <w:p w14:paraId="78D7A7B9">
      <w:pPr>
        <w:spacing w:line="360" w:lineRule="auto"/>
        <w:rPr>
          <w:rFonts w:hint="eastAsia" w:ascii="宋体" w:hAnsi="宋体" w:eastAsia="宋体" w:cs="宋体"/>
          <w:b/>
          <w:bCs/>
          <w:color w:val="auto"/>
          <w:sz w:val="24"/>
          <w:highlight w:val="none"/>
        </w:rPr>
        <w:sectPr>
          <w:pgSz w:w="11906" w:h="16838"/>
          <w:pgMar w:top="1440" w:right="1800" w:bottom="1440" w:left="1800" w:header="851" w:footer="992" w:gutter="0"/>
          <w:cols w:space="425" w:num="1"/>
          <w:docGrid w:type="lines" w:linePitch="312" w:charSpace="0"/>
        </w:sectPr>
      </w:pPr>
    </w:p>
    <w:p w14:paraId="170C8852">
      <w:pPr>
        <w:pStyle w:val="3"/>
        <w:bidi w:val="0"/>
        <w:rPr>
          <w:rFonts w:hint="eastAsia" w:ascii="宋体" w:hAnsi="宋体" w:eastAsia="宋体" w:cs="宋体"/>
          <w:color w:val="auto"/>
          <w:highlight w:val="none"/>
        </w:rPr>
      </w:pPr>
      <w:r>
        <w:rPr>
          <w:rFonts w:hint="eastAsia" w:ascii="宋体" w:hAnsi="宋体" w:eastAsia="宋体" w:cs="宋体"/>
          <w:color w:val="auto"/>
          <w:highlight w:val="none"/>
        </w:rPr>
        <w:t>附件</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-2</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rPr>
        <w:t>法定代表人身份证明</w:t>
      </w:r>
    </w:p>
    <w:p w14:paraId="6586BAA3">
      <w:pPr>
        <w:spacing w:line="360" w:lineRule="auto"/>
        <w:rPr>
          <w:rFonts w:hint="eastAsia" w:ascii="宋体" w:hAnsi="宋体" w:eastAsia="宋体" w:cs="宋体"/>
          <w:color w:val="auto"/>
          <w:sz w:val="24"/>
          <w:highlight w:val="none"/>
        </w:rPr>
      </w:pPr>
    </w:p>
    <w:p w14:paraId="10A1FCF6">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lang w:eastAsia="zh-CN"/>
        </w:rPr>
      </w:pPr>
    </w:p>
    <w:p w14:paraId="48F4FCE1">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rPr>
        <w:t>名称：</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w:t>
      </w:r>
    </w:p>
    <w:p w14:paraId="0FF66773">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统一社会信用代码：</w:t>
      </w:r>
      <w:r>
        <w:rPr>
          <w:rFonts w:hint="eastAsia" w:ascii="宋体" w:hAnsi="宋体" w:eastAsia="宋体" w:cs="宋体"/>
          <w:color w:val="auto"/>
          <w:highlight w:val="none"/>
          <w:u w:val="single"/>
        </w:rPr>
        <w:t xml:space="preserve">                </w:t>
      </w:r>
    </w:p>
    <w:p w14:paraId="199B479B">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注册地址：</w:t>
      </w:r>
      <w:r>
        <w:rPr>
          <w:rFonts w:hint="eastAsia" w:ascii="宋体" w:hAnsi="宋体" w:eastAsia="宋体" w:cs="宋体"/>
          <w:color w:val="auto"/>
          <w:highlight w:val="none"/>
          <w:u w:val="single"/>
        </w:rPr>
        <w:t xml:space="preserve">                        </w:t>
      </w:r>
    </w:p>
    <w:p w14:paraId="061B5B3C">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成立时间：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年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7AD24D07">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u w:val="single"/>
        </w:rPr>
      </w:pPr>
      <w:r>
        <w:rPr>
          <w:rFonts w:hint="eastAsia" w:ascii="宋体" w:hAnsi="宋体" w:eastAsia="宋体" w:cs="宋体"/>
          <w:color w:val="auto"/>
          <w:highlight w:val="none"/>
        </w:rPr>
        <w:t>经营期限：</w:t>
      </w:r>
      <w:r>
        <w:rPr>
          <w:rFonts w:hint="eastAsia" w:ascii="宋体" w:hAnsi="宋体" w:eastAsia="宋体" w:cs="宋体"/>
          <w:color w:val="auto"/>
          <w:highlight w:val="none"/>
          <w:u w:val="single"/>
        </w:rPr>
        <w:t xml:space="preserve">                  </w:t>
      </w:r>
    </w:p>
    <w:p w14:paraId="17CC1041">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姓名：</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性别：</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年龄：</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系</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rPr>
        <w:t>名称）的法定代表人。</w:t>
      </w:r>
    </w:p>
    <w:p w14:paraId="5F6A12E5">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特此证明。</w:t>
      </w:r>
    </w:p>
    <w:p w14:paraId="49CCF059">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附：法定代表人身份证复印件</w:t>
      </w:r>
      <w:r>
        <w:rPr>
          <w:rFonts w:hint="eastAsia" w:ascii="宋体" w:hAnsi="宋体" w:eastAsia="宋体" w:cs="宋体"/>
          <w:color w:val="auto"/>
          <w:szCs w:val="21"/>
          <w:highlight w:val="none"/>
          <w:lang w:val="zh-CN"/>
        </w:rPr>
        <w:t>（正反面）</w:t>
      </w:r>
    </w:p>
    <w:p w14:paraId="4CBFFF85">
      <w:pPr>
        <w:adjustRightInd w:val="0"/>
        <w:snapToGrid w:val="0"/>
        <w:spacing w:line="360" w:lineRule="auto"/>
        <w:ind w:right="420"/>
        <w:rPr>
          <w:rFonts w:hint="eastAsia" w:ascii="宋体" w:hAnsi="宋体" w:eastAsia="宋体" w:cs="宋体"/>
          <w:color w:val="auto"/>
          <w:highlight w:val="none"/>
        </w:rPr>
      </w:pPr>
    </w:p>
    <w:p w14:paraId="4E684A5E">
      <w:pPr>
        <w:pStyle w:val="6"/>
        <w:rPr>
          <w:rFonts w:hint="eastAsia" w:ascii="宋体" w:hAnsi="宋体" w:eastAsia="宋体" w:cs="宋体"/>
          <w:color w:val="auto"/>
          <w:sz w:val="24"/>
          <w:highlight w:val="none"/>
        </w:rPr>
      </w:pPr>
    </w:p>
    <w:p w14:paraId="745F3522">
      <w:pPr>
        <w:rPr>
          <w:rFonts w:hint="eastAsia" w:ascii="宋体" w:hAnsi="宋体" w:eastAsia="宋体" w:cs="宋体"/>
          <w:color w:val="auto"/>
          <w:highlight w:val="none"/>
        </w:rPr>
      </w:pPr>
    </w:p>
    <w:p w14:paraId="19358A41">
      <w:pPr>
        <w:pStyle w:val="6"/>
        <w:rPr>
          <w:rFonts w:hint="eastAsia" w:ascii="宋体" w:hAnsi="宋体" w:eastAsia="宋体" w:cs="宋体"/>
          <w:color w:val="auto"/>
          <w:sz w:val="24"/>
          <w:highlight w:val="none"/>
        </w:rPr>
      </w:pPr>
    </w:p>
    <w:p w14:paraId="58E1DCDC">
      <w:pPr>
        <w:rPr>
          <w:rFonts w:hint="eastAsia" w:ascii="宋体" w:hAnsi="宋体" w:eastAsia="宋体" w:cs="宋体"/>
          <w:color w:val="auto"/>
          <w:highlight w:val="none"/>
        </w:rPr>
      </w:pPr>
    </w:p>
    <w:p w14:paraId="6CF3BBA3">
      <w:pPr>
        <w:rPr>
          <w:rFonts w:hint="eastAsia" w:ascii="宋体" w:hAnsi="宋体" w:eastAsia="宋体" w:cs="宋体"/>
          <w:color w:val="auto"/>
          <w:highlight w:val="none"/>
        </w:rPr>
      </w:pPr>
    </w:p>
    <w:p w14:paraId="61D19DFE">
      <w:pPr>
        <w:pStyle w:val="6"/>
        <w:rPr>
          <w:rFonts w:hint="eastAsia" w:ascii="宋体" w:hAnsi="宋体" w:eastAsia="宋体" w:cs="宋体"/>
          <w:color w:val="auto"/>
          <w:sz w:val="24"/>
          <w:highlight w:val="none"/>
        </w:rPr>
      </w:pPr>
    </w:p>
    <w:p w14:paraId="24A1EBE0">
      <w:pPr>
        <w:rPr>
          <w:rFonts w:hint="eastAsia" w:ascii="宋体" w:hAnsi="宋体" w:eastAsia="宋体" w:cs="宋体"/>
          <w:color w:val="auto"/>
          <w:highlight w:val="none"/>
        </w:rPr>
      </w:pPr>
    </w:p>
    <w:p w14:paraId="01FB2F0B">
      <w:pPr>
        <w:adjustRightInd w:val="0"/>
        <w:snapToGrid w:val="0"/>
        <w:spacing w:line="360" w:lineRule="auto"/>
        <w:ind w:right="420"/>
        <w:rPr>
          <w:rFonts w:hint="eastAsia" w:ascii="宋体" w:hAnsi="宋体" w:eastAsia="宋体" w:cs="宋体"/>
          <w:color w:val="auto"/>
          <w:highlight w:val="none"/>
        </w:rPr>
      </w:pPr>
    </w:p>
    <w:p w14:paraId="12CBDFCD">
      <w:pPr>
        <w:keepNext w:val="0"/>
        <w:keepLines w:val="0"/>
        <w:pageBreakBefore w:val="0"/>
        <w:widowControl w:val="0"/>
        <w:kinsoku/>
        <w:wordWrap/>
        <w:overflowPunct/>
        <w:topLinePunct w:val="0"/>
        <w:autoSpaceDE/>
        <w:autoSpaceDN/>
        <w:bidi w:val="0"/>
        <w:adjustRightInd/>
        <w:snapToGrid/>
        <w:spacing w:line="360" w:lineRule="auto"/>
        <w:ind w:right="617" w:rightChars="257"/>
        <w:jc w:val="right"/>
        <w:textAlignment w:val="auto"/>
        <w:rPr>
          <w:rFonts w:hint="eastAsia" w:ascii="宋体" w:hAnsi="宋体" w:eastAsia="宋体" w:cs="宋体"/>
          <w:color w:val="auto"/>
          <w:highlight w:val="none"/>
        </w:rPr>
      </w:pP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rPr>
        <w:t>名称：</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（盖单位公章）</w:t>
      </w:r>
    </w:p>
    <w:p w14:paraId="3937387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rPr>
      </w:pPr>
      <w:r>
        <w:rPr>
          <w:rFonts w:hint="eastAsia" w:ascii="宋体" w:hAnsi="宋体" w:eastAsia="宋体" w:cs="宋体"/>
          <w:color w:val="auto"/>
          <w:spacing w:val="4"/>
          <w:highlight w:val="none"/>
          <w:lang w:val="en-US" w:eastAsia="zh-CN"/>
        </w:rPr>
        <w:t xml:space="preserve">      </w:t>
      </w:r>
    </w:p>
    <w:p w14:paraId="0A8C7B47">
      <w:pPr>
        <w:keepNext w:val="0"/>
        <w:keepLines w:val="0"/>
        <w:pageBreakBefore w:val="0"/>
        <w:widowControl w:val="0"/>
        <w:kinsoku/>
        <w:wordWrap/>
        <w:overflowPunct/>
        <w:topLinePunct w:val="0"/>
        <w:autoSpaceDE/>
        <w:autoSpaceDN/>
        <w:bidi w:val="0"/>
        <w:adjustRightInd/>
        <w:snapToGrid/>
        <w:spacing w:line="360" w:lineRule="auto"/>
        <w:ind w:right="617" w:rightChars="257"/>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日    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74D6A2AA">
      <w:pPr>
        <w:pStyle w:val="6"/>
        <w:ind w:left="480" w:leftChars="200"/>
        <w:rPr>
          <w:rFonts w:hint="eastAsia" w:ascii="宋体" w:hAnsi="宋体" w:eastAsia="宋体" w:cs="宋体"/>
          <w:color w:val="auto"/>
          <w:highlight w:val="none"/>
        </w:rPr>
      </w:pPr>
    </w:p>
    <w:p w14:paraId="13614B1C">
      <w:pPr>
        <w:pStyle w:val="6"/>
        <w:jc w:val="left"/>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zh-CN"/>
        </w:rPr>
        <w:t>说明：仅限法定代表人参加时提供。</w:t>
      </w:r>
    </w:p>
    <w:p w14:paraId="7A432C59">
      <w:pPr>
        <w:pStyle w:val="6"/>
        <w:ind w:left="480" w:leftChars="200"/>
        <w:rPr>
          <w:rFonts w:hint="eastAsia" w:ascii="宋体" w:hAnsi="宋体" w:eastAsia="宋体" w:cs="宋体"/>
          <w:color w:val="auto"/>
          <w:highlight w:val="none"/>
        </w:rPr>
      </w:pPr>
    </w:p>
    <w:p w14:paraId="7BE9EBF9">
      <w:pPr>
        <w:pStyle w:val="3"/>
        <w:bidi w:val="0"/>
        <w:rPr>
          <w:rFonts w:hint="eastAsia" w:ascii="宋体" w:hAnsi="宋体" w:eastAsia="宋体" w:cs="宋体"/>
          <w:b w:val="0"/>
          <w:bCs w:val="0"/>
          <w:color w:val="auto"/>
          <w:sz w:val="30"/>
          <w:szCs w:val="30"/>
          <w:highlight w:val="none"/>
        </w:rPr>
      </w:pPr>
      <w:r>
        <w:rPr>
          <w:rFonts w:hint="eastAsia" w:ascii="宋体" w:hAnsi="宋体" w:eastAsia="宋体" w:cs="宋体"/>
          <w:b w:val="0"/>
          <w:bCs w:val="0"/>
          <w:color w:val="auto"/>
          <w:sz w:val="28"/>
          <w:szCs w:val="28"/>
          <w:highlight w:val="none"/>
        </w:rPr>
        <w:br w:type="page"/>
      </w:r>
      <w:r>
        <w:rPr>
          <w:rFonts w:hint="eastAsia" w:ascii="宋体" w:hAnsi="宋体" w:eastAsia="宋体" w:cs="宋体"/>
          <w:b/>
          <w:bCs/>
          <w:color w:val="auto"/>
          <w:sz w:val="24"/>
          <w:highlight w:val="none"/>
        </w:rPr>
        <w:t>附件</w:t>
      </w:r>
      <w:r>
        <w:rPr>
          <w:rFonts w:hint="eastAsia" w:ascii="宋体" w:hAnsi="宋体" w:eastAsia="宋体" w:cs="宋体"/>
          <w:b/>
          <w:bCs/>
          <w:color w:val="auto"/>
          <w:sz w:val="24"/>
          <w:highlight w:val="none"/>
          <w:lang w:val="en-US" w:eastAsia="zh-CN"/>
        </w:rPr>
        <w:t>3</w:t>
      </w:r>
      <w:r>
        <w:rPr>
          <w:rFonts w:hint="eastAsia" w:ascii="宋体" w:hAnsi="宋体" w:eastAsia="宋体" w:cs="宋体"/>
          <w:b/>
          <w:bCs/>
          <w:color w:val="auto"/>
          <w:sz w:val="24"/>
          <w:highlight w:val="none"/>
        </w:rPr>
        <w:t>-2</w:t>
      </w:r>
      <w:r>
        <w:rPr>
          <w:rFonts w:hint="eastAsia" w:ascii="宋体" w:hAnsi="宋体" w:eastAsia="宋体" w:cs="宋体"/>
          <w:b/>
          <w:bCs/>
          <w:color w:val="auto"/>
          <w:sz w:val="24"/>
          <w:highlight w:val="none"/>
          <w:lang w:val="en-US" w:eastAsia="zh-CN"/>
        </w:rPr>
        <w:t>-2</w:t>
      </w:r>
      <w:r>
        <w:rPr>
          <w:rFonts w:hint="eastAsia" w:ascii="宋体" w:hAnsi="宋体" w:eastAsia="宋体" w:cs="宋体"/>
          <w:b/>
          <w:bCs/>
          <w:color w:val="auto"/>
          <w:sz w:val="24"/>
          <w:szCs w:val="24"/>
          <w:highlight w:val="none"/>
        </w:rPr>
        <w:t>法定代表人授权书</w:t>
      </w:r>
    </w:p>
    <w:p w14:paraId="6EEBA48C">
      <w:pPr>
        <w:spacing w:line="560" w:lineRule="exact"/>
        <w:jc w:val="left"/>
        <w:rPr>
          <w:rFonts w:hint="eastAsia" w:ascii="宋体" w:hAnsi="宋体" w:eastAsia="宋体" w:cs="宋体"/>
          <w:b/>
          <w:color w:val="auto"/>
          <w:spacing w:val="4"/>
          <w:szCs w:val="24"/>
          <w:highlight w:val="none"/>
        </w:rPr>
      </w:pPr>
    </w:p>
    <w:p w14:paraId="5A3E7CF1">
      <w:pPr>
        <w:spacing w:line="560" w:lineRule="exact"/>
        <w:jc w:val="left"/>
        <w:rPr>
          <w:rFonts w:hint="eastAsia" w:ascii="宋体" w:hAnsi="宋体" w:eastAsia="宋体" w:cs="宋体"/>
          <w:color w:val="auto"/>
          <w:spacing w:val="4"/>
          <w:szCs w:val="24"/>
          <w:highlight w:val="none"/>
          <w:lang w:eastAsia="zh-CN"/>
        </w:rPr>
      </w:pPr>
      <w:r>
        <w:rPr>
          <w:rFonts w:hint="eastAsia" w:ascii="宋体" w:hAnsi="宋体" w:eastAsia="宋体" w:cs="宋体"/>
          <w:b/>
          <w:color w:val="auto"/>
          <w:spacing w:val="4"/>
          <w:szCs w:val="24"/>
          <w:highlight w:val="none"/>
        </w:rPr>
        <w:t>致：</w:t>
      </w:r>
      <w:r>
        <w:rPr>
          <w:rFonts w:hint="eastAsia" w:ascii="宋体" w:hAnsi="宋体" w:eastAsia="宋体" w:cs="宋体"/>
          <w:b/>
          <w:color w:val="auto"/>
          <w:spacing w:val="4"/>
          <w:szCs w:val="24"/>
          <w:highlight w:val="none"/>
          <w:u w:val="single"/>
          <w:lang w:eastAsia="zh-CN"/>
        </w:rPr>
        <w:t>（</w:t>
      </w:r>
      <w:r>
        <w:rPr>
          <w:rFonts w:hint="eastAsia" w:ascii="宋体" w:hAnsi="宋体" w:eastAsia="宋体" w:cs="宋体"/>
          <w:b/>
          <w:color w:val="auto"/>
          <w:spacing w:val="4"/>
          <w:szCs w:val="24"/>
          <w:highlight w:val="none"/>
          <w:u w:val="single"/>
        </w:rPr>
        <w:t>采购人名称</w:t>
      </w:r>
      <w:r>
        <w:rPr>
          <w:rFonts w:hint="eastAsia" w:ascii="宋体" w:hAnsi="宋体" w:eastAsia="宋体" w:cs="宋体"/>
          <w:b/>
          <w:color w:val="auto"/>
          <w:spacing w:val="4"/>
          <w:szCs w:val="24"/>
          <w:highlight w:val="none"/>
          <w:u w:val="single"/>
          <w:lang w:eastAsia="zh-CN"/>
        </w:rPr>
        <w:t>）</w:t>
      </w:r>
    </w:p>
    <w:p w14:paraId="2B7138CB">
      <w:pPr>
        <w:spacing w:line="560" w:lineRule="exact"/>
        <w:ind w:firstLine="496" w:firstLineChars="2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u w:val="single"/>
        </w:rPr>
        <w:t>(</w:t>
      </w:r>
      <w:r>
        <w:rPr>
          <w:rFonts w:hint="eastAsia" w:ascii="宋体" w:hAnsi="宋体" w:eastAsia="宋体" w:cs="宋体"/>
          <w:color w:val="auto"/>
          <w:spacing w:val="4"/>
          <w:szCs w:val="24"/>
          <w:highlight w:val="none"/>
          <w:u w:val="single"/>
          <w:lang w:eastAsia="zh-CN"/>
        </w:rPr>
        <w:t>投标供应商</w:t>
      </w:r>
      <w:r>
        <w:rPr>
          <w:rFonts w:hint="eastAsia" w:ascii="宋体" w:hAnsi="宋体" w:eastAsia="宋体" w:cs="宋体"/>
          <w:color w:val="auto"/>
          <w:spacing w:val="4"/>
          <w:szCs w:val="24"/>
          <w:highlight w:val="none"/>
          <w:u w:val="single"/>
        </w:rPr>
        <w:t xml:space="preserve">名称)   </w:t>
      </w:r>
      <w:r>
        <w:rPr>
          <w:rFonts w:hint="eastAsia" w:ascii="宋体" w:hAnsi="宋体" w:eastAsia="宋体" w:cs="宋体"/>
          <w:color w:val="auto"/>
          <w:spacing w:val="4"/>
          <w:szCs w:val="24"/>
          <w:highlight w:val="none"/>
        </w:rPr>
        <w:t>按中华人民共和国法律于（</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年</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月</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日 ）  成立。</w:t>
      </w:r>
      <w:r>
        <w:rPr>
          <w:rFonts w:hint="eastAsia" w:ascii="宋体" w:hAnsi="宋体" w:eastAsia="宋体" w:cs="宋体"/>
          <w:color w:val="auto"/>
          <w:szCs w:val="24"/>
          <w:highlight w:val="none"/>
        </w:rPr>
        <w:t>法定代表人</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pacing w:val="4"/>
          <w:szCs w:val="24"/>
          <w:highlight w:val="none"/>
          <w:u w:val="single"/>
        </w:rPr>
        <w:t xml:space="preserve">姓名   </w:t>
      </w:r>
      <w:r>
        <w:rPr>
          <w:rFonts w:hint="eastAsia" w:ascii="宋体" w:hAnsi="宋体" w:eastAsia="宋体" w:cs="宋体"/>
          <w:color w:val="auto"/>
          <w:spacing w:val="4"/>
          <w:szCs w:val="24"/>
          <w:highlight w:val="none"/>
        </w:rPr>
        <w:t>特授权</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zCs w:val="24"/>
          <w:highlight w:val="none"/>
          <w:u w:val="single"/>
        </w:rPr>
        <w:t>被授权人</w:t>
      </w:r>
      <w:r>
        <w:rPr>
          <w:rFonts w:hint="eastAsia" w:ascii="宋体" w:hAnsi="宋体" w:eastAsia="宋体" w:cs="宋体"/>
          <w:color w:val="auto"/>
          <w:spacing w:val="4"/>
          <w:szCs w:val="24"/>
          <w:highlight w:val="none"/>
          <w:u w:val="single"/>
        </w:rPr>
        <w:t xml:space="preserve">姓名  </w:t>
      </w:r>
      <w:r>
        <w:rPr>
          <w:rFonts w:hint="eastAsia" w:ascii="宋体" w:hAnsi="宋体" w:eastAsia="宋体" w:cs="宋体"/>
          <w:color w:val="auto"/>
          <w:spacing w:val="4"/>
          <w:szCs w:val="24"/>
          <w:highlight w:val="none"/>
        </w:rPr>
        <w:t>代表我公司全权办理针对本次</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u w:val="single"/>
          <w:lang w:eastAsia="zh-CN"/>
        </w:rPr>
        <w:t>采购</w:t>
      </w:r>
      <w:r>
        <w:rPr>
          <w:rFonts w:hint="eastAsia" w:ascii="宋体" w:hAnsi="宋体" w:eastAsia="宋体" w:cs="宋体"/>
          <w:color w:val="auto"/>
          <w:spacing w:val="4"/>
          <w:szCs w:val="24"/>
          <w:highlight w:val="none"/>
          <w:u w:val="single"/>
        </w:rPr>
        <w:t>项目名称、</w:t>
      </w:r>
      <w:r>
        <w:rPr>
          <w:rFonts w:hint="eastAsia" w:ascii="宋体" w:hAnsi="宋体" w:eastAsia="宋体" w:cs="宋体"/>
          <w:color w:val="auto"/>
          <w:spacing w:val="4"/>
          <w:szCs w:val="24"/>
          <w:highlight w:val="none"/>
          <w:u w:val="single"/>
          <w:lang w:eastAsia="zh-CN"/>
        </w:rPr>
        <w:t>采购</w:t>
      </w:r>
      <w:r>
        <w:rPr>
          <w:rFonts w:hint="eastAsia" w:ascii="宋体" w:hAnsi="宋体" w:eastAsia="宋体" w:cs="宋体"/>
          <w:color w:val="auto"/>
          <w:spacing w:val="4"/>
          <w:szCs w:val="24"/>
          <w:highlight w:val="none"/>
          <w:u w:val="single"/>
        </w:rPr>
        <w:t xml:space="preserve">项目编号   </w:t>
      </w:r>
      <w:r>
        <w:rPr>
          <w:rFonts w:hint="eastAsia" w:ascii="宋体" w:hAnsi="宋体" w:eastAsia="宋体" w:cs="宋体"/>
          <w:color w:val="auto"/>
          <w:spacing w:val="4"/>
          <w:szCs w:val="24"/>
          <w:highlight w:val="none"/>
        </w:rPr>
        <w:t>投标、谈判、签约等具体工作，并签署全部有关的文件、协议及合同。</w:t>
      </w:r>
    </w:p>
    <w:p w14:paraId="7B0E7528">
      <w:pPr>
        <w:spacing w:line="560" w:lineRule="exact"/>
        <w:ind w:firstLine="496" w:firstLineChars="2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我公司对</w:t>
      </w:r>
      <w:r>
        <w:rPr>
          <w:rFonts w:hint="eastAsia" w:ascii="宋体" w:hAnsi="宋体" w:eastAsia="宋体" w:cs="宋体"/>
          <w:color w:val="auto"/>
          <w:szCs w:val="24"/>
          <w:highlight w:val="none"/>
        </w:rPr>
        <w:t>被授权人</w:t>
      </w:r>
      <w:r>
        <w:rPr>
          <w:rFonts w:hint="eastAsia" w:ascii="宋体" w:hAnsi="宋体" w:eastAsia="宋体" w:cs="宋体"/>
          <w:color w:val="auto"/>
          <w:spacing w:val="4"/>
          <w:szCs w:val="24"/>
          <w:highlight w:val="none"/>
        </w:rPr>
        <w:t>的签名负全部责任。</w:t>
      </w:r>
    </w:p>
    <w:p w14:paraId="4DABC58B">
      <w:pPr>
        <w:spacing w:line="560" w:lineRule="exact"/>
        <w:ind w:right="233" w:rightChars="97" w:firstLine="480" w:firstLineChars="200"/>
        <w:jc w:val="left"/>
        <w:rPr>
          <w:rFonts w:hint="eastAsia" w:ascii="宋体" w:hAnsi="宋体" w:eastAsia="宋体" w:cs="宋体"/>
          <w:color w:val="auto"/>
          <w:highlight w:val="none"/>
        </w:rPr>
      </w:pPr>
      <w:r>
        <w:rPr>
          <w:rFonts w:hint="eastAsia" w:ascii="宋体" w:hAnsi="宋体" w:eastAsia="宋体" w:cs="宋体"/>
          <w:color w:val="auto"/>
          <w:szCs w:val="24"/>
          <w:highlight w:val="none"/>
        </w:rPr>
        <w:t>本授权有效期与投标有效期一致</w:t>
      </w:r>
      <w:r>
        <w:rPr>
          <w:rFonts w:hint="eastAsia" w:ascii="宋体" w:hAnsi="宋体" w:eastAsia="宋体" w:cs="宋体"/>
          <w:color w:val="auto"/>
          <w:highlight w:val="none"/>
        </w:rPr>
        <w:t>。</w:t>
      </w:r>
    </w:p>
    <w:tbl>
      <w:tblPr>
        <w:tblStyle w:val="13"/>
        <w:tblW w:w="0" w:type="auto"/>
        <w:tblInd w:w="633" w:type="dxa"/>
        <w:tblLayout w:type="fixed"/>
        <w:tblCellMar>
          <w:top w:w="0" w:type="dxa"/>
          <w:left w:w="108" w:type="dxa"/>
          <w:bottom w:w="0" w:type="dxa"/>
          <w:right w:w="108" w:type="dxa"/>
        </w:tblCellMar>
      </w:tblPr>
      <w:tblGrid>
        <w:gridCol w:w="4200"/>
        <w:gridCol w:w="3990"/>
      </w:tblGrid>
      <w:tr w14:paraId="172B8406">
        <w:tblPrEx>
          <w:tblCellMar>
            <w:top w:w="0" w:type="dxa"/>
            <w:left w:w="108" w:type="dxa"/>
            <w:bottom w:w="0" w:type="dxa"/>
            <w:right w:w="108" w:type="dxa"/>
          </w:tblCellMar>
        </w:tblPrEx>
        <w:trPr>
          <w:trHeight w:val="600" w:hRule="atLeast"/>
        </w:trPr>
        <w:tc>
          <w:tcPr>
            <w:tcW w:w="4200" w:type="dxa"/>
            <w:noWrap w:val="0"/>
            <w:vAlign w:val="top"/>
          </w:tcPr>
          <w:p w14:paraId="1B978D70">
            <w:pPr>
              <w:spacing w:line="520" w:lineRule="exact"/>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被授权人签字或盖章：</w:t>
            </w:r>
          </w:p>
        </w:tc>
        <w:tc>
          <w:tcPr>
            <w:tcW w:w="3990" w:type="dxa"/>
            <w:noWrap w:val="0"/>
            <w:vAlign w:val="top"/>
          </w:tcPr>
          <w:p w14:paraId="7EAFE234">
            <w:pPr>
              <w:spacing w:line="520" w:lineRule="exact"/>
              <w:jc w:val="left"/>
              <w:rPr>
                <w:rFonts w:hint="eastAsia" w:ascii="宋体" w:hAnsi="宋体" w:eastAsia="宋体" w:cs="宋体"/>
                <w:color w:val="auto"/>
                <w:spacing w:val="4"/>
                <w:szCs w:val="24"/>
                <w:highlight w:val="none"/>
              </w:rPr>
            </w:pPr>
            <w:r>
              <w:rPr>
                <w:rFonts w:hint="eastAsia" w:ascii="宋体" w:hAnsi="宋体" w:eastAsia="宋体" w:cs="宋体"/>
                <w:color w:val="auto"/>
                <w:szCs w:val="24"/>
                <w:highlight w:val="none"/>
              </w:rPr>
              <w:t>法定代表人</w:t>
            </w:r>
            <w:r>
              <w:rPr>
                <w:rFonts w:hint="eastAsia" w:ascii="宋体" w:hAnsi="宋体" w:eastAsia="宋体" w:cs="宋体"/>
                <w:color w:val="auto"/>
                <w:spacing w:val="4"/>
                <w:szCs w:val="24"/>
                <w:highlight w:val="none"/>
              </w:rPr>
              <w:t>签字或盖章：</w:t>
            </w:r>
          </w:p>
        </w:tc>
      </w:tr>
      <w:tr w14:paraId="39B53B99">
        <w:tblPrEx>
          <w:tblCellMar>
            <w:top w:w="0" w:type="dxa"/>
            <w:left w:w="108" w:type="dxa"/>
            <w:bottom w:w="0" w:type="dxa"/>
            <w:right w:w="108" w:type="dxa"/>
          </w:tblCellMar>
        </w:tblPrEx>
        <w:trPr>
          <w:trHeight w:val="600" w:hRule="atLeast"/>
        </w:trPr>
        <w:tc>
          <w:tcPr>
            <w:tcW w:w="4200" w:type="dxa"/>
            <w:noWrap w:val="0"/>
            <w:vAlign w:val="top"/>
          </w:tcPr>
          <w:p w14:paraId="25D360BF">
            <w:pPr>
              <w:spacing w:line="520" w:lineRule="exact"/>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职务：</w:t>
            </w:r>
          </w:p>
        </w:tc>
        <w:tc>
          <w:tcPr>
            <w:tcW w:w="3990" w:type="dxa"/>
            <w:noWrap w:val="0"/>
            <w:vAlign w:val="top"/>
          </w:tcPr>
          <w:p w14:paraId="4720CB0B">
            <w:pPr>
              <w:spacing w:line="520" w:lineRule="exact"/>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职务：</w:t>
            </w:r>
          </w:p>
        </w:tc>
      </w:tr>
    </w:tbl>
    <w:p w14:paraId="260C60A1">
      <w:pPr>
        <w:spacing w:before="240" w:line="360" w:lineRule="auto"/>
        <w:ind w:firstLine="480" w:firstLineChars="200"/>
        <w:rPr>
          <w:rFonts w:hint="eastAsia" w:ascii="宋体" w:hAnsi="宋体" w:eastAsia="宋体" w:cs="宋体"/>
          <w:color w:val="auto"/>
          <w:highlight w:val="none"/>
          <w:u w:val="single"/>
        </w:rPr>
      </w:pPr>
      <w:r>
        <w:rPr>
          <w:rFonts w:hint="eastAsia" w:ascii="宋体" w:hAnsi="宋体" w:eastAsia="宋体" w:cs="宋体"/>
          <w:color w:val="auto"/>
          <w:highlight w:val="none"/>
          <w:lang w:val="zh-CN"/>
        </w:rPr>
        <w:t>附法定代表人身份证复印件及被授权人身份证复印件</w:t>
      </w:r>
      <w:r>
        <w:rPr>
          <w:rFonts w:hint="eastAsia" w:ascii="宋体" w:hAnsi="宋体" w:eastAsia="宋体" w:cs="宋体"/>
          <w:color w:val="auto"/>
          <w:szCs w:val="21"/>
          <w:highlight w:val="none"/>
          <w:lang w:val="zh-CN"/>
        </w:rPr>
        <w:t>（正反面）</w:t>
      </w:r>
    </w:p>
    <w:p w14:paraId="375046E8">
      <w:pPr>
        <w:spacing w:line="480" w:lineRule="auto"/>
        <w:ind w:left="485" w:leftChars="202" w:right="617" w:rightChars="257"/>
        <w:jc w:val="left"/>
        <w:rPr>
          <w:rFonts w:hint="eastAsia" w:ascii="宋体" w:hAnsi="宋体" w:eastAsia="宋体" w:cs="宋体"/>
          <w:color w:val="auto"/>
          <w:highlight w:val="none"/>
        </w:rPr>
      </w:pPr>
    </w:p>
    <w:p w14:paraId="593164EF">
      <w:pPr>
        <w:spacing w:line="480" w:lineRule="auto"/>
        <w:ind w:left="485" w:leftChars="202" w:right="617" w:rightChars="257"/>
        <w:jc w:val="left"/>
        <w:rPr>
          <w:rFonts w:hint="eastAsia" w:ascii="宋体" w:hAnsi="宋体" w:eastAsia="宋体" w:cs="宋体"/>
          <w:color w:val="auto"/>
          <w:highlight w:val="none"/>
        </w:rPr>
      </w:pPr>
    </w:p>
    <w:p w14:paraId="3CB20FF2">
      <w:pPr>
        <w:spacing w:line="480" w:lineRule="auto"/>
        <w:ind w:left="485" w:leftChars="202" w:right="617" w:rightChars="257"/>
        <w:jc w:val="left"/>
        <w:rPr>
          <w:rFonts w:hint="eastAsia" w:ascii="宋体" w:hAnsi="宋体" w:eastAsia="宋体" w:cs="宋体"/>
          <w:color w:val="auto"/>
          <w:highlight w:val="none"/>
        </w:rPr>
      </w:pPr>
    </w:p>
    <w:p w14:paraId="59B7484B">
      <w:pPr>
        <w:adjustRightInd w:val="0"/>
        <w:snapToGrid w:val="0"/>
        <w:spacing w:line="360" w:lineRule="auto"/>
        <w:ind w:right="420"/>
        <w:rPr>
          <w:rFonts w:hint="eastAsia" w:ascii="宋体" w:hAnsi="宋体" w:eastAsia="宋体" w:cs="宋体"/>
          <w:color w:val="auto"/>
          <w:highlight w:val="none"/>
        </w:rPr>
      </w:pPr>
    </w:p>
    <w:p w14:paraId="14A9110C">
      <w:pPr>
        <w:keepNext w:val="0"/>
        <w:keepLines w:val="0"/>
        <w:pageBreakBefore w:val="0"/>
        <w:widowControl w:val="0"/>
        <w:kinsoku/>
        <w:wordWrap/>
        <w:overflowPunct/>
        <w:topLinePunct w:val="0"/>
        <w:autoSpaceDE/>
        <w:autoSpaceDN/>
        <w:bidi w:val="0"/>
        <w:adjustRightInd/>
        <w:snapToGrid/>
        <w:spacing w:line="360" w:lineRule="auto"/>
        <w:ind w:right="617" w:rightChars="257"/>
        <w:jc w:val="right"/>
        <w:textAlignment w:val="auto"/>
        <w:rPr>
          <w:rFonts w:hint="eastAsia" w:ascii="宋体" w:hAnsi="宋体" w:eastAsia="宋体" w:cs="宋体"/>
          <w:color w:val="auto"/>
          <w:highlight w:val="none"/>
        </w:rPr>
      </w:pP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rPr>
        <w:t>名称：</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（盖单位公章）</w:t>
      </w:r>
    </w:p>
    <w:p w14:paraId="6736A8C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rPr>
      </w:pPr>
      <w:r>
        <w:rPr>
          <w:rFonts w:hint="eastAsia" w:ascii="宋体" w:hAnsi="宋体" w:eastAsia="宋体" w:cs="宋体"/>
          <w:color w:val="auto"/>
          <w:spacing w:val="4"/>
          <w:highlight w:val="none"/>
          <w:lang w:val="en-US" w:eastAsia="zh-CN"/>
        </w:rPr>
        <w:t xml:space="preserve">               </w:t>
      </w:r>
    </w:p>
    <w:p w14:paraId="214EE997">
      <w:pPr>
        <w:keepNext w:val="0"/>
        <w:keepLines w:val="0"/>
        <w:pageBreakBefore w:val="0"/>
        <w:widowControl w:val="0"/>
        <w:kinsoku/>
        <w:wordWrap/>
        <w:overflowPunct/>
        <w:topLinePunct w:val="0"/>
        <w:autoSpaceDE/>
        <w:autoSpaceDN/>
        <w:bidi w:val="0"/>
        <w:adjustRightInd/>
        <w:snapToGrid/>
        <w:spacing w:line="360" w:lineRule="auto"/>
        <w:ind w:right="617" w:rightChars="257"/>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日    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10FF4580">
      <w:pPr>
        <w:ind w:firstLine="482" w:firstLineChars="200"/>
        <w:rPr>
          <w:rFonts w:hint="eastAsia" w:ascii="宋体" w:hAnsi="宋体" w:eastAsia="宋体" w:cs="宋体"/>
          <w:b/>
          <w:bCs/>
          <w:color w:val="auto"/>
          <w:highlight w:val="none"/>
          <w:lang w:val="zh-CN"/>
        </w:rPr>
      </w:pPr>
    </w:p>
    <w:p w14:paraId="500564C6">
      <w:pPr>
        <w:ind w:firstLine="482" w:firstLineChars="200"/>
        <w:rPr>
          <w:rFonts w:hint="eastAsia" w:ascii="宋体" w:hAnsi="宋体" w:eastAsia="宋体" w:cs="宋体"/>
          <w:b/>
          <w:bCs/>
          <w:color w:val="auto"/>
          <w:highlight w:val="none"/>
          <w:lang w:val="zh-CN"/>
        </w:rPr>
      </w:pPr>
    </w:p>
    <w:p w14:paraId="61926A2A">
      <w:pPr>
        <w:pStyle w:val="6"/>
        <w:ind w:left="480" w:leftChars="200"/>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zh-CN"/>
        </w:rPr>
        <w:t>说明：</w:t>
      </w:r>
      <w:r>
        <w:rPr>
          <w:rFonts w:hint="eastAsia" w:ascii="宋体" w:hAnsi="宋体" w:eastAsia="宋体" w:cs="宋体"/>
          <w:b/>
          <w:bCs/>
          <w:color w:val="auto"/>
          <w:sz w:val="24"/>
          <w:szCs w:val="24"/>
          <w:highlight w:val="none"/>
        </w:rPr>
        <w:t>法定代表人直接投标时无需提供。</w:t>
      </w:r>
      <w:r>
        <w:rPr>
          <w:rFonts w:hint="eastAsia" w:ascii="宋体" w:hAnsi="宋体" w:cs="宋体"/>
          <w:b/>
          <w:bCs/>
          <w:color w:val="auto"/>
          <w:sz w:val="24"/>
          <w:szCs w:val="24"/>
          <w:highlight w:val="none"/>
          <w:lang w:val="en-US" w:eastAsia="zh-CN"/>
        </w:rPr>
        <w:t>被授权人参加投标时，需要提供投标截止时间前6个月内本单位缴纳的任意一个月的社保证明，法定代表人参与投标时无需提供。</w:t>
      </w:r>
    </w:p>
    <w:p w14:paraId="60E355C9">
      <w:pPr>
        <w:spacing w:line="360" w:lineRule="auto"/>
        <w:rPr>
          <w:rFonts w:hint="eastAsia" w:ascii="宋体" w:hAnsi="宋体" w:eastAsia="宋体" w:cs="宋体"/>
          <w:b/>
          <w:bCs/>
          <w:color w:val="auto"/>
          <w:sz w:val="24"/>
          <w:highlight w:val="none"/>
        </w:rPr>
      </w:pPr>
    </w:p>
    <w:p w14:paraId="57EBEFA1">
      <w:pPr>
        <w:spacing w:line="360" w:lineRule="auto"/>
        <w:rPr>
          <w:rFonts w:hint="eastAsia" w:ascii="宋体" w:hAnsi="宋体" w:eastAsia="宋体" w:cs="宋体"/>
          <w:b/>
          <w:bCs/>
          <w:color w:val="auto"/>
          <w:sz w:val="24"/>
          <w:highlight w:val="none"/>
        </w:rPr>
      </w:pPr>
    </w:p>
    <w:p w14:paraId="507A1E3F">
      <w:pPr>
        <w:spacing w:line="360" w:lineRule="auto"/>
        <w:rPr>
          <w:rFonts w:hint="eastAsia" w:ascii="宋体" w:hAnsi="宋体" w:eastAsia="宋体" w:cs="宋体"/>
          <w:b/>
          <w:bCs/>
          <w:color w:val="auto"/>
          <w:sz w:val="24"/>
          <w:highlight w:val="none"/>
        </w:rPr>
      </w:pPr>
    </w:p>
    <w:p w14:paraId="2018C3E2">
      <w:pPr>
        <w:spacing w:line="360" w:lineRule="auto"/>
        <w:rPr>
          <w:rFonts w:hint="eastAsia" w:ascii="宋体" w:hAnsi="宋体" w:eastAsia="宋体" w:cs="宋体"/>
          <w:b/>
          <w:bCs/>
          <w:color w:val="auto"/>
          <w:sz w:val="24"/>
          <w:highlight w:val="none"/>
        </w:rPr>
      </w:pPr>
    </w:p>
    <w:p w14:paraId="234ECEB9">
      <w:pPr>
        <w:pStyle w:val="3"/>
        <w:bidi w:val="0"/>
        <w:rPr>
          <w:rFonts w:hint="eastAsia" w:ascii="宋体" w:hAnsi="宋体" w:eastAsia="宋体" w:cs="宋体"/>
          <w:color w:val="auto"/>
          <w:highlight w:val="none"/>
        </w:rPr>
      </w:pPr>
      <w:r>
        <w:rPr>
          <w:rFonts w:hint="eastAsia" w:ascii="宋体" w:hAnsi="宋体" w:eastAsia="宋体" w:cs="宋体"/>
          <w:color w:val="auto"/>
          <w:highlight w:val="none"/>
        </w:rPr>
        <w:t>附件</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-3</w:t>
      </w:r>
      <w:r>
        <w:rPr>
          <w:rFonts w:hint="eastAsia" w:ascii="宋体" w:hAnsi="宋体" w:eastAsia="宋体" w:cs="宋体"/>
          <w:color w:val="auto"/>
          <w:highlight w:val="none"/>
          <w:lang w:val="en-US" w:eastAsia="zh-CN"/>
        </w:rPr>
        <w:t>基本资格条件承诺函</w:t>
      </w:r>
    </w:p>
    <w:p w14:paraId="4A380586">
      <w:pPr>
        <w:spacing w:line="360" w:lineRule="auto"/>
        <w:rPr>
          <w:rFonts w:hint="eastAsia" w:ascii="宋体" w:hAnsi="宋体" w:eastAsia="宋体" w:cs="宋体"/>
          <w:color w:val="auto"/>
          <w:sz w:val="24"/>
          <w:highlight w:val="none"/>
        </w:rPr>
      </w:pPr>
    </w:p>
    <w:p w14:paraId="077C4B7E">
      <w:pPr>
        <w:bidi w:val="0"/>
        <w:jc w:val="center"/>
        <w:rPr>
          <w:rFonts w:hint="eastAsia" w:ascii="宋体" w:hAnsi="宋体" w:eastAsia="宋体" w:cs="宋体"/>
          <w:b/>
          <w:bCs/>
          <w:highlight w:val="none"/>
          <w:lang w:eastAsia="zh-CN"/>
        </w:rPr>
      </w:pPr>
      <w:r>
        <w:rPr>
          <w:rFonts w:hint="eastAsia" w:ascii="宋体" w:hAnsi="宋体" w:eastAsia="宋体" w:cs="宋体"/>
          <w:b/>
          <w:bCs/>
          <w:highlight w:val="none"/>
          <w:lang w:eastAsia="zh-CN"/>
        </w:rPr>
        <w:t>基本资格条件承诺函</w:t>
      </w:r>
    </w:p>
    <w:p w14:paraId="0BC37F40">
      <w:pPr>
        <w:pStyle w:val="11"/>
        <w:rPr>
          <w:rFonts w:hint="eastAsia" w:ascii="宋体" w:hAnsi="宋体" w:eastAsia="宋体" w:cs="宋体"/>
          <w:highlight w:val="none"/>
        </w:rPr>
      </w:pPr>
    </w:p>
    <w:p w14:paraId="5A0DD139">
      <w:pPr>
        <w:spacing w:line="360" w:lineRule="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致</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rPr>
        <w:t>(采购代理机构名称):</w:t>
      </w:r>
    </w:p>
    <w:p w14:paraId="65431262">
      <w:pPr>
        <w:spacing w:line="360" w:lineRule="auto"/>
        <w:ind w:firstLine="240" w:firstLineChars="100"/>
        <w:rPr>
          <w:rFonts w:hint="eastAsia" w:ascii="宋体" w:hAnsi="宋体" w:eastAsia="宋体" w:cs="宋体"/>
          <w:color w:val="000000"/>
          <w:sz w:val="24"/>
          <w:highlight w:val="none"/>
        </w:rPr>
      </w:pP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rPr>
        <w:t>(投标</w:t>
      </w:r>
      <w:r>
        <w:rPr>
          <w:rFonts w:hint="eastAsia" w:ascii="宋体" w:hAnsi="宋体" w:eastAsia="宋体" w:cs="宋体"/>
          <w:color w:val="000000"/>
          <w:sz w:val="24"/>
          <w:highlight w:val="none"/>
          <w:lang w:val="en-US" w:eastAsia="zh-CN"/>
        </w:rPr>
        <w:t>供应商</w:t>
      </w:r>
      <w:r>
        <w:rPr>
          <w:rFonts w:hint="eastAsia" w:ascii="宋体" w:hAnsi="宋体" w:eastAsia="宋体" w:cs="宋体"/>
          <w:color w:val="000000"/>
          <w:sz w:val="24"/>
          <w:highlight w:val="none"/>
        </w:rPr>
        <w:t>名称)郑重承诺:</w:t>
      </w:r>
    </w:p>
    <w:p w14:paraId="49E9CF3A">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1.我方具有良好的商业信誉和健全的财务会计制度，具有履行合同所必需的设备和专业技术能力，具有依法缴纳税收和社会保障金的良好记录，参加本项目采购活动前三年内无重大违法活动记录。</w:t>
      </w:r>
    </w:p>
    <w:p w14:paraId="2070C95F">
      <w:pPr>
        <w:spacing w:line="360" w:lineRule="auto"/>
        <w:ind w:firstLine="480" w:firstLineChars="200"/>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rPr>
        <w:t>2.我方未列入在信用中国网站(www.creditchina.gov.cn)“失信被执行人”、“重大税收违法案件当事人名单”中，也未列入中国政府采购网(www.ccgp.gov.cn)“政府采购严重违法失信行为记录名单”中</w:t>
      </w:r>
      <w:r>
        <w:rPr>
          <w:rFonts w:hint="eastAsia" w:ascii="宋体" w:hAnsi="宋体" w:eastAsia="宋体" w:cs="宋体"/>
          <w:color w:val="000000"/>
          <w:sz w:val="24"/>
          <w:highlight w:val="none"/>
          <w:lang w:eastAsia="zh-CN"/>
        </w:rPr>
        <w:t>。</w:t>
      </w:r>
    </w:p>
    <w:p w14:paraId="749EC668">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3.我方在采购项目评审(评标)环节结束后，随时接受采购人、采购代理机构的检查验证，配合提供相关证明材料，证明符合《中华人民共和国政府采购法》规定的投标人基本资格条件。</w:t>
      </w:r>
    </w:p>
    <w:p w14:paraId="761CCCE3">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我方对以上承诺负全部法律责任。</w:t>
      </w:r>
    </w:p>
    <w:p w14:paraId="147C5D60">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特此承诺。</w:t>
      </w:r>
    </w:p>
    <w:p w14:paraId="06B752C1">
      <w:pPr>
        <w:tabs>
          <w:tab w:val="left" w:pos="8157"/>
          <w:tab w:val="right" w:pos="9758"/>
        </w:tabs>
        <w:spacing w:line="360" w:lineRule="auto"/>
        <w:jc w:val="left"/>
        <w:rPr>
          <w:rFonts w:hint="eastAsia" w:ascii="宋体" w:hAnsi="宋体" w:eastAsia="宋体" w:cs="宋体"/>
          <w:color w:val="000000"/>
          <w:sz w:val="24"/>
          <w:highlight w:val="none"/>
        </w:rPr>
      </w:pPr>
    </w:p>
    <w:p w14:paraId="54F93396">
      <w:pPr>
        <w:tabs>
          <w:tab w:val="left" w:pos="8157"/>
          <w:tab w:val="right" w:pos="9758"/>
        </w:tabs>
        <w:spacing w:line="360" w:lineRule="auto"/>
        <w:jc w:val="left"/>
        <w:rPr>
          <w:rFonts w:hint="eastAsia" w:ascii="宋体" w:hAnsi="宋体" w:eastAsia="宋体" w:cs="宋体"/>
          <w:color w:val="000000"/>
          <w:sz w:val="24"/>
          <w:highlight w:val="none"/>
        </w:rPr>
      </w:pPr>
    </w:p>
    <w:p w14:paraId="208A9F0F">
      <w:pPr>
        <w:tabs>
          <w:tab w:val="left" w:pos="8157"/>
          <w:tab w:val="right" w:pos="9758"/>
        </w:tabs>
        <w:spacing w:line="360" w:lineRule="auto"/>
        <w:ind w:firstLine="5280" w:firstLineChars="2200"/>
        <w:jc w:val="right"/>
        <w:rPr>
          <w:rFonts w:hint="eastAsia" w:ascii="宋体" w:hAnsi="宋体" w:eastAsia="宋体" w:cs="宋体"/>
          <w:color w:val="000000"/>
          <w:sz w:val="24"/>
          <w:highlight w:val="none"/>
        </w:rPr>
      </w:pPr>
      <w:r>
        <w:rPr>
          <w:rFonts w:hint="eastAsia" w:ascii="宋体" w:hAnsi="宋体" w:eastAsia="宋体" w:cs="宋体"/>
          <w:color w:val="000000"/>
          <w:sz w:val="24"/>
          <w:highlight w:val="none"/>
        </w:rPr>
        <w:t>(投标</w:t>
      </w:r>
      <w:r>
        <w:rPr>
          <w:rFonts w:hint="eastAsia" w:ascii="宋体" w:hAnsi="宋体" w:eastAsia="宋体" w:cs="宋体"/>
          <w:color w:val="000000"/>
          <w:sz w:val="24"/>
          <w:highlight w:val="none"/>
          <w:lang w:val="en-US" w:eastAsia="zh-CN"/>
        </w:rPr>
        <w:t>供应商</w:t>
      </w:r>
      <w:r>
        <w:rPr>
          <w:rFonts w:hint="eastAsia" w:ascii="宋体" w:hAnsi="宋体" w:eastAsia="宋体" w:cs="宋体"/>
          <w:color w:val="000000"/>
          <w:sz w:val="24"/>
          <w:highlight w:val="none"/>
        </w:rPr>
        <w:t>公章)</w:t>
      </w:r>
    </w:p>
    <w:p w14:paraId="4C2C9FA4">
      <w:pPr>
        <w:spacing w:line="360" w:lineRule="auto"/>
        <w:ind w:firstLine="5280" w:firstLineChars="2200"/>
        <w:jc w:val="right"/>
        <w:rPr>
          <w:rFonts w:hint="eastAsia" w:ascii="宋体" w:hAnsi="宋体" w:eastAsia="宋体" w:cs="宋体"/>
          <w:color w:val="000000"/>
          <w:sz w:val="24"/>
          <w:highlight w:val="none"/>
        </w:rPr>
      </w:pPr>
      <w:r>
        <w:rPr>
          <w:rFonts w:hint="eastAsia" w:ascii="宋体" w:hAnsi="宋体" w:eastAsia="宋体" w:cs="宋体"/>
          <w:color w:val="000000"/>
          <w:sz w:val="24"/>
          <w:highlight w:val="none"/>
        </w:rPr>
        <w:t>年</w:t>
      </w:r>
      <w:r>
        <w:rPr>
          <w:rFonts w:hint="eastAsia" w:ascii="宋体" w:hAnsi="宋体" w:eastAsia="宋体" w:cs="宋体"/>
          <w:color w:val="000000"/>
          <w:sz w:val="24"/>
          <w:highlight w:val="none"/>
          <w:lang w:val="en-US" w:eastAsia="zh-CN"/>
        </w:rPr>
        <w:t xml:space="preserve">   </w:t>
      </w:r>
      <w:r>
        <w:rPr>
          <w:rFonts w:hint="eastAsia" w:ascii="宋体" w:hAnsi="宋体" w:eastAsia="宋体" w:cs="宋体"/>
          <w:color w:val="000000"/>
          <w:sz w:val="24"/>
          <w:highlight w:val="none"/>
        </w:rPr>
        <w:t>月</w:t>
      </w:r>
      <w:r>
        <w:rPr>
          <w:rFonts w:hint="eastAsia" w:ascii="宋体" w:hAnsi="宋体" w:eastAsia="宋体" w:cs="宋体"/>
          <w:color w:val="000000"/>
          <w:sz w:val="24"/>
          <w:highlight w:val="none"/>
          <w:lang w:val="en-US" w:eastAsia="zh-CN"/>
        </w:rPr>
        <w:t xml:space="preserve">   </w:t>
      </w:r>
      <w:r>
        <w:rPr>
          <w:rFonts w:hint="eastAsia" w:ascii="宋体" w:hAnsi="宋体" w:eastAsia="宋体" w:cs="宋体"/>
          <w:color w:val="000000"/>
          <w:sz w:val="24"/>
          <w:highlight w:val="none"/>
        </w:rPr>
        <w:t>日</w:t>
      </w:r>
    </w:p>
    <w:p w14:paraId="5A5DECF1">
      <w:pPr>
        <w:spacing w:line="360" w:lineRule="auto"/>
        <w:ind w:firstLine="5280" w:firstLineChars="2200"/>
        <w:jc w:val="left"/>
        <w:rPr>
          <w:rFonts w:hint="eastAsia" w:ascii="宋体" w:hAnsi="宋体" w:eastAsia="宋体" w:cs="宋体"/>
          <w:color w:val="000000"/>
          <w:sz w:val="24"/>
          <w:highlight w:val="none"/>
        </w:rPr>
      </w:pPr>
    </w:p>
    <w:p w14:paraId="6608B920">
      <w:pPr>
        <w:spacing w:line="360" w:lineRule="auto"/>
        <w:jc w:val="both"/>
        <w:rPr>
          <w:rFonts w:hint="eastAsia" w:ascii="宋体" w:hAnsi="宋体" w:eastAsia="宋体" w:cs="宋体"/>
          <w:b/>
          <w:bCs/>
          <w:color w:val="auto"/>
          <w:sz w:val="24"/>
          <w:highlight w:val="none"/>
          <w:lang w:val="en-US" w:eastAsia="zh-CN"/>
        </w:rPr>
      </w:pPr>
      <w:r>
        <w:rPr>
          <w:rFonts w:hint="eastAsia" w:ascii="宋体" w:hAnsi="宋体" w:eastAsia="宋体" w:cs="宋体"/>
          <w:b/>
          <w:bCs/>
          <w:color w:val="000000"/>
          <w:sz w:val="24"/>
          <w:highlight w:val="none"/>
          <w:lang w:val="en-US" w:eastAsia="zh-CN"/>
        </w:rPr>
        <w:t>注：供应商应对其资格信用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如违法所得的，并处没收违法所得，情节严重的，由市场监管部门吊销营业执照;构成犯罪的，依法追究刑事责任。</w:t>
      </w:r>
    </w:p>
    <w:p w14:paraId="082F4620">
      <w:pPr>
        <w:spacing w:line="360" w:lineRule="auto"/>
        <w:rPr>
          <w:rFonts w:hint="eastAsia" w:ascii="宋体" w:hAnsi="宋体" w:eastAsia="宋体" w:cs="宋体"/>
          <w:highlight w:val="none"/>
        </w:rPr>
        <w:sectPr>
          <w:pgSz w:w="11906" w:h="16838"/>
          <w:pgMar w:top="1418" w:right="1417" w:bottom="1418" w:left="1134" w:header="851" w:footer="992" w:gutter="0"/>
          <w:cols w:space="720" w:num="1"/>
          <w:titlePg/>
          <w:docGrid w:linePitch="312" w:charSpace="0"/>
        </w:sectPr>
      </w:pPr>
    </w:p>
    <w:p w14:paraId="6D5F7413">
      <w:pPr>
        <w:pStyle w:val="3"/>
        <w:bidi w:val="0"/>
        <w:rPr>
          <w:rFonts w:hint="eastAsia" w:ascii="宋体" w:hAnsi="宋体" w:eastAsia="宋体" w:cs="宋体"/>
          <w:color w:val="auto"/>
          <w:sz w:val="24"/>
          <w:highlight w:val="none"/>
        </w:rPr>
      </w:pPr>
      <w:r>
        <w:rPr>
          <w:rFonts w:hint="eastAsia" w:ascii="宋体" w:hAnsi="宋体" w:eastAsia="宋体" w:cs="宋体"/>
          <w:color w:val="auto"/>
          <w:highlight w:val="none"/>
        </w:rPr>
        <w:t>附件</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rPr>
        <w:t>招标文件要求的其他证明文件</w:t>
      </w:r>
    </w:p>
    <w:p w14:paraId="5E014684">
      <w:pPr>
        <w:numPr>
          <w:ilvl w:val="0"/>
          <w:numId w:val="0"/>
        </w:numPr>
        <w:spacing w:line="360" w:lineRule="auto"/>
        <w:ind w:firstLine="480" w:firstLineChars="200"/>
        <w:rPr>
          <w:rFonts w:hint="default" w:ascii="宋体" w:hAnsi="宋体" w:eastAsia="宋体" w:cs="宋体"/>
          <w:i w:val="0"/>
          <w:iCs w:val="0"/>
          <w:caps w:val="0"/>
          <w:color w:val="auto"/>
          <w:spacing w:val="0"/>
          <w:sz w:val="24"/>
          <w:szCs w:val="24"/>
          <w:highlight w:val="none"/>
          <w:shd w:val="clear" w:color="auto" w:fill="FFFFFF"/>
          <w:lang w:val="en-US"/>
        </w:rPr>
      </w:pPr>
      <w:r>
        <w:rPr>
          <w:rFonts w:hint="eastAsia" w:ascii="宋体" w:hAnsi="宋体" w:eastAsia="宋体" w:cs="宋体"/>
          <w:i w:val="0"/>
          <w:iCs w:val="0"/>
          <w:caps w:val="0"/>
          <w:color w:val="auto"/>
          <w:spacing w:val="0"/>
          <w:sz w:val="24"/>
          <w:szCs w:val="24"/>
          <w:highlight w:val="none"/>
          <w:shd w:val="clear" w:color="auto" w:fill="FFFFFF"/>
          <w:lang w:val="en-US" w:eastAsia="zh-CN"/>
        </w:rPr>
        <w:t>1、</w:t>
      </w:r>
      <w:r>
        <w:rPr>
          <w:rFonts w:hint="eastAsia" w:hAnsi="宋体" w:cs="宋体"/>
          <w:i w:val="0"/>
          <w:iCs w:val="0"/>
          <w:caps w:val="0"/>
          <w:color w:val="auto"/>
          <w:spacing w:val="0"/>
          <w:sz w:val="24"/>
          <w:szCs w:val="24"/>
          <w:highlight w:val="none"/>
          <w:shd w:val="clear" w:color="auto" w:fill="FFFFFF"/>
          <w:lang w:val="en-US" w:eastAsia="zh-CN"/>
        </w:rPr>
        <w:t>企业资质：投标供应商应具有《食品经营许可证》（主体业态:餐饮服务经营者；经营项目须包含热食类食品制售）；</w:t>
      </w:r>
    </w:p>
    <w:p w14:paraId="44A33740">
      <w:pPr>
        <w:numPr>
          <w:ilvl w:val="0"/>
          <w:numId w:val="0"/>
        </w:num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highlight w:val="none"/>
          <w:lang w:val="en-US" w:eastAsia="zh-CN"/>
        </w:rPr>
        <w:t>2、本项目不接受联合体投标</w:t>
      </w:r>
      <w:r>
        <w:rPr>
          <w:rFonts w:hint="eastAsia" w:ascii="宋体" w:hAnsi="宋体" w:eastAsia="宋体" w:cs="宋体"/>
          <w:color w:val="auto"/>
          <w:sz w:val="24"/>
          <w:szCs w:val="24"/>
          <w:highlight w:val="none"/>
          <w:lang w:eastAsia="zh-CN"/>
        </w:rPr>
        <w:t>；</w:t>
      </w:r>
      <w:r>
        <w:rPr>
          <w:rFonts w:hint="eastAsia" w:hAnsi="宋体" w:cs="宋体"/>
          <w:color w:val="auto"/>
          <w:sz w:val="24"/>
          <w:szCs w:val="24"/>
          <w:highlight w:val="none"/>
          <w:lang w:eastAsia="zh-CN"/>
        </w:rPr>
        <w:t>（</w:t>
      </w:r>
      <w:r>
        <w:rPr>
          <w:rFonts w:hint="eastAsia" w:hAnsi="宋体" w:cs="宋体"/>
          <w:color w:val="auto"/>
          <w:sz w:val="24"/>
          <w:szCs w:val="24"/>
          <w:highlight w:val="none"/>
          <w:lang w:val="en-US" w:eastAsia="zh-CN"/>
        </w:rPr>
        <w:t>提供承诺，格式自拟</w:t>
      </w:r>
      <w:r>
        <w:rPr>
          <w:rFonts w:hint="eastAsia" w:hAnsi="宋体" w:cs="宋体"/>
          <w:color w:val="auto"/>
          <w:sz w:val="24"/>
          <w:szCs w:val="24"/>
          <w:highlight w:val="none"/>
          <w:lang w:eastAsia="zh-CN"/>
        </w:rPr>
        <w:t>）</w:t>
      </w:r>
    </w:p>
    <w:p w14:paraId="471D361A">
      <w:pPr>
        <w:numPr>
          <w:ilvl w:val="0"/>
          <w:numId w:val="0"/>
        </w:num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highlight w:val="none"/>
          <w:lang w:val="en-US" w:eastAsia="zh-CN"/>
        </w:rPr>
        <w:t>招标文件规定的其他证明文件。</w:t>
      </w:r>
    </w:p>
    <w:p w14:paraId="22D92338">
      <w:pPr>
        <w:rPr>
          <w:rFonts w:hint="eastAsia" w:ascii="宋体" w:hAnsi="宋体" w:eastAsia="宋体" w:cs="宋体"/>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4CD377"/>
    <w:multiLevelType w:val="singleLevel"/>
    <w:tmpl w:val="5F4CD377"/>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855E0"/>
    <w:rsid w:val="02B04EBD"/>
    <w:rsid w:val="07AB5628"/>
    <w:rsid w:val="0B00275A"/>
    <w:rsid w:val="0D25644C"/>
    <w:rsid w:val="1B3C333B"/>
    <w:rsid w:val="1BF8069E"/>
    <w:rsid w:val="1D440EB4"/>
    <w:rsid w:val="1D7418E7"/>
    <w:rsid w:val="218C669E"/>
    <w:rsid w:val="23925BBE"/>
    <w:rsid w:val="27416A0F"/>
    <w:rsid w:val="31292384"/>
    <w:rsid w:val="350E769E"/>
    <w:rsid w:val="3626741A"/>
    <w:rsid w:val="3BD21844"/>
    <w:rsid w:val="3C6C53F2"/>
    <w:rsid w:val="3D8A5D30"/>
    <w:rsid w:val="3EA42E21"/>
    <w:rsid w:val="4394457B"/>
    <w:rsid w:val="4F477EC2"/>
    <w:rsid w:val="58C46260"/>
    <w:rsid w:val="5988716F"/>
    <w:rsid w:val="5AFB3808"/>
    <w:rsid w:val="61DB171E"/>
    <w:rsid w:val="6FC6260C"/>
    <w:rsid w:val="715A71EC"/>
    <w:rsid w:val="736C5750"/>
    <w:rsid w:val="7A5549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2"/>
    <w:basedOn w:val="1"/>
    <w:next w:val="1"/>
    <w:link w:val="16"/>
    <w:qFormat/>
    <w:uiPriority w:val="9"/>
    <w:pPr>
      <w:keepNext/>
      <w:keepLines/>
      <w:widowControl/>
      <w:spacing w:before="140" w:beforeLines="0" w:after="140" w:afterLines="0"/>
      <w:ind w:left="284"/>
      <w:jc w:val="center"/>
      <w:outlineLvl w:val="1"/>
    </w:pPr>
    <w:rPr>
      <w:rFonts w:ascii="Arial" w:hAnsi="Arial" w:eastAsia="仿宋"/>
      <w:b/>
      <w:bCs/>
      <w:sz w:val="28"/>
      <w:szCs w:val="32"/>
    </w:rPr>
  </w:style>
  <w:style w:type="paragraph" w:styleId="3">
    <w:name w:val="heading 3"/>
    <w:basedOn w:val="1"/>
    <w:next w:val="1"/>
    <w:link w:val="17"/>
    <w:qFormat/>
    <w:uiPriority w:val="0"/>
    <w:pPr>
      <w:keepNext/>
      <w:spacing w:before="65496" w:beforeLines="80" w:line="360" w:lineRule="auto"/>
      <w:jc w:val="left"/>
      <w:outlineLvl w:val="2"/>
    </w:pPr>
    <w:rPr>
      <w:rFonts w:ascii="Times New Roman" w:hAnsi="Times New Roman" w:eastAsia="仿宋"/>
      <w:b/>
      <w:bCs/>
      <w:kern w:val="2"/>
      <w:szCs w:val="24"/>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Normal Indent"/>
    <w:basedOn w:val="1"/>
    <w:uiPriority w:val="0"/>
    <w:pPr>
      <w:spacing w:line="300" w:lineRule="auto"/>
      <w:ind w:firstLine="420" w:firstLineChars="200"/>
    </w:pPr>
    <w:rPr>
      <w:rFonts w:ascii="Times New Roman"/>
      <w:kern w:val="2"/>
      <w:sz w:val="21"/>
      <w:szCs w:val="24"/>
    </w:rPr>
  </w:style>
  <w:style w:type="paragraph" w:styleId="5">
    <w:name w:val="toa heading"/>
    <w:basedOn w:val="1"/>
    <w:next w:val="1"/>
    <w:qFormat/>
    <w:uiPriority w:val="0"/>
    <w:pPr>
      <w:spacing w:before="120"/>
    </w:pPr>
    <w:rPr>
      <w:rFonts w:ascii="Cambria" w:hAnsi="Cambria" w:eastAsia="仿宋" w:cs="Times New Roman"/>
      <w:sz w:val="28"/>
    </w:rPr>
  </w:style>
  <w:style w:type="paragraph" w:styleId="6">
    <w:name w:val="Body Text"/>
    <w:basedOn w:val="1"/>
    <w:next w:val="1"/>
    <w:qFormat/>
    <w:uiPriority w:val="0"/>
    <w:pPr>
      <w:spacing w:after="120" w:afterLines="0"/>
    </w:pPr>
    <w:rPr>
      <w:rFonts w:ascii="Times New Roman"/>
      <w:kern w:val="2"/>
      <w:sz w:val="21"/>
    </w:rPr>
  </w:style>
  <w:style w:type="paragraph" w:styleId="7">
    <w:name w:val="Body Text Indent"/>
    <w:basedOn w:val="1"/>
    <w:uiPriority w:val="0"/>
    <w:pPr>
      <w:widowControl/>
      <w:ind w:firstLine="652" w:firstLineChars="233"/>
    </w:pPr>
    <w:rPr>
      <w:rFonts w:ascii="Times New Roman"/>
      <w:sz w:val="28"/>
    </w:rPr>
  </w:style>
  <w:style w:type="paragraph" w:styleId="8">
    <w:name w:val="Plain Text"/>
    <w:basedOn w:val="1"/>
    <w:uiPriority w:val="0"/>
    <w:rPr>
      <w:rFonts w:hAnsi="Courier New"/>
      <w:kern w:val="2"/>
      <w:sz w:val="21"/>
    </w:rPr>
  </w:style>
  <w:style w:type="paragraph" w:styleId="9">
    <w:name w:val="footer"/>
    <w:basedOn w:val="1"/>
    <w:qFormat/>
    <w:uiPriority w:val="99"/>
    <w:pPr>
      <w:tabs>
        <w:tab w:val="center" w:pos="4153"/>
        <w:tab w:val="right" w:pos="8306"/>
      </w:tabs>
      <w:snapToGrid w:val="0"/>
      <w:jc w:val="left"/>
    </w:pPr>
    <w:rPr>
      <w:rFonts w:ascii="Times New Roman"/>
      <w:kern w:val="2"/>
      <w:sz w:val="18"/>
      <w:szCs w:val="18"/>
    </w:rPr>
  </w:style>
  <w:style w:type="paragraph" w:styleId="10">
    <w:name w:val="index 7"/>
    <w:basedOn w:val="1"/>
    <w:next w:val="1"/>
    <w:uiPriority w:val="0"/>
    <w:pPr>
      <w:suppressAutoHyphens w:val="0"/>
      <w:ind w:left="2520"/>
    </w:pPr>
    <w:rPr>
      <w:rFonts w:ascii="黑体" w:hAnsi="Calibri" w:eastAsia="黑体"/>
      <w:kern w:val="2"/>
      <w:sz w:val="32"/>
      <w:szCs w:val="32"/>
    </w:rPr>
  </w:style>
  <w:style w:type="paragraph" w:styleId="11">
    <w:name w:val="Body Text 2"/>
    <w:basedOn w:val="1"/>
    <w:qFormat/>
    <w:uiPriority w:val="0"/>
    <w:rPr>
      <w:rFonts w:ascii="楷体_GB2312" w:hAnsi="Copperplate Gothic Bold" w:eastAsia="楷体_GB2312" w:cs="Times New Roman"/>
      <w:kern w:val="2"/>
      <w:sz w:val="28"/>
    </w:rPr>
  </w:style>
  <w:style w:type="paragraph" w:styleId="12">
    <w:name w:val="Normal (Web)"/>
    <w:basedOn w:val="1"/>
    <w:next w:val="10"/>
    <w:uiPriority w:val="0"/>
    <w:pPr>
      <w:widowControl/>
      <w:spacing w:before="100" w:beforeLines="0" w:beforeAutospacing="1" w:after="100" w:afterLines="0" w:afterAutospacing="1"/>
      <w:jc w:val="left"/>
    </w:pPr>
    <w:rPr>
      <w:rFonts w:ascii="宋体" w:hAnsi="宋体"/>
      <w:kern w:val="0"/>
      <w:sz w:val="24"/>
      <w:szCs w:val="24"/>
    </w:rPr>
  </w:style>
  <w:style w:type="character" w:styleId="15">
    <w:name w:val="Strong"/>
    <w:basedOn w:val="14"/>
    <w:qFormat/>
    <w:uiPriority w:val="0"/>
    <w:rPr>
      <w:rFonts w:ascii="Times New Roman" w:hAnsi="Times New Roman" w:eastAsia="宋体" w:cs="Times New Roman"/>
      <w:b/>
    </w:rPr>
  </w:style>
  <w:style w:type="character" w:customStyle="1" w:styleId="16">
    <w:name w:val="标题 2 Char"/>
    <w:link w:val="2"/>
    <w:qFormat/>
    <w:uiPriority w:val="9"/>
    <w:rPr>
      <w:rFonts w:ascii="Arial" w:hAnsi="Arial" w:eastAsia="仿宋" w:cstheme="minorBidi"/>
      <w:b/>
      <w:bCs/>
      <w:sz w:val="28"/>
      <w:szCs w:val="32"/>
    </w:rPr>
  </w:style>
  <w:style w:type="character" w:customStyle="1" w:styleId="17">
    <w:name w:val="标题 3 Char"/>
    <w:link w:val="3"/>
    <w:qFormat/>
    <w:uiPriority w:val="0"/>
    <w:rPr>
      <w:rFonts w:ascii="Times New Roman" w:hAnsi="Times New Roman" w:eastAsia="仿宋" w:cstheme="minorBidi"/>
      <w:b/>
      <w:bCs/>
      <w:kern w:val="2"/>
      <w:szCs w:val="24"/>
    </w:r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46</Pages>
  <Words>5842</Words>
  <Characters>5939</Characters>
  <Lines>0</Lines>
  <Paragraphs>0</Paragraphs>
  <TotalTime>0</TotalTime>
  <ScaleCrop>false</ScaleCrop>
  <LinksUpToDate>false</LinksUpToDate>
  <CharactersWithSpaces>7083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2025-07-08T06:44:00Z</dcterms:created>
  <dc:creator>Administrator</dc:creator>
  <cp:lastModifiedBy>QQQQ</cp:lastModifiedBy>
  <dcterms:modified xsi:type="dcterms:W3CDTF">2026-05-15T03:28:14Z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eyJoZGlkIjoiNmZlMDQwN2NiMDE0ZGM3OGQyMjI2MGI5NGMzYzk3YjEiLCJ1c2VySWQiOiIzODkzMjE1NzcifQ==</vt:lpwstr>
  </property>
  <property fmtid="{D5CDD505-2E9C-101B-9397-08002B2CF9AE}" pid="4" name="ICV">
    <vt:lpwstr>32F0ED40C971480C8E0E5393FB5764C1_13</vt:lpwstr>
  </property>
</Properties>
</file>