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5BBE9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bdr w:val="none" w:color="auto" w:sz="0" w:space="0"/>
          <w:shd w:val="clear" w:fill="FFFFFF"/>
        </w:rPr>
        <w:t>采购需求：</w:t>
      </w:r>
    </w:p>
    <w:p w14:paraId="2D813AE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bdr w:val="none" w:color="auto" w:sz="0" w:space="0"/>
          <w:shd w:val="clear" w:fill="FFFFFF"/>
        </w:rPr>
        <w:t>合同包1(陕西省历史文化街区和历史保护建筑现状及消防本质安全提升对策研究):</w:t>
      </w:r>
      <w:bookmarkStart w:id="0" w:name="_GoBack"/>
      <w:bookmarkEnd w:id="0"/>
    </w:p>
    <w:p w14:paraId="622F45C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63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bdr w:val="none" w:color="auto" w:sz="0" w:space="0"/>
          <w:shd w:val="clear" w:fill="FFFFFF"/>
        </w:rPr>
        <w:t>合同包预算金额：180,000.00元</w:t>
      </w:r>
    </w:p>
    <w:p w14:paraId="7A65FF5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63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bdr w:val="none" w:color="auto" w:sz="0" w:space="0"/>
          <w:shd w:val="clear" w:fill="FFFFFF"/>
        </w:rPr>
        <w:t>合同包最高限价：180,000.00元</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57"/>
        <w:gridCol w:w="745"/>
        <w:gridCol w:w="3112"/>
        <w:gridCol w:w="1074"/>
        <w:gridCol w:w="1427"/>
        <w:gridCol w:w="1531"/>
      </w:tblGrid>
      <w:tr w14:paraId="05F9ED7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2B4E00E">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bdr w:val="none" w:color="auto" w:sz="0" w:space="0"/>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BD59F62">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bdr w:val="none" w:color="auto" w:sz="0" w:space="0"/>
                <w:lang w:val="en-US" w:eastAsia="zh-CN" w:bidi="ar"/>
              </w:rPr>
              <w:t>品目名称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235E0CF">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bdr w:val="none" w:color="auto" w:sz="0" w:space="0"/>
                <w:lang w:val="en-US" w:eastAsia="zh-CN" w:bidi="ar"/>
              </w:rPr>
              <w:t>采购标的</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29D83EC">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bdr w:val="none" w:color="auto" w:sz="0" w:space="0"/>
                <w:lang w:val="en-US" w:eastAsia="zh-CN" w:bidi="ar"/>
              </w:rPr>
              <w:t>数量（单位）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6D0E38C">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bdr w:val="none" w:color="auto" w:sz="0" w:space="0"/>
                <w:lang w:val="en-US" w:eastAsia="zh-CN" w:bidi="ar"/>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3C012F6">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bdr w:val="none" w:color="auto" w:sz="0" w:space="0"/>
                <w:lang w:val="en-US" w:eastAsia="zh-CN" w:bidi="ar"/>
              </w:rPr>
              <w:t>品目预算(元)</w:t>
            </w:r>
          </w:p>
        </w:tc>
      </w:tr>
      <w:tr w14:paraId="29CAA88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A0DA34F">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color w:val="auto"/>
                <w:sz w:val="24"/>
                <w:szCs w:val="24"/>
              </w:rPr>
            </w:pPr>
            <w:r>
              <w:rPr>
                <w:rFonts w:hint="eastAsia" w:ascii="仿宋" w:hAnsi="仿宋" w:eastAsia="仿宋" w:cs="仿宋"/>
                <w:color w:val="auto"/>
                <w:kern w:val="0"/>
                <w:sz w:val="24"/>
                <w:szCs w:val="24"/>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EA90B18">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color w:val="auto"/>
                <w:sz w:val="24"/>
                <w:szCs w:val="24"/>
              </w:rPr>
            </w:pPr>
            <w:r>
              <w:rPr>
                <w:rFonts w:hint="eastAsia" w:ascii="仿宋" w:hAnsi="仿宋" w:eastAsia="仿宋" w:cs="仿宋"/>
                <w:color w:val="auto"/>
                <w:kern w:val="0"/>
                <w:sz w:val="24"/>
                <w:szCs w:val="24"/>
                <w:bdr w:val="none" w:color="auto" w:sz="0" w:space="0"/>
                <w:lang w:val="en-US" w:eastAsia="zh-CN" w:bidi="ar"/>
              </w:rPr>
              <w:t>其他服务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84F58B">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color w:val="auto"/>
                <w:sz w:val="24"/>
                <w:szCs w:val="24"/>
              </w:rPr>
            </w:pPr>
            <w:r>
              <w:rPr>
                <w:rFonts w:hint="eastAsia" w:ascii="仿宋" w:hAnsi="仿宋" w:eastAsia="仿宋" w:cs="仿宋"/>
                <w:color w:val="auto"/>
                <w:kern w:val="0"/>
                <w:sz w:val="24"/>
                <w:szCs w:val="24"/>
                <w:bdr w:val="none" w:color="auto" w:sz="0" w:space="0"/>
                <w:lang w:val="en-US" w:eastAsia="zh-CN" w:bidi="ar"/>
              </w:rPr>
              <w:t>陕西省历史文化街区和历史保护建筑现状及消防本质安全提升对策研究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1C0B278">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color w:val="auto"/>
                <w:sz w:val="24"/>
                <w:szCs w:val="24"/>
              </w:rPr>
            </w:pPr>
            <w:r>
              <w:rPr>
                <w:rFonts w:hint="eastAsia" w:ascii="仿宋" w:hAnsi="仿宋" w:eastAsia="仿宋" w:cs="仿宋"/>
                <w:color w:val="auto"/>
                <w:kern w:val="0"/>
                <w:sz w:val="24"/>
                <w:szCs w:val="24"/>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41F2CD6">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color w:val="auto"/>
                <w:sz w:val="24"/>
                <w:szCs w:val="24"/>
              </w:rPr>
            </w:pPr>
            <w:r>
              <w:rPr>
                <w:rFonts w:hint="eastAsia" w:ascii="仿宋" w:hAnsi="仿宋" w:eastAsia="仿宋" w:cs="仿宋"/>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A3AB96D">
            <w:pPr>
              <w:keepNext w:val="0"/>
              <w:keepLines w:val="0"/>
              <w:widowControl/>
              <w:suppressLineNumbers w:val="0"/>
              <w:shd w:val="clear"/>
              <w:wordWrap/>
              <w:spacing w:before="0" w:beforeAutospacing="0" w:after="0" w:afterAutospacing="0" w:line="360" w:lineRule="auto"/>
              <w:ind w:left="0" w:right="0"/>
              <w:jc w:val="right"/>
              <w:rPr>
                <w:rFonts w:hint="eastAsia" w:ascii="仿宋" w:hAnsi="仿宋" w:eastAsia="仿宋" w:cs="仿宋"/>
                <w:color w:val="auto"/>
                <w:sz w:val="24"/>
                <w:szCs w:val="24"/>
              </w:rPr>
            </w:pPr>
            <w:r>
              <w:rPr>
                <w:rFonts w:hint="eastAsia" w:ascii="仿宋" w:hAnsi="仿宋" w:eastAsia="仿宋" w:cs="仿宋"/>
                <w:color w:val="auto"/>
                <w:kern w:val="0"/>
                <w:sz w:val="24"/>
                <w:szCs w:val="24"/>
                <w:bdr w:val="none" w:color="auto" w:sz="0" w:space="0"/>
                <w:lang w:val="en-US" w:eastAsia="zh-CN" w:bidi="ar"/>
              </w:rPr>
              <w:t>180,000.00</w:t>
            </w:r>
          </w:p>
        </w:tc>
      </w:tr>
    </w:tbl>
    <w:p w14:paraId="5E7EAC7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63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bdr w:val="none" w:color="auto" w:sz="0" w:space="0"/>
          <w:shd w:val="clear" w:fill="FFFFFF"/>
        </w:rPr>
        <w:t>本合同包不接受联合体投标</w:t>
      </w:r>
    </w:p>
    <w:p w14:paraId="20C874D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63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bdr w:val="none" w:color="auto" w:sz="0" w:space="0"/>
          <w:shd w:val="clear" w:fill="FFFFFF"/>
        </w:rPr>
        <w:t>合同履行期限：自合同签订之日起至2027年5月1日止</w:t>
      </w:r>
    </w:p>
    <w:p w14:paraId="7670E8C7">
      <w:pPr>
        <w:shd w:val="clear"/>
        <w:spacing w:line="360" w:lineRule="auto"/>
        <w:rPr>
          <w:rFonts w:hint="eastAsia" w:ascii="仿宋" w:hAnsi="仿宋" w:eastAsia="仿宋" w:cs="仿宋"/>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735AB2"/>
    <w:rsid w:val="77735A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2026-10-26T06:50:00Z</dcterms:created>
  <dc:creator>Administrator</dc:creator>
  <cp:lastModifiedBy>Administrator</cp:lastModifiedBy>
  <dcterms:modified xsi:type="dcterms:W3CDTF">2026-10-26T06:51:06Z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1BF49126872443B1A5C9BCD23545E0B3_11</vt:lpwstr>
  </property>
  <property fmtid="{D5CDD505-2E9C-101B-9397-08002B2CF9AE}" pid="4" name="KSOTemplateDocerSaveRecord">
    <vt:lpwstr>eyJoZGlkIjoiYmI0OWJlNDk2Nzg4MDJiOTY5NjcwNTAyYWU4NjM0OGYiLCJ1c2VySWQiOiIzNzA0MjM3MzgifQ==</vt:lpwstr>
  </property>
</Properties>
</file>