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BFF41">
      <w:pPr>
        <w:jc w:val="center"/>
        <w:rPr>
          <w:rFonts w:ascii="宋体" w:hAnsi="宋体" w:eastAsia="宋体" w:cs="宋体"/>
          <w:b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44"/>
          <w:sz w:val="32"/>
          <w:szCs w:val="32"/>
        </w:rPr>
        <w:t>供应商认为有必要说明的其他问题</w:t>
      </w:r>
    </w:p>
    <w:p w14:paraId="242E24C0">
      <w:pPr>
        <w:jc w:val="center"/>
      </w:pPr>
      <w:r>
        <w:rPr>
          <w:rFonts w:hint="eastAsia" w:ascii="宋体" w:hAnsi="宋体" w:eastAsia="宋体" w:cs="宋体"/>
          <w:b/>
          <w:bCs/>
          <w:kern w:val="44"/>
          <w:sz w:val="32"/>
          <w:szCs w:val="32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B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2026-06-17T12:20:32Z</dcterms:created>
  <dc:creator>Administrator</dc:creator>
  <cp:lastModifiedBy>晓幸运^_^</cp:lastModifiedBy>
  <dcterms:modified xsi:type="dcterms:W3CDTF">2026-06-17T12:20:36Z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D0EC8832CF68418F91981C41C036EB82_12</vt:lpwstr>
  </property>
</Properties>
</file>