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18066">
      <w:pPr>
        <w:jc w:val="center"/>
        <w:rPr>
          <w:rFonts w:ascii="宋体" w:hAnsi="宋体" w:eastAsia="宋体" w:cs="宋体"/>
          <w:b/>
          <w:bCs/>
          <w:kern w:val="44"/>
          <w:sz w:val="32"/>
          <w:szCs w:val="32"/>
        </w:rPr>
      </w:pPr>
      <w:r>
        <w:rPr>
          <w:rFonts w:hint="eastAsia" w:ascii="宋体" w:hAnsi="宋体" w:eastAsia="宋体" w:cs="宋体"/>
          <w:b/>
          <w:bCs/>
          <w:kern w:val="44"/>
          <w:sz w:val="32"/>
          <w:szCs w:val="32"/>
        </w:rPr>
        <w:t>西安市政府采购供应商</w:t>
      </w:r>
    </w:p>
    <w:p w14:paraId="2BD09FC3">
      <w:pPr>
        <w:jc w:val="center"/>
        <w:rPr>
          <w:rFonts w:ascii="宋体" w:hAnsi="宋体" w:eastAsia="宋体" w:cs="宋体"/>
          <w:b/>
          <w:bCs/>
          <w:kern w:val="44"/>
          <w:sz w:val="32"/>
          <w:szCs w:val="32"/>
        </w:rPr>
      </w:pPr>
      <w:bookmarkStart w:id="0" w:name="_GoBack"/>
      <w:r>
        <w:rPr>
          <w:rFonts w:hint="eastAsia" w:ascii="宋体" w:hAnsi="宋体" w:eastAsia="宋体" w:cs="宋体"/>
          <w:b/>
          <w:bCs/>
          <w:kern w:val="44"/>
          <w:sz w:val="32"/>
          <w:szCs w:val="32"/>
        </w:rPr>
        <w:t>拒绝政府采购领域商业贿赂承诺书</w:t>
      </w:r>
    </w:p>
    <w:bookmarkEnd w:id="0"/>
    <w:p w14:paraId="12E484FF">
      <w:pPr>
        <w:snapToGrid w:val="0"/>
        <w:spacing w:line="400" w:lineRule="exact"/>
        <w:ind w:firstLine="560" w:firstLineChars="200"/>
        <w:rPr>
          <w:rFonts w:ascii="仿宋_GB2312" w:hAnsi="仿宋" w:eastAsia="仿宋_GB2312"/>
          <w:sz w:val="28"/>
          <w:szCs w:val="28"/>
        </w:rPr>
      </w:pPr>
    </w:p>
    <w:p w14:paraId="5DE9F33F">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为响应党中央、国务院关于治理政府采购领域商业贿赂行为的号召，我公司在此承诺：</w:t>
      </w:r>
    </w:p>
    <w:p w14:paraId="3F9E4D72">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一、在参与政府采购活动中遵纪守法、诚信经营、公平竞标。</w:t>
      </w:r>
    </w:p>
    <w:p w14:paraId="1955F20C">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二、不向政府采购人、采购代理机构和政府采购评审专家进行任何形式的商业贿赂以谋取交易机会。</w:t>
      </w:r>
    </w:p>
    <w:p w14:paraId="36437113">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三、不向政府采购代理机构和采购人提供虚假资质文件或采用虚假应标方式参与政府采购市场竞争并谋取中标、成交。</w:t>
      </w:r>
    </w:p>
    <w:p w14:paraId="6465C1FF">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四、不采取“围标、陪标”等商业欺诈手段获取政府采购订单；</w:t>
      </w:r>
    </w:p>
    <w:p w14:paraId="23884774">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五、不采取不正当手段诋毁、排挤其他供应商。</w:t>
      </w:r>
    </w:p>
    <w:p w14:paraId="57B5FC8D">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六、不在提供商品和服务时“偷梁换柱、以次充好”损害采购人的合法权益。</w:t>
      </w:r>
    </w:p>
    <w:p w14:paraId="2A4085C1">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七、不与采购人、采购代理机构、政府采购评审专家或其他供应商恶意串通，进行质疑和投诉，维护政府采购市场秩序。</w:t>
      </w:r>
    </w:p>
    <w:p w14:paraId="2DF79C3E">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八、尊重和接受政府采购监督管理部门的监督和政府采购代理机构招标采购要求，承担因违约行为给采购人造成的损失。</w:t>
      </w:r>
    </w:p>
    <w:p w14:paraId="57130A98">
      <w:pPr>
        <w:snapToGrid w:val="0"/>
        <w:spacing w:line="360" w:lineRule="auto"/>
        <w:ind w:firstLine="480" w:firstLineChars="200"/>
        <w:rPr>
          <w:rFonts w:ascii="Calibri" w:hAnsi="Calibri" w:eastAsia="宋体" w:cs="Times New Roman"/>
          <w:sz w:val="24"/>
          <w:szCs w:val="22"/>
        </w:rPr>
      </w:pPr>
      <w:r>
        <w:rPr>
          <w:rFonts w:hint="eastAsia" w:ascii="Calibri" w:hAnsi="Calibri" w:eastAsia="宋体" w:cs="Times New Roman"/>
          <w:sz w:val="24"/>
          <w:szCs w:val="22"/>
        </w:rPr>
        <w:t>九、不发生其他有悖于政府采购公开、公平、公正和诚信原则的行为。</w:t>
      </w:r>
    </w:p>
    <w:p w14:paraId="11D43C29">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承诺单位：（盖章）</w:t>
      </w:r>
    </w:p>
    <w:p w14:paraId="18576320">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法定代表人或被授权人：（签字或盖章）</w:t>
      </w:r>
    </w:p>
    <w:p w14:paraId="47E4DDC4">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地址：                             </w:t>
      </w:r>
    </w:p>
    <w:p w14:paraId="2C2F3B28">
      <w:pPr>
        <w:snapToGrid w:val="0"/>
        <w:spacing w:line="360" w:lineRule="auto"/>
        <w:ind w:left="482"/>
        <w:rPr>
          <w:rFonts w:ascii="Calibri" w:hAnsi="Calibri" w:eastAsia="宋体" w:cs="Times New Roman"/>
          <w:sz w:val="24"/>
          <w:szCs w:val="22"/>
        </w:rPr>
      </w:pPr>
      <w:r>
        <w:rPr>
          <w:rFonts w:hint="eastAsia" w:ascii="Calibri" w:hAnsi="Calibri" w:eastAsia="宋体" w:cs="Times New Roman"/>
          <w:sz w:val="24"/>
          <w:szCs w:val="22"/>
        </w:rPr>
        <w:t xml:space="preserve">电话：     </w:t>
      </w:r>
    </w:p>
    <w:p w14:paraId="6E4E1057">
      <w:r>
        <w:rPr>
          <w:rFonts w:hint="eastAsia" w:ascii="Calibri" w:hAnsi="Calibri" w:eastAsia="宋体" w:cs="Times New Roman"/>
          <w:sz w:val="24"/>
          <w:szCs w:val="22"/>
        </w:rPr>
        <w:t xml:space="preserve">邮编：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A1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2026-06-17T12:12:30Z</dcterms:created>
  <dc:creator>Administrator</dc:creator>
  <cp:lastModifiedBy>晓幸运^_^</cp:lastModifiedBy>
  <dcterms:modified xsi:type="dcterms:W3CDTF">2026-06-17T12:12:36Z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eyJoZGlkIjoiZDU0NmEyMWRlMGEzNTZiZDkzN2MzZDlhODQ0OTQyMTUiLCJ1c2VySWQiOiI1Nzg0OTIyNTEifQ==</vt:lpwstr>
  </property>
  <property fmtid="{D5CDD505-2E9C-101B-9397-08002B2CF9AE}" pid="4" name="ICV">
    <vt:lpwstr>2AB80726E44F4E6C82D6899B3B6C6FD6_12</vt:lpwstr>
  </property>
</Properties>
</file>