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7CC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  <w:t>西安监狱监墙外侧隔离带地面及监墙巡道维修项目清单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  <w:t>编制说明</w:t>
      </w:r>
    </w:p>
    <w:p w14:paraId="33A07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18"/>
          <w:szCs w:val="18"/>
          <w:lang w:val="en-US" w:eastAsia="zh-CN" w:bidi="ar-SA"/>
        </w:rPr>
      </w:pPr>
    </w:p>
    <w:p w14:paraId="3A267A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一、工程概况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341F6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西安监狱监墙外侧隔离带地面及监墙巡道维修项目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498C4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项目范围：施工图纸范围内的全部内容。  </w:t>
      </w:r>
    </w:p>
    <w:p w14:paraId="5C734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建设地点：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陕西省西安监狱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47682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、编制依据：</w:t>
      </w:r>
    </w:p>
    <w:p w14:paraId="6DAAE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1、《陕西省建设工程工程量清单计价计算标准》（2025）；</w:t>
      </w:r>
    </w:p>
    <w:p w14:paraId="0B672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2、《陕西省房屋建筑与装饰工程消耗量定额（2025）》《陕西省安装工程消耗量定额（2025）》《陕西省市政工程消耗量定额（2025）》《陕西省园林绿化工程消耗量定额（2025）》；</w:t>
      </w:r>
    </w:p>
    <w:p w14:paraId="20759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3、《陕西省建设工程费用规则》（2025）、《陕西省房屋建筑与装饰工程基价表》（2025）、《陕西省建设工程施工机械台班费用定额》（2025）、</w:t>
      </w:r>
      <w:r>
        <w:rPr>
          <w:rFonts w:ascii="宋体" w:hAnsi="宋体" w:eastAsia="宋体" w:cs="宋体"/>
          <w:sz w:val="28"/>
          <w:szCs w:val="28"/>
          <w:highlight w:val="none"/>
        </w:rPr>
        <w:t>《陕西省建设工程施工仪器仪表台班费用定额（2025）》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3B29D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4、现行国家和陕西省建筑施工规范；施工现场情况、工程特点及常规施工方案；</w:t>
      </w:r>
    </w:p>
    <w:p w14:paraId="0E05A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5、最高限价调整依据：《2025陕西省建设工程费用规则》(陕建管发(2025)10号):自2025年7月1日起实施，要求新项目采用新的计价规则，涉及人工费、材料费、机械费等调整。</w:t>
      </w:r>
    </w:p>
    <w:p w14:paraId="3952B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6、材料价执行信息价，信息价没有的参考专业测定价及市场价；</w:t>
      </w:r>
    </w:p>
    <w:p w14:paraId="0433A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7、本工程量清单所提供工程项目特征仅表达了主要工程做法，组价时应依据设计图纸、相关图集，结合技术规范、图纸、答疑纪要等进行组价。</w:t>
      </w:r>
    </w:p>
    <w:p w14:paraId="569B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8、计价软件采用广联达云计价GCCP7.0(7.5000.23.3)版本。</w:t>
      </w:r>
    </w:p>
    <w:p w14:paraId="35B37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、其他说明：</w:t>
      </w:r>
    </w:p>
    <w:p w14:paraId="1CF6905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1、本项目路沿石材料为甲供，含损耗及税费共计12352.10元。</w:t>
      </w:r>
    </w:p>
    <w:p w14:paraId="6BF978D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2、本项目2580㎡绿化场地平整产生的垃圾外运129m³，含税费共计11248.8元，此项垃圾外运由甲方负责。</w:t>
      </w:r>
    </w:p>
    <w:p w14:paraId="2C84ADC7">
      <w:pPr>
        <w:bidi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四、本工程计价币种：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人民币。</w:t>
      </w:r>
    </w:p>
    <w:p w14:paraId="484AF869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4478ADD">
      <w:pPr>
        <w:ind w:firstLine="5880" w:firstLineChars="2100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2026年05月20日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Y2U3NTBmZmRlMjE5Y2Q5ZGU1NzE1NDUyNzY4ZWUifQ=="/>
  </w:docVars>
  <w:rsids>
    <w:rsidRoot w:val="757E3EBC"/>
    <w:rsid w:val="12801ED0"/>
    <w:rsid w:val="13550551"/>
    <w:rsid w:val="15FF3D3A"/>
    <w:rsid w:val="1696354B"/>
    <w:rsid w:val="1CD20A38"/>
    <w:rsid w:val="1E304E32"/>
    <w:rsid w:val="1E7B2E90"/>
    <w:rsid w:val="201C739B"/>
    <w:rsid w:val="21E30C73"/>
    <w:rsid w:val="22BE3760"/>
    <w:rsid w:val="23484126"/>
    <w:rsid w:val="297D0217"/>
    <w:rsid w:val="32571F20"/>
    <w:rsid w:val="33214852"/>
    <w:rsid w:val="3BC464A8"/>
    <w:rsid w:val="416634B1"/>
    <w:rsid w:val="47AA14FF"/>
    <w:rsid w:val="4AEA5106"/>
    <w:rsid w:val="576E2939"/>
    <w:rsid w:val="6B5F53A4"/>
    <w:rsid w:val="6D8B6992"/>
    <w:rsid w:val="757E3EBC"/>
    <w:rsid w:val="794546E6"/>
    <w:rsid w:val="7D5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567</Words>
  <Characters>639</Characters>
  <Lines>0</Lines>
  <Paragraphs>0</Paragraphs>
  <TotalTime>3</TotalTime>
  <ScaleCrop>false</ScaleCrop>
  <LinksUpToDate>false</LinksUpToDate>
  <CharactersWithSpaces>641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2024-02-27T01:26:00Z</dcterms:created>
  <dc:creator>薛佳皓</dc:creator>
  <cp:lastModifiedBy>Administrator</cp:lastModifiedBy>
  <dcterms:modified xsi:type="dcterms:W3CDTF">2026-05-22T03:10:50Z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7AF916264ADB44BBBE5204238077EB62_13</vt:lpwstr>
  </property>
  <property fmtid="{D5CDD505-2E9C-101B-9397-08002B2CF9AE}" pid="4" name="KSOTemplateDocerSaveRecord">
    <vt:lpwstr>eyJoZGlkIjoiMTRlMzY1YTEwN2ExNmJhODYxODRhOTAxNGJmNTE1ZjcifQ==</vt:lpwstr>
  </property>
</Properties>
</file>