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4EF12">
      <w:pPr>
        <w:pStyle w:val="2"/>
        <w:spacing w:before="0" w:after="0" w:line="360" w:lineRule="auto"/>
        <w:jc w:val="center"/>
        <w:rPr>
          <w:rFonts w:hint="eastAsia" w:ascii="宋体" w:hAnsi="宋体" w:eastAsia="宋体" w:cs="宋体"/>
          <w:color w:val="auto"/>
          <w:sz w:val="24"/>
          <w:szCs w:val="24"/>
          <w:highlight w:val="none"/>
        </w:rPr>
      </w:pPr>
      <w:bookmarkStart w:id="0" w:name="_Toc25514"/>
      <w:bookmarkStart w:id="1" w:name="_Toc16052"/>
      <w:bookmarkStart w:id="2" w:name="_Toc15699"/>
      <w:bookmarkStart w:id="3" w:name="_Toc19762"/>
      <w:bookmarkStart w:id="4" w:name="_Toc21972"/>
      <w:bookmarkStart w:id="5" w:name="_Toc13158"/>
      <w:bookmarkStart w:id="6" w:name="_Toc24519"/>
      <w:bookmarkStart w:id="7" w:name="_Toc4056"/>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、陕西省政府采购投标人拒绝政府采购领域商业贿赂承诺书</w:t>
      </w:r>
      <w:bookmarkEnd w:id="0"/>
      <w:bookmarkEnd w:id="1"/>
      <w:bookmarkEnd w:id="2"/>
      <w:bookmarkEnd w:id="3"/>
      <w:bookmarkEnd w:id="4"/>
      <w:bookmarkEnd w:id="5"/>
      <w:bookmarkEnd w:id="6"/>
      <w:bookmarkEnd w:id="7"/>
    </w:p>
    <w:p w14:paraId="3A66ED37">
      <w:pPr>
        <w:widowControl/>
        <w:spacing w:line="360" w:lineRule="auto"/>
        <w:ind w:firstLine="470" w:firstLineChars="196"/>
        <w:jc w:val="left"/>
        <w:rPr>
          <w:rFonts w:hint="eastAsia" w:ascii="宋体" w:hAnsi="宋体" w:eastAsia="宋体" w:cs="宋体"/>
          <w:color w:val="auto"/>
          <w:sz w:val="24"/>
          <w:szCs w:val="24"/>
          <w:highlight w:val="none"/>
        </w:rPr>
      </w:pPr>
    </w:p>
    <w:p w14:paraId="7F3FAFE3">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35E8634C">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42E270FA">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2.不向政府采购人、招标代理机构和政府采购评审专家进行任何形式的商业贿赂以谋取交易机会。</w:t>
      </w:r>
    </w:p>
    <w:p w14:paraId="4E486843">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3.不向政府招标代理机构和采购人提供虚假资格文件或采用虚假应标方式参与政府采购市场竞争并谋取中标、成交。</w:t>
      </w:r>
    </w:p>
    <w:p w14:paraId="3FCB596C">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14:paraId="77E20330">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5.不采取不正当手段诋毁、排挤其他投标人。</w:t>
      </w:r>
    </w:p>
    <w:p w14:paraId="1B7B2254">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6398DA80">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7.不与采购人、招标代理机构政府采购评审专家或</w:t>
      </w: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highlight w:val="none"/>
        </w:rPr>
        <w:t>投标人恶意串通，进行质疑和投诉，维护政府采购市场秩序。</w:t>
      </w:r>
    </w:p>
    <w:p w14:paraId="3C61FE7C">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8.尊重和接受政府采购监督管理部门的监督和政府招标代理机构招标采购要求，承担因违约行为给采购人造成的损失。</w:t>
      </w:r>
    </w:p>
    <w:p w14:paraId="3A275A09">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265AD827">
      <w:pPr>
        <w:pStyle w:val="4"/>
        <w:spacing w:line="360" w:lineRule="auto"/>
        <w:ind w:firstLine="240"/>
        <w:rPr>
          <w:rFonts w:hint="eastAsia" w:ascii="宋体" w:hAnsi="宋体" w:eastAsia="宋体" w:cs="宋体"/>
          <w:color w:val="auto"/>
          <w:sz w:val="24"/>
          <w:szCs w:val="24"/>
          <w:highlight w:val="none"/>
        </w:rPr>
      </w:pPr>
    </w:p>
    <w:p w14:paraId="6A34B10E">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D49097D">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56C7A98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2565DE8">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BA29D1E">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730857">
      <w:pPr>
        <w:ind w:firstLine="480" w:firstLineChars="200"/>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ED0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w:basedOn w:val="3"/>
    <w:unhideWhenUsed/>
    <w:qFormat/>
    <w:uiPriority w:val="0"/>
    <w:pPr>
      <w:spacing w:after="120" w:afterLines="0" w:line="240" w:lineRule="auto"/>
      <w:ind w:firstLine="420" w:firstLineChars="100"/>
    </w:pPr>
    <w:rPr>
      <w:rFonts w:ascii="Times New Roman" w:hAnsi="Times New Roman"/>
      <w:color w:val="auto"/>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2026-08-10T13:11:44Z</dcterms:created>
  <dc:creator>Admin</dc:creator>
  <cp:lastModifiedBy>∠'L☆</cp:lastModifiedBy>
  <dcterms:modified xsi:type="dcterms:W3CDTF">2026-08-10T13:11:55Z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eyJoZGlkIjoiMGNmMWQ3YzViYzE0ZDVlZTRmYTkwZGQxMTg0NTc4NjMiLCJ1c2VySWQiOiIyMjkzMjI5MTcifQ==</vt:lpwstr>
  </property>
  <property fmtid="{D5CDD505-2E9C-101B-9397-08002B2CF9AE}" pid="4" name="ICV">
    <vt:lpwstr>53F1F291C0B24FF59E690EEB01DE4E5E_12</vt:lpwstr>
  </property>
</Properties>
</file>