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46973C">
      <w:pPr>
        <w:pStyle w:val="2"/>
        <w:widowControl/>
        <w:shd w:val="clear" w:color="auto" w:fill="FFFFFF"/>
        <w:spacing w:beforeAutospacing="0" w:afterAutospacing="0" w:line="360" w:lineRule="auto"/>
        <w:ind w:firstLine="420"/>
        <w:jc w:val="center"/>
        <w:rPr>
          <w:rFonts w:hint="eastAsia" w:ascii="宋体" w:hAnsi="宋体" w:eastAsia="宋体" w:cs="宋体"/>
          <w:snapToGrid w:val="0"/>
          <w:color w:val="333333"/>
          <w:kern w:val="0"/>
          <w:sz w:val="24"/>
          <w:szCs w:val="24"/>
          <w:shd w:val="clear" w:color="auto" w:fill="FFFFFF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333333"/>
          <w:sz w:val="28"/>
          <w:szCs w:val="28"/>
          <w:shd w:val="clear" w:color="auto" w:fill="FFFFFF"/>
          <w:lang w:val="en-US" w:eastAsia="zh-CN"/>
        </w:rPr>
        <w:t>投标</w:t>
      </w:r>
      <w:r>
        <w:rPr>
          <w:rFonts w:hint="eastAsia" w:ascii="宋体" w:hAnsi="宋体" w:eastAsia="宋体" w:cs="宋体"/>
          <w:b/>
          <w:bCs/>
          <w:color w:val="333333"/>
          <w:sz w:val="28"/>
          <w:szCs w:val="28"/>
          <w:shd w:val="clear" w:color="auto" w:fill="FFFFFF"/>
        </w:rPr>
        <w:t>报价</w:t>
      </w:r>
      <w:r>
        <w:rPr>
          <w:rFonts w:hint="eastAsia" w:ascii="宋体" w:hAnsi="宋体" w:eastAsia="宋体" w:cs="宋体"/>
          <w:b/>
          <w:bCs/>
          <w:color w:val="333333"/>
          <w:sz w:val="28"/>
          <w:szCs w:val="28"/>
          <w:shd w:val="clear" w:color="auto" w:fill="FFFFFF"/>
          <w:lang w:val="en-US" w:eastAsia="zh-CN"/>
        </w:rPr>
        <w:t>表（开标一览表）</w:t>
      </w:r>
    </w:p>
    <w:p w14:paraId="5C6A031A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snapToGrid w:val="0"/>
          <w:color w:val="333333"/>
          <w:kern w:val="0"/>
          <w:sz w:val="24"/>
          <w:szCs w:val="24"/>
          <w:shd w:val="clear" w:color="auto" w:fill="FFFFFF"/>
          <w:lang w:val="en-US" w:eastAsia="zh-CN" w:bidi="ar"/>
        </w:rPr>
      </w:pPr>
    </w:p>
    <w:p w14:paraId="1BE44EC3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snapToGrid w:val="0"/>
          <w:color w:val="333333"/>
          <w:kern w:val="0"/>
          <w:sz w:val="24"/>
          <w:szCs w:val="24"/>
          <w:shd w:val="clear" w:color="auto" w:fill="FFFFFF"/>
          <w:lang w:val="en-US" w:eastAsia="zh-CN" w:bidi="ar"/>
        </w:rPr>
      </w:pPr>
      <w:r>
        <w:rPr>
          <w:rFonts w:hint="eastAsia" w:ascii="宋体" w:hAnsi="宋体" w:eastAsia="宋体" w:cs="宋体"/>
          <w:snapToGrid w:val="0"/>
          <w:color w:val="333333"/>
          <w:kern w:val="0"/>
          <w:sz w:val="24"/>
          <w:szCs w:val="24"/>
          <w:shd w:val="clear" w:color="auto" w:fill="FFFFFF"/>
          <w:lang w:val="en-US" w:eastAsia="zh-CN" w:bidi="ar"/>
        </w:rPr>
        <w:t>项目名称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4"/>
          <w:shd w:val="clear" w:color="auto" w:fill="FFFFFF"/>
          <w:lang w:val="en-US" w:eastAsia="zh-CN" w:bidi="ar"/>
        </w:rPr>
        <w:t>：</w:t>
      </w:r>
    </w:p>
    <w:p w14:paraId="72C39505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snapToGrid w:val="0"/>
          <w:color w:val="333333"/>
          <w:kern w:val="0"/>
          <w:sz w:val="24"/>
          <w:szCs w:val="24"/>
          <w:shd w:val="clear" w:color="auto" w:fill="FFFFFF"/>
          <w:lang w:val="en-US" w:eastAsia="zh-CN" w:bidi="ar"/>
        </w:rPr>
      </w:pPr>
      <w:r>
        <w:rPr>
          <w:rFonts w:hint="eastAsia" w:ascii="宋体" w:hAnsi="宋体" w:eastAsia="宋体" w:cs="宋体"/>
          <w:snapToGrid w:val="0"/>
          <w:color w:val="333333"/>
          <w:kern w:val="0"/>
          <w:sz w:val="24"/>
          <w:szCs w:val="24"/>
          <w:shd w:val="clear" w:color="auto" w:fill="FFFFFF"/>
          <w:lang w:val="en-US" w:eastAsia="zh-CN" w:bidi="ar"/>
        </w:rPr>
        <w:t>项目编号：</w:t>
      </w:r>
    </w:p>
    <w:p w14:paraId="66AAE82A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snapToGrid w:val="0"/>
          <w:color w:val="333333"/>
          <w:kern w:val="0"/>
          <w:sz w:val="24"/>
          <w:szCs w:val="24"/>
          <w:u w:val="single"/>
          <w:shd w:val="clear" w:color="auto" w:fill="FFFFFF"/>
          <w:lang w:val="en-US" w:eastAsia="zh-CN" w:bidi="ar"/>
        </w:rPr>
      </w:pPr>
      <w:r>
        <w:rPr>
          <w:rFonts w:hint="eastAsia" w:ascii="宋体" w:hAnsi="宋体" w:eastAsia="宋体" w:cs="宋体"/>
          <w:snapToGrid w:val="0"/>
          <w:color w:val="333333"/>
          <w:kern w:val="0"/>
          <w:sz w:val="24"/>
          <w:szCs w:val="24"/>
          <w:shd w:val="clear" w:color="auto" w:fill="FFFFFF"/>
          <w:lang w:val="en-US" w:eastAsia="zh-CN" w:bidi="ar"/>
        </w:rPr>
        <w:t>采购包号：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4"/>
          <w:u w:val="single"/>
          <w:shd w:val="clear" w:color="auto" w:fill="FFFFFF"/>
          <w:lang w:val="en-US" w:eastAsia="zh-CN" w:bidi="ar"/>
        </w:rPr>
        <w:t xml:space="preserve"> </w:t>
      </w:r>
      <w:bookmarkStart w:id="0" w:name="_GoBack"/>
      <w:bookmarkEnd w:id="0"/>
    </w:p>
    <w:tbl>
      <w:tblPr>
        <w:tblStyle w:val="3"/>
        <w:tblpPr w:leftFromText="180" w:rightFromText="180" w:vertAnchor="text" w:horzAnchor="page" w:tblpX="1618" w:tblpY="335"/>
        <w:tblOverlap w:val="never"/>
        <w:tblW w:w="89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50"/>
        <w:gridCol w:w="1750"/>
      </w:tblGrid>
      <w:tr w14:paraId="717B47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4" w:hRule="atLeast"/>
        </w:trPr>
        <w:tc>
          <w:tcPr>
            <w:tcW w:w="7150" w:type="dxa"/>
            <w:noWrap w:val="0"/>
            <w:vAlign w:val="center"/>
          </w:tcPr>
          <w:p w14:paraId="2D1EA406">
            <w:pPr>
              <w:jc w:val="center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4"/>
                <w:szCs w:val="24"/>
                <w:shd w:val="clear" w:color="auto" w:fill="FFFFFF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4"/>
                <w:szCs w:val="24"/>
                <w:shd w:val="clear" w:color="auto" w:fill="FFFFFF"/>
                <w:lang w:val="en-US" w:eastAsia="zh-CN" w:bidi="ar"/>
              </w:rPr>
              <w:t>投标报价（综合折扣）（%）</w:t>
            </w:r>
          </w:p>
        </w:tc>
        <w:tc>
          <w:tcPr>
            <w:tcW w:w="1750" w:type="dxa"/>
            <w:noWrap w:val="0"/>
            <w:vAlign w:val="center"/>
          </w:tcPr>
          <w:p w14:paraId="6F1633E2">
            <w:pPr>
              <w:jc w:val="center"/>
              <w:rPr>
                <w:rFonts w:hint="eastAsia" w:ascii="宋体" w:hAnsi="宋体" w:eastAsia="宋体" w:cs="宋体"/>
                <w:snapToGrid w:val="0"/>
                <w:color w:val="333333"/>
                <w:kern w:val="0"/>
                <w:sz w:val="24"/>
                <w:szCs w:val="24"/>
                <w:shd w:val="clear" w:color="auto" w:fill="FFFFFF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napToGrid w:val="0"/>
                <w:color w:val="333333"/>
                <w:kern w:val="0"/>
                <w:sz w:val="24"/>
                <w:szCs w:val="24"/>
                <w:shd w:val="clear" w:color="auto" w:fill="FFFFFF"/>
                <w:lang w:val="en-US" w:eastAsia="zh-CN" w:bidi="ar"/>
              </w:rPr>
              <w:t>备注</w:t>
            </w:r>
          </w:p>
        </w:tc>
      </w:tr>
      <w:tr w14:paraId="2D132E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3" w:hRule="atLeast"/>
        </w:trPr>
        <w:tc>
          <w:tcPr>
            <w:tcW w:w="7150" w:type="dxa"/>
            <w:noWrap w:val="0"/>
            <w:vAlign w:val="center"/>
          </w:tcPr>
          <w:p w14:paraId="74513110">
            <w:pPr>
              <w:jc w:val="left"/>
              <w:rPr>
                <w:rFonts w:hint="eastAsia" w:ascii="宋体" w:hAnsi="宋体" w:eastAsia="宋体" w:cs="宋体"/>
                <w:snapToGrid w:val="0"/>
                <w:color w:val="333333"/>
                <w:kern w:val="0"/>
                <w:sz w:val="24"/>
                <w:szCs w:val="24"/>
                <w:shd w:val="clear" w:color="auto" w:fill="FFFFFF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napToGrid w:val="0"/>
                <w:color w:val="333333"/>
                <w:kern w:val="0"/>
                <w:sz w:val="24"/>
                <w:szCs w:val="24"/>
                <w:shd w:val="clear" w:color="auto" w:fill="FFFFFF"/>
                <w:lang w:val="en-US" w:eastAsia="zh-CN" w:bidi="ar"/>
              </w:rPr>
              <w:t xml:space="preserve">          </w:t>
            </w:r>
            <w:r>
              <w:rPr>
                <w:rFonts w:hint="eastAsia" w:ascii="宋体" w:hAnsi="宋体" w:eastAsia="宋体" w:cs="宋体"/>
                <w:snapToGrid w:val="0"/>
                <w:color w:val="333333"/>
                <w:kern w:val="0"/>
                <w:sz w:val="24"/>
                <w:szCs w:val="24"/>
                <w:u w:val="single"/>
                <w:shd w:val="clear" w:color="auto" w:fill="FFFFFF"/>
                <w:lang w:val="en-US" w:eastAsia="zh-CN" w:bidi="ar"/>
              </w:rPr>
              <w:t xml:space="preserve">        </w:t>
            </w:r>
            <w:r>
              <w:rPr>
                <w:rFonts w:hint="eastAsia" w:ascii="宋体" w:hAnsi="宋体" w:eastAsia="宋体" w:cs="宋体"/>
                <w:snapToGrid w:val="0"/>
                <w:color w:val="333333"/>
                <w:kern w:val="0"/>
                <w:sz w:val="24"/>
                <w:szCs w:val="24"/>
                <w:u w:val="none"/>
                <w:shd w:val="clear" w:color="auto" w:fill="FFFFFF"/>
                <w:lang w:val="en-US" w:eastAsia="zh-CN" w:bidi="ar"/>
              </w:rPr>
              <w:t xml:space="preserve"> %</w:t>
            </w:r>
          </w:p>
        </w:tc>
        <w:tc>
          <w:tcPr>
            <w:tcW w:w="1750" w:type="dxa"/>
            <w:noWrap w:val="0"/>
            <w:vAlign w:val="center"/>
          </w:tcPr>
          <w:p w14:paraId="0029B87C">
            <w:pPr>
              <w:jc w:val="center"/>
              <w:rPr>
                <w:rFonts w:hint="eastAsia" w:ascii="宋体" w:hAnsi="宋体" w:eastAsia="宋体" w:cs="宋体"/>
                <w:snapToGrid w:val="0"/>
                <w:color w:val="333333"/>
                <w:kern w:val="0"/>
                <w:sz w:val="24"/>
                <w:szCs w:val="24"/>
                <w:shd w:val="clear" w:color="auto" w:fill="FFFFFF"/>
                <w:lang w:val="en-US" w:eastAsia="zh-CN" w:bidi="ar"/>
              </w:rPr>
            </w:pPr>
          </w:p>
        </w:tc>
      </w:tr>
      <w:tr w14:paraId="575433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6" w:hRule="atLeast"/>
        </w:trPr>
        <w:tc>
          <w:tcPr>
            <w:tcW w:w="8900" w:type="dxa"/>
            <w:gridSpan w:val="2"/>
            <w:noWrap w:val="0"/>
            <w:vAlign w:val="center"/>
          </w:tcPr>
          <w:p w14:paraId="70D73FDD">
            <w:pPr>
              <w:jc w:val="center"/>
              <w:rPr>
                <w:rFonts w:hint="default" w:ascii="宋体" w:hAnsi="宋体" w:eastAsia="宋体" w:cs="宋体"/>
                <w:snapToGrid w:val="0"/>
                <w:color w:val="333333"/>
                <w:kern w:val="0"/>
                <w:sz w:val="24"/>
                <w:szCs w:val="24"/>
                <w:u w:val="single"/>
                <w:shd w:val="clear" w:color="auto" w:fill="FFFFFF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napToGrid w:val="0"/>
                <w:color w:val="333333"/>
                <w:kern w:val="0"/>
                <w:sz w:val="24"/>
                <w:szCs w:val="24"/>
                <w:shd w:val="clear" w:color="auto" w:fill="FFFFFF"/>
                <w:lang w:val="en-US" w:eastAsia="zh-CN" w:bidi="ar"/>
              </w:rPr>
              <w:t>综合折扣（%）：大写：百分之</w:t>
            </w:r>
            <w:r>
              <w:rPr>
                <w:rFonts w:hint="eastAsia" w:ascii="宋体" w:hAnsi="宋体" w:eastAsia="宋体" w:cs="宋体"/>
                <w:snapToGrid w:val="0"/>
                <w:color w:val="333333"/>
                <w:kern w:val="0"/>
                <w:sz w:val="24"/>
                <w:szCs w:val="24"/>
                <w:u w:val="single"/>
                <w:shd w:val="clear" w:color="auto" w:fill="FFFFFF"/>
                <w:lang w:val="en-US" w:eastAsia="zh-CN" w:bidi="ar"/>
              </w:rPr>
              <w:t xml:space="preserve">            </w:t>
            </w:r>
            <w:r>
              <w:rPr>
                <w:rFonts w:hint="eastAsia" w:ascii="宋体" w:hAnsi="宋体" w:eastAsia="宋体" w:cs="宋体"/>
                <w:snapToGrid w:val="0"/>
                <w:color w:val="333333"/>
                <w:kern w:val="0"/>
                <w:sz w:val="24"/>
                <w:szCs w:val="24"/>
                <w:u w:val="none"/>
                <w:shd w:val="clear" w:color="auto" w:fill="FFFFFF"/>
                <w:lang w:val="en-US" w:eastAsia="zh-CN" w:bidi="ar"/>
              </w:rPr>
              <w:t>（小写：</w:t>
            </w:r>
            <w:r>
              <w:rPr>
                <w:rFonts w:hint="eastAsia" w:ascii="宋体" w:hAnsi="宋体" w:eastAsia="宋体" w:cs="宋体"/>
                <w:snapToGrid w:val="0"/>
                <w:color w:val="333333"/>
                <w:kern w:val="0"/>
                <w:sz w:val="24"/>
                <w:szCs w:val="24"/>
                <w:u w:val="single"/>
                <w:shd w:val="clear" w:color="auto" w:fill="FFFFFF"/>
                <w:lang w:val="en-US" w:eastAsia="zh-CN" w:bidi="ar"/>
              </w:rPr>
              <w:t xml:space="preserve">        </w:t>
            </w:r>
            <w:r>
              <w:rPr>
                <w:rFonts w:hint="eastAsia" w:ascii="宋体" w:hAnsi="宋体" w:eastAsia="宋体" w:cs="宋体"/>
                <w:snapToGrid w:val="0"/>
                <w:color w:val="333333"/>
                <w:kern w:val="0"/>
                <w:sz w:val="24"/>
                <w:szCs w:val="24"/>
                <w:u w:val="none"/>
                <w:shd w:val="clear" w:color="auto" w:fill="FFFFFF"/>
                <w:lang w:val="en-US" w:eastAsia="zh-CN" w:bidi="ar"/>
              </w:rPr>
              <w:t xml:space="preserve"> %）</w:t>
            </w:r>
          </w:p>
        </w:tc>
      </w:tr>
      <w:tr w14:paraId="390A10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7" w:hRule="atLeast"/>
        </w:trPr>
        <w:tc>
          <w:tcPr>
            <w:tcW w:w="8900" w:type="dxa"/>
            <w:gridSpan w:val="2"/>
            <w:noWrap w:val="0"/>
            <w:vAlign w:val="center"/>
          </w:tcPr>
          <w:p w14:paraId="1EDD5F57">
            <w:pPr>
              <w:spacing w:line="360" w:lineRule="auto"/>
              <w:jc w:val="left"/>
              <w:rPr>
                <w:rFonts w:hint="eastAsia" w:ascii="宋体" w:hAnsi="宋体" w:eastAsia="宋体" w:cs="宋体"/>
                <w:snapToGrid w:val="0"/>
                <w:color w:val="333333"/>
                <w:kern w:val="0"/>
                <w:sz w:val="24"/>
                <w:szCs w:val="24"/>
                <w:shd w:val="clear" w:color="auto" w:fill="FFFFFF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napToGrid w:val="0"/>
                <w:color w:val="333333"/>
                <w:kern w:val="0"/>
                <w:sz w:val="24"/>
                <w:szCs w:val="24"/>
                <w:shd w:val="clear" w:color="auto" w:fill="FFFFFF"/>
                <w:lang w:val="en-US" w:eastAsia="zh-CN" w:bidi="ar"/>
              </w:rPr>
              <w:t>备注：</w:t>
            </w:r>
            <w:r>
              <w:rPr>
                <w:rFonts w:hint="eastAsia" w:ascii="宋体" w:hAnsi="宋体" w:eastAsia="宋体" w:cs="宋体"/>
                <w:snapToGrid w:val="0"/>
                <w:color w:val="333333"/>
                <w:kern w:val="0"/>
                <w:sz w:val="24"/>
                <w:szCs w:val="24"/>
                <w:highlight w:val="none"/>
                <w:shd w:val="clear" w:color="auto" w:fill="FFFFFF"/>
                <w:lang w:val="en-US" w:eastAsia="zh-CN" w:bidi="ar"/>
              </w:rPr>
              <w:t>1、结算金额：码洋打折后采购人实际支付订购图书的金额（结算金额=码洋*综合折扣率）。</w:t>
            </w:r>
          </w:p>
          <w:p w14:paraId="63D8ADFF">
            <w:pPr>
              <w:numPr>
                <w:ilvl w:val="0"/>
                <w:numId w:val="0"/>
              </w:numPr>
              <w:spacing w:line="360" w:lineRule="auto"/>
              <w:ind w:left="630" w:leftChars="0"/>
              <w:jc w:val="left"/>
              <w:rPr>
                <w:rFonts w:hint="eastAsia" w:ascii="宋体" w:hAnsi="宋体" w:eastAsia="宋体" w:cs="宋体"/>
                <w:snapToGrid w:val="0"/>
                <w:color w:val="333333"/>
                <w:kern w:val="0"/>
                <w:sz w:val="24"/>
                <w:szCs w:val="24"/>
                <w:shd w:val="clear" w:color="auto" w:fill="FFFFFF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napToGrid w:val="0"/>
                <w:color w:val="333333"/>
                <w:kern w:val="0"/>
                <w:sz w:val="24"/>
                <w:szCs w:val="24"/>
                <w:shd w:val="clear" w:color="auto" w:fill="FFFFFF"/>
                <w:lang w:val="en-US" w:eastAsia="zh-CN" w:bidi="ar"/>
              </w:rPr>
              <w:t>2、综合折扣：比如码洋为100元，折扣为9折，则综合折扣则为90%，实际结算金额=100元*90%=90元；</w:t>
            </w:r>
          </w:p>
          <w:p w14:paraId="7EB53D2B">
            <w:pPr>
              <w:numPr>
                <w:ilvl w:val="0"/>
                <w:numId w:val="0"/>
              </w:numPr>
              <w:spacing w:line="360" w:lineRule="auto"/>
              <w:ind w:left="600" w:leftChars="0"/>
              <w:jc w:val="left"/>
              <w:rPr>
                <w:rFonts w:hint="eastAsia" w:ascii="宋体" w:hAnsi="宋体" w:eastAsia="宋体" w:cs="宋体"/>
                <w:snapToGrid w:val="0"/>
                <w:color w:val="333333"/>
                <w:kern w:val="0"/>
                <w:sz w:val="24"/>
                <w:szCs w:val="24"/>
                <w:shd w:val="clear" w:color="auto" w:fill="FFFFFF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napToGrid w:val="0"/>
                <w:color w:val="333333"/>
                <w:kern w:val="0"/>
                <w:sz w:val="24"/>
                <w:szCs w:val="24"/>
                <w:shd w:val="clear" w:color="auto" w:fill="FFFFFF"/>
                <w:lang w:val="en-US" w:eastAsia="zh-CN" w:bidi="ar"/>
              </w:rPr>
              <w:t>3、表内报价内容以%为单位，保留小数点后（两位）。</w:t>
            </w:r>
          </w:p>
        </w:tc>
      </w:tr>
    </w:tbl>
    <w:p w14:paraId="7E5F1070">
      <w:pPr>
        <w:spacing w:line="480" w:lineRule="auto"/>
        <w:ind w:right="540" w:rightChars="257" w:firstLine="1200" w:firstLineChars="500"/>
        <w:jc w:val="left"/>
        <w:rPr>
          <w:rFonts w:hint="eastAsia" w:ascii="宋体" w:hAnsi="宋体" w:eastAsia="宋体" w:cs="宋体"/>
          <w:sz w:val="24"/>
          <w:szCs w:val="24"/>
          <w:lang w:eastAsia="zh-CN"/>
        </w:rPr>
      </w:pPr>
    </w:p>
    <w:p w14:paraId="0826BFF3">
      <w:pPr>
        <w:spacing w:line="480" w:lineRule="auto"/>
        <w:ind w:right="540" w:rightChars="257" w:firstLine="1200" w:firstLineChars="500"/>
        <w:jc w:val="left"/>
        <w:rPr>
          <w:rFonts w:hint="eastAsia" w:ascii="宋体" w:hAnsi="宋体" w:eastAsia="宋体" w:cs="宋体"/>
          <w:sz w:val="24"/>
          <w:szCs w:val="24"/>
          <w:lang w:eastAsia="zh-CN"/>
        </w:rPr>
      </w:pPr>
    </w:p>
    <w:p w14:paraId="07945DD0">
      <w:pPr>
        <w:spacing w:line="480" w:lineRule="auto"/>
        <w:ind w:right="540" w:rightChars="257" w:firstLine="1200" w:firstLineChars="500"/>
        <w:jc w:val="left"/>
        <w:rPr>
          <w:rFonts w:hint="eastAsia" w:ascii="宋体" w:hAnsi="宋体" w:eastAsia="宋体" w:cs="宋体"/>
          <w:sz w:val="24"/>
          <w:szCs w:val="24"/>
          <w:lang w:eastAsia="zh-CN"/>
        </w:rPr>
      </w:pPr>
    </w:p>
    <w:p w14:paraId="45E2AC09">
      <w:pPr>
        <w:spacing w:line="480" w:lineRule="auto"/>
        <w:ind w:right="540" w:rightChars="257" w:firstLine="1200" w:firstLineChars="5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投标人名称</w:t>
      </w:r>
      <w:r>
        <w:rPr>
          <w:rFonts w:hint="eastAsia" w:ascii="宋体" w:hAnsi="宋体" w:eastAsia="宋体" w:cs="宋体"/>
          <w:sz w:val="24"/>
          <w:szCs w:val="24"/>
        </w:rPr>
        <w:t>：</w:t>
      </w:r>
      <w:r>
        <w:rPr>
          <w:rFonts w:hint="eastAsia" w:ascii="宋体" w:hAnsi="宋体" w:eastAsia="宋体" w:cs="宋体"/>
          <w:spacing w:val="4"/>
          <w:sz w:val="24"/>
          <w:szCs w:val="24"/>
          <w:u w:val="single"/>
        </w:rPr>
        <w:t xml:space="preserve">                   </w:t>
      </w:r>
      <w:r>
        <w:rPr>
          <w:rFonts w:hint="eastAsia" w:ascii="宋体" w:hAnsi="宋体" w:eastAsia="宋体" w:cs="宋体"/>
          <w:spacing w:val="4"/>
          <w:sz w:val="24"/>
          <w:szCs w:val="24"/>
        </w:rPr>
        <w:t>（加盖单位公章）</w:t>
      </w:r>
    </w:p>
    <w:p w14:paraId="52F4F9D0">
      <w:pPr>
        <w:spacing w:line="480" w:lineRule="auto"/>
        <w:ind w:firstLine="1240" w:firstLineChars="5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4"/>
          <w:sz w:val="24"/>
          <w:szCs w:val="24"/>
        </w:rPr>
        <w:t>法定代表人或被授权人：</w:t>
      </w:r>
      <w:r>
        <w:rPr>
          <w:rFonts w:hint="eastAsia" w:ascii="宋体" w:hAnsi="宋体" w:eastAsia="宋体" w:cs="宋体"/>
          <w:spacing w:val="4"/>
          <w:sz w:val="24"/>
          <w:szCs w:val="24"/>
          <w:u w:val="single"/>
        </w:rPr>
        <w:t xml:space="preserve">         </w:t>
      </w:r>
      <w:r>
        <w:rPr>
          <w:rFonts w:hint="eastAsia" w:ascii="宋体" w:hAnsi="宋体" w:eastAsia="宋体" w:cs="宋体"/>
          <w:spacing w:val="4"/>
          <w:sz w:val="24"/>
          <w:szCs w:val="24"/>
        </w:rPr>
        <w:t>（签字或盖章）</w:t>
      </w:r>
    </w:p>
    <w:p w14:paraId="240A2403">
      <w:pPr>
        <w:spacing w:line="480" w:lineRule="auto"/>
        <w:ind w:right="540" w:rightChars="257" w:firstLine="1200" w:firstLineChars="5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日      期：      年    月    日</w:t>
      </w:r>
    </w:p>
    <w:p w14:paraId="72CAC36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E2D500E"/>
    <w:rsid w:val="30D047F9"/>
    <w:rsid w:val="45174804"/>
    <w:rsid w:val="50F97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255</Words>
  <Characters>273</Characters>
  <Lines>0</Lines>
  <Paragraphs>0</Paragraphs>
  <TotalTime>2</TotalTime>
  <ScaleCrop>false</ScaleCrop>
  <LinksUpToDate>false</LinksUpToDate>
  <CharactersWithSpaces>365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2025-05-15T02:22:00Z</dcterms:created>
  <dc:creator>Administrator</dc:creator>
  <cp:lastModifiedBy>JYZB</cp:lastModifiedBy>
  <dcterms:modified xsi:type="dcterms:W3CDTF">2026-05-13T07:23:40Z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eyJoZGlkIjoiOThkODZhNTM3ZWJhODEyOTE0MjFkYjRhNWQyMTgzNjYiLCJ1c2VySWQiOiIyNDIxOTA0MzAifQ==</vt:lpwstr>
  </property>
  <property fmtid="{D5CDD505-2E9C-101B-9397-08002B2CF9AE}" pid="4" name="ICV">
    <vt:lpwstr>1DF0813DFBF049F8BCF2E606180CF982_12</vt:lpwstr>
  </property>
</Properties>
</file>