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CB93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业绩的有关证明材料</w:t>
      </w:r>
    </w:p>
    <w:tbl>
      <w:tblPr>
        <w:tblStyle w:val="8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454"/>
        <w:gridCol w:w="2088"/>
        <w:gridCol w:w="3094"/>
        <w:gridCol w:w="1237"/>
      </w:tblGrid>
      <w:tr w14:paraId="67C6E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379" w:type="pct"/>
            <w:vAlign w:val="center"/>
          </w:tcPr>
          <w:p w14:paraId="4EAA0EB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853" w:type="pct"/>
            <w:vAlign w:val="center"/>
          </w:tcPr>
          <w:p w14:paraId="6D02F12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合同</w:t>
            </w:r>
          </w:p>
          <w:p w14:paraId="24EB006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1225" w:type="pct"/>
            <w:vAlign w:val="center"/>
          </w:tcPr>
          <w:p w14:paraId="667B13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815" w:type="pct"/>
            <w:vAlign w:val="center"/>
          </w:tcPr>
          <w:p w14:paraId="1AAC17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25" w:type="pct"/>
            <w:vAlign w:val="center"/>
          </w:tcPr>
          <w:p w14:paraId="5704A1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合同金额</w:t>
            </w:r>
          </w:p>
        </w:tc>
      </w:tr>
      <w:tr w14:paraId="6A6665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79" w:type="pct"/>
          </w:tcPr>
          <w:p w14:paraId="54DA4F6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3" w:type="pct"/>
          </w:tcPr>
          <w:p w14:paraId="56241E1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  <w:vAlign w:val="center"/>
          </w:tcPr>
          <w:p w14:paraId="42A361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5" w:type="pct"/>
            <w:vAlign w:val="center"/>
          </w:tcPr>
          <w:p w14:paraId="10D0E8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5" w:type="pct"/>
            <w:vAlign w:val="center"/>
          </w:tcPr>
          <w:p w14:paraId="3982CF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CBB8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79" w:type="pct"/>
          </w:tcPr>
          <w:p w14:paraId="75510C8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3" w:type="pct"/>
          </w:tcPr>
          <w:p w14:paraId="4159C0B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2B436FD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5" w:type="pct"/>
          </w:tcPr>
          <w:p w14:paraId="5525935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5" w:type="pct"/>
          </w:tcPr>
          <w:p w14:paraId="1D93735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C28B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79" w:type="pct"/>
          </w:tcPr>
          <w:p w14:paraId="0177FD3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3" w:type="pct"/>
          </w:tcPr>
          <w:p w14:paraId="7339032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6D3C1FB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5" w:type="pct"/>
          </w:tcPr>
          <w:p w14:paraId="369A1F7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5" w:type="pct"/>
          </w:tcPr>
          <w:p w14:paraId="51B65D5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E3FE0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79" w:type="pct"/>
          </w:tcPr>
          <w:p w14:paraId="20B53A7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3" w:type="pct"/>
          </w:tcPr>
          <w:p w14:paraId="638FA85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1938E5C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5" w:type="pct"/>
          </w:tcPr>
          <w:p w14:paraId="36D489B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5" w:type="pct"/>
          </w:tcPr>
          <w:p w14:paraId="12B32930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059B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79" w:type="pct"/>
          </w:tcPr>
          <w:p w14:paraId="739EA03C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3" w:type="pct"/>
          </w:tcPr>
          <w:p w14:paraId="2776005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74F76AF5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5" w:type="pct"/>
          </w:tcPr>
          <w:p w14:paraId="52CF2E0B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5" w:type="pct"/>
          </w:tcPr>
          <w:p w14:paraId="71262B58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6C8A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79" w:type="pct"/>
          </w:tcPr>
          <w:p w14:paraId="6CBBE75A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3" w:type="pct"/>
          </w:tcPr>
          <w:p w14:paraId="7FA75C2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528668A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5" w:type="pct"/>
          </w:tcPr>
          <w:p w14:paraId="096ABD72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5" w:type="pct"/>
          </w:tcPr>
          <w:p w14:paraId="5EF276E9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0160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79" w:type="pct"/>
          </w:tcPr>
          <w:p w14:paraId="29CF039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53" w:type="pct"/>
          </w:tcPr>
          <w:p w14:paraId="05C892A4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7AAE638F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815" w:type="pct"/>
          </w:tcPr>
          <w:p w14:paraId="0F2E57D1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5" w:type="pct"/>
          </w:tcPr>
          <w:p w14:paraId="7FEBB1EE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37775329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说明：</w:t>
      </w:r>
    </w:p>
    <w:p w14:paraId="77BE250E">
      <w:pPr>
        <w:autoSpaceDE w:val="0"/>
        <w:autoSpaceDN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1、本表后附合同复印件加盖公章，签订时间及金额以合同中的内容为准。</w:t>
      </w:r>
    </w:p>
    <w:p w14:paraId="54A09022">
      <w:pPr>
        <w:autoSpaceDE w:val="0"/>
        <w:autoSpaceDN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2、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供应商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被拒绝。</w:t>
      </w:r>
    </w:p>
    <w:p w14:paraId="0C2710DC">
      <w:pPr>
        <w:spacing w:line="360" w:lineRule="auto"/>
        <w:ind w:firstLine="400" w:firstLineChars="200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bookmarkStart w:id="0" w:name="_Toc12472"/>
      <w:r>
        <w:rPr>
          <w:rFonts w:hint="eastAsia" w:ascii="仿宋" w:hAnsi="仿宋" w:eastAsia="仿宋" w:cs="仿宋"/>
          <w:kern w:val="2"/>
          <w:sz w:val="20"/>
          <w:szCs w:val="20"/>
          <w:highlight w:val="none"/>
          <w:lang w:val="zh-CN" w:eastAsia="zh-CN"/>
        </w:rPr>
        <w:t>3、未按上述要求提供、填写的，评审时不予以考虑。</w:t>
      </w:r>
      <w:bookmarkEnd w:id="0"/>
    </w:p>
    <w:p w14:paraId="07585BB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0E6F2149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