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2A43B9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Style w:val="13"/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技术要求响应偏离表</w:t>
      </w:r>
    </w:p>
    <w:tbl>
      <w:tblPr>
        <w:tblStyle w:val="8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251"/>
        <w:gridCol w:w="2312"/>
        <w:gridCol w:w="2407"/>
        <w:gridCol w:w="1903"/>
      </w:tblGrid>
      <w:tr w14:paraId="5404D6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379" w:type="pct"/>
            <w:vAlign w:val="center"/>
          </w:tcPr>
          <w:p w14:paraId="0274D991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734" w:type="pct"/>
            <w:vAlign w:val="center"/>
          </w:tcPr>
          <w:p w14:paraId="57CB3C7B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356" w:type="pct"/>
            <w:vAlign w:val="center"/>
          </w:tcPr>
          <w:p w14:paraId="2ADC2C5B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eastAsia="zh-CN"/>
              </w:rPr>
              <w:t>磋商文件</w:t>
            </w:r>
          </w:p>
          <w:p w14:paraId="5B9E583A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val="en-US" w:eastAsia="zh-CN"/>
              </w:rPr>
              <w:t>技术参数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需求</w:t>
            </w:r>
          </w:p>
        </w:tc>
        <w:tc>
          <w:tcPr>
            <w:tcW w:w="1412" w:type="pct"/>
            <w:vAlign w:val="center"/>
          </w:tcPr>
          <w:p w14:paraId="64AB999C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eastAsia="zh-CN"/>
              </w:rPr>
              <w:t>响应文件</w:t>
            </w:r>
          </w:p>
          <w:p w14:paraId="2630EF22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功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  <w:lang w:val="en-US" w:eastAsia="zh-CN"/>
              </w:rPr>
              <w:t>技术参数</w:t>
            </w:r>
            <w:r>
              <w:rPr>
                <w:rFonts w:hint="eastAsia" w:ascii="仿宋" w:hAnsi="仿宋" w:eastAsia="仿宋" w:cs="仿宋"/>
                <w:b/>
                <w:sz w:val="20"/>
                <w:szCs w:val="20"/>
                <w:highlight w:val="none"/>
              </w:rPr>
              <w:t>响应</w:t>
            </w:r>
          </w:p>
        </w:tc>
        <w:tc>
          <w:tcPr>
            <w:tcW w:w="1116" w:type="pct"/>
            <w:vAlign w:val="center"/>
          </w:tcPr>
          <w:p w14:paraId="3E52AFB0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偏离</w:t>
            </w:r>
          </w:p>
          <w:p w14:paraId="052ABF98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  <w:highlight w:val="none"/>
              </w:rPr>
              <w:t>及其影响</w:t>
            </w:r>
          </w:p>
        </w:tc>
      </w:tr>
      <w:tr w14:paraId="235D8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58AE735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378C8FC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26757D3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0451ADB5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4C819C7F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225DA9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550E792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274AE62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7F6CFC6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131AD94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080E2993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040EC8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7E385BF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532DB9A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1C37ECC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28823441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261B656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7D8FEC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463B831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74212940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37386DE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0ADD98F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7242890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6D69E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156DB019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2C095FDD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7EAF5E46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28C09E1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007D992C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5E2C03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79" w:type="pct"/>
          </w:tcPr>
          <w:p w14:paraId="128438A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4" w:type="pct"/>
          </w:tcPr>
          <w:p w14:paraId="757E2E77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356" w:type="pct"/>
          </w:tcPr>
          <w:p w14:paraId="04C9763B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12" w:type="pct"/>
          </w:tcPr>
          <w:p w14:paraId="3FC9779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116" w:type="pct"/>
          </w:tcPr>
          <w:p w14:paraId="2EFDEAF8"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</w:tbl>
    <w:p w14:paraId="598AB7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说明：1、本表须对本表须对第三章3.3技术要求-技术参数与性能指标中各项要求响应情况按照顺序逐项填写，不得空缺；如空缺将视为没有实质性响应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39BD98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2、偏离填写：正偏离、负偏离、相同。</w:t>
      </w:r>
    </w:p>
    <w:p w14:paraId="39866A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rightChars="0" w:firstLine="400" w:firstLineChars="200"/>
        <w:jc w:val="left"/>
        <w:textAlignment w:val="baseline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3、技术要求响应情况供应商必须据实填写，其中“▲”项参数还须按要求提供相关证明材料，若未提供视为未响应或负偏离。若未提供视为未响应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  <w:highlight w:val="none"/>
        </w:rPr>
        <w:t>或负偏离。如发现若虚假响应，将取消其投标或中标资格，并按有关规定进行处罚。</w:t>
      </w:r>
    </w:p>
    <w:p w14:paraId="74ABB545">
      <w:pPr>
        <w:spacing w:line="360" w:lineRule="auto"/>
        <w:ind w:firstLine="1600" w:firstLineChars="8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A561472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        </w:t>
      </w:r>
    </w:p>
    <w:p w14:paraId="535B4755">
      <w:pPr>
        <w:spacing w:line="360" w:lineRule="auto"/>
        <w:ind w:firstLine="2000" w:firstLineChars="10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</w:t>
      </w:r>
    </w:p>
    <w:p w14:paraId="6FCC73B3">
      <w:pPr>
        <w:spacing w:line="360" w:lineRule="auto"/>
        <w:ind w:firstLine="2000" w:firstLineChars="1000"/>
        <w:rPr>
          <w:rStyle w:val="13"/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                   </w:t>
      </w:r>
    </w:p>
    <w:p w14:paraId="336EAF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30D573B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character" w:customStyle="1" w:styleId="13">
    <w:name w:val="标题 1 字符"/>
    <w:link w:val="2"/>
    <w:autoRedefine/>
    <w:qFormat/>
    <w:uiPriority w:val="0"/>
    <w:rPr>
      <w:rFonts w:ascii="黑体"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