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FAFC7B">
      <w:pPr>
        <w:widowControl/>
        <w:tabs>
          <w:tab w:val="left" w:pos="3960"/>
          <w:tab w:val="left" w:pos="8460"/>
        </w:tabs>
        <w:spacing w:line="360" w:lineRule="auto"/>
        <w:ind w:firstLine="8734" w:firstLineChars="2900"/>
        <w:jc w:val="left"/>
        <w:rPr>
          <w:rFonts w:hint="default" w:ascii="宋体" w:hAnsi="宋体" w:eastAsia="宋体" w:cs="宋体"/>
          <w:b/>
          <w:bCs w:val="0"/>
          <w:color w:val="000000" w:themeColor="text1"/>
          <w:sz w:val="30"/>
          <w:szCs w:val="30"/>
          <w:highlight w:val="none"/>
          <w:lang w:val="en-US" w:eastAsia="zh-CN"/>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项目编</w:t>
      </w:r>
      <w:r>
        <w:rPr>
          <w:rFonts w:hint="eastAsia" w:ascii="宋体" w:hAnsi="宋体" w:eastAsia="宋体" w:cs="宋体"/>
          <w:b/>
          <w:bCs w:val="0"/>
          <w:color w:val="000000" w:themeColor="text1"/>
          <w:sz w:val="30"/>
          <w:szCs w:val="30"/>
          <w:highlight w:val="none"/>
          <w14:textFill>
            <w14:solidFill>
              <w14:schemeClr w14:val="tx1"/>
            </w14:solidFill>
          </w14:textFill>
        </w:rPr>
        <w:t>号：</w:t>
      </w:r>
      <w:r>
        <w:rPr>
          <w:rFonts w:hint="eastAsia" w:ascii="宋体" w:hAnsi="宋体" w:cs="宋体"/>
          <w:b/>
          <w:bCs w:val="0"/>
          <w:color w:val="000000" w:themeColor="text1"/>
          <w:sz w:val="30"/>
          <w:szCs w:val="30"/>
          <w:highlight w:val="none"/>
          <w:lang w:val="en-US" w:eastAsia="zh-CN"/>
          <w14:textFill>
            <w14:solidFill>
              <w14:schemeClr w14:val="tx1"/>
            </w14:solidFill>
          </w14:textFill>
        </w:rPr>
        <w:t>GZC2026-CS-033                        （工程类）</w:t>
      </w:r>
    </w:p>
    <w:p w14:paraId="7FB7F48D">
      <w:pPr>
        <w:pStyle w:val="32"/>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p>
    <w:p w14:paraId="0FED92E3">
      <w:pPr>
        <w:pStyle w:val="32"/>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p>
    <w:p w14:paraId="19B87F45">
      <w:pPr>
        <w:pStyle w:val="32"/>
        <w:jc w:val="cente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p>
    <w:p w14:paraId="5A29F33D">
      <w:pPr>
        <w:spacing w:line="480" w:lineRule="auto"/>
        <w:jc w:val="center"/>
        <w:rPr>
          <w:rFonts w:hint="eastAsia" w:ascii="宋体" w:hAnsi="宋体" w:cs="宋体"/>
          <w:b/>
          <w:color w:val="000000" w:themeColor="text1"/>
          <w:sz w:val="48"/>
          <w:szCs w:val="48"/>
          <w:highlight w:val="none"/>
          <w:lang w:eastAsia="zh-CN"/>
          <w14:textFill>
            <w14:solidFill>
              <w14:schemeClr w14:val="tx1"/>
            </w14:solidFill>
          </w14:textFill>
        </w:rPr>
      </w:pPr>
      <w:r>
        <w:rPr>
          <w:rFonts w:hint="eastAsia" w:ascii="宋体" w:hAnsi="宋体" w:cs="宋体"/>
          <w:b/>
          <w:color w:val="000000" w:themeColor="text1"/>
          <w:sz w:val="48"/>
          <w:szCs w:val="48"/>
          <w:highlight w:val="none"/>
          <w:lang w:eastAsia="zh-CN"/>
          <w14:textFill>
            <w14:solidFill>
              <w14:schemeClr w14:val="tx1"/>
            </w14:solidFill>
          </w14:textFill>
        </w:rPr>
        <w:t>2026年甘泉县美水街道办姚店村(杨家砭)道路沿线人居环境改善提升工程</w:t>
      </w:r>
    </w:p>
    <w:p w14:paraId="08A0BDB0">
      <w:pPr>
        <w:spacing w:line="480" w:lineRule="auto"/>
        <w:jc w:val="center"/>
        <w:rPr>
          <w:rFonts w:hint="eastAsia" w:ascii="宋体" w:hAnsi="宋体" w:eastAsia="宋体" w:cs="宋体"/>
          <w:b/>
          <w:color w:val="000000" w:themeColor="text1"/>
          <w:sz w:val="48"/>
          <w:szCs w:val="48"/>
          <w:highlight w:val="none"/>
          <w14:textFill>
            <w14:solidFill>
              <w14:schemeClr w14:val="tx1"/>
            </w14:solidFill>
          </w14:textFill>
        </w:rPr>
      </w:pPr>
      <w:r>
        <w:rPr>
          <w:rFonts w:hint="eastAsia" w:ascii="宋体" w:hAnsi="宋体" w:eastAsia="宋体" w:cs="宋体"/>
          <w:b/>
          <w:color w:val="000000" w:themeColor="text1"/>
          <w:sz w:val="48"/>
          <w:szCs w:val="48"/>
          <w:highlight w:val="none"/>
          <w14:textFill>
            <w14:solidFill>
              <w14:schemeClr w14:val="tx1"/>
            </w14:solidFill>
          </w14:textFill>
        </w:rPr>
        <w:t>竞争性磋商文件</w:t>
      </w:r>
    </w:p>
    <w:p w14:paraId="573FFC95">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338C84A6">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090010E4">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7A17027E">
      <w:pPr>
        <w:pStyle w:val="7"/>
        <w:ind w:left="0" w:leftChars="0" w:firstLine="0" w:firstLineChars="0"/>
        <w:rPr>
          <w:rFonts w:hint="eastAsia" w:ascii="宋体" w:hAnsi="宋体" w:eastAsia="宋体" w:cs="宋体"/>
          <w:b/>
          <w:color w:val="000000" w:themeColor="text1"/>
          <w:sz w:val="32"/>
          <w:szCs w:val="32"/>
          <w:highlight w:val="none"/>
          <w14:textFill>
            <w14:solidFill>
              <w14:schemeClr w14:val="tx1"/>
            </w14:solidFill>
          </w14:textFill>
        </w:rPr>
      </w:pPr>
    </w:p>
    <w:p w14:paraId="509238CF">
      <w:pPr>
        <w:snapToGrid w:val="0"/>
        <w:spacing w:line="500" w:lineRule="exact"/>
        <w:jc w:val="both"/>
        <w:rPr>
          <w:rFonts w:hint="eastAsia" w:ascii="宋体" w:hAnsi="宋体" w:eastAsia="宋体" w:cs="宋体"/>
          <w:b/>
          <w:sz w:val="32"/>
          <w:szCs w:val="32"/>
          <w:highlight w:val="none"/>
        </w:rPr>
      </w:pPr>
      <w:bookmarkStart w:id="0" w:name="_Toc438073527"/>
    </w:p>
    <w:p w14:paraId="54A5AFB0">
      <w:pPr>
        <w:spacing w:line="360" w:lineRule="auto"/>
        <w:ind w:left="2249" w:hanging="2249" w:hangingChars="700"/>
        <w:jc w:val="lef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eastAsia="zh-CN"/>
        </w:rPr>
        <w:t>项</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目</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名</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称：</w:t>
      </w:r>
      <w:r>
        <w:rPr>
          <w:rFonts w:hint="eastAsia" w:ascii="宋体" w:hAnsi="宋体" w:cs="宋体"/>
          <w:b/>
          <w:sz w:val="32"/>
          <w:szCs w:val="32"/>
          <w:highlight w:val="none"/>
          <w:lang w:val="en-US" w:eastAsia="zh-CN"/>
        </w:rPr>
        <w:t>2026年甘泉县美水街道办姚店村(杨家砭)道路沿线人居环境改善提升工程</w:t>
      </w:r>
    </w:p>
    <w:p w14:paraId="53FC3A66">
      <w:pPr>
        <w:spacing w:line="360" w:lineRule="auto"/>
        <w:jc w:val="left"/>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t xml:space="preserve">采 </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购</w:t>
      </w:r>
      <w:r>
        <w:rPr>
          <w:rFonts w:hint="eastAsia" w:ascii="宋体" w:hAnsi="宋体" w:eastAsia="宋体" w:cs="宋体"/>
          <w:b/>
          <w:sz w:val="32"/>
          <w:szCs w:val="32"/>
          <w:highlight w:val="none"/>
          <w:lang w:val="en-US" w:eastAsia="zh-CN"/>
        </w:rPr>
        <w:t xml:space="preserve">   </w:t>
      </w:r>
      <w:r>
        <w:rPr>
          <w:rFonts w:hint="eastAsia" w:ascii="宋体" w:hAnsi="宋体" w:eastAsia="宋体" w:cs="宋体"/>
          <w:b/>
          <w:sz w:val="32"/>
          <w:szCs w:val="32"/>
          <w:highlight w:val="none"/>
          <w:lang w:eastAsia="zh-CN"/>
        </w:rPr>
        <w:t>人：</w:t>
      </w:r>
      <w:r>
        <w:rPr>
          <w:rFonts w:hint="eastAsia" w:ascii="宋体" w:hAnsi="宋体" w:cs="宋体"/>
          <w:b/>
          <w:sz w:val="32"/>
          <w:szCs w:val="32"/>
          <w:highlight w:val="none"/>
          <w:lang w:val="en-US" w:eastAsia="zh-CN"/>
        </w:rPr>
        <w:t>甘泉县乡村振兴服务中心</w:t>
      </w:r>
    </w:p>
    <w:p w14:paraId="59BC2522">
      <w:pPr>
        <w:spacing w:line="360" w:lineRule="auto"/>
        <w:jc w:val="left"/>
        <w:rPr>
          <w:rFonts w:hint="eastAsia" w:ascii="宋体" w:hAnsi="宋体" w:eastAsia="宋体" w:cs="宋体"/>
          <w:b/>
          <w:sz w:val="32"/>
          <w:szCs w:val="32"/>
          <w:highlight w:val="none"/>
          <w:lang w:val="en-US" w:eastAsia="zh-CN"/>
        </w:rPr>
      </w:pPr>
      <w:r>
        <w:rPr>
          <w:rFonts w:hint="eastAsia" w:ascii="宋体" w:hAnsi="宋体" w:eastAsia="宋体" w:cs="宋体"/>
          <w:b/>
          <w:sz w:val="32"/>
          <w:szCs w:val="32"/>
          <w:highlight w:val="none"/>
          <w:lang w:val="en-US" w:eastAsia="zh-CN"/>
        </w:rPr>
        <w:t>集中</w:t>
      </w:r>
      <w:r>
        <w:rPr>
          <w:rFonts w:hint="eastAsia" w:ascii="宋体" w:hAnsi="宋体" w:eastAsia="宋体" w:cs="宋体"/>
          <w:b/>
          <w:sz w:val="32"/>
          <w:szCs w:val="32"/>
          <w:highlight w:val="none"/>
          <w:lang w:eastAsia="zh-CN"/>
        </w:rPr>
        <w:t>代理机构：</w:t>
      </w:r>
      <w:r>
        <w:rPr>
          <w:rFonts w:hint="eastAsia" w:ascii="宋体" w:hAnsi="宋体" w:eastAsia="宋体" w:cs="宋体"/>
          <w:b/>
          <w:sz w:val="32"/>
          <w:szCs w:val="32"/>
          <w:highlight w:val="none"/>
          <w:lang w:val="en-US" w:eastAsia="zh-CN"/>
        </w:rPr>
        <w:t>甘泉县政府采购中心</w:t>
      </w:r>
    </w:p>
    <w:p w14:paraId="5F6590BC">
      <w:pPr>
        <w:spacing w:line="360" w:lineRule="auto"/>
        <w:jc w:val="left"/>
        <w:rPr>
          <w:rFonts w:hint="eastAsia" w:ascii="宋体" w:hAnsi="宋体" w:eastAsia="宋体" w:cs="宋体"/>
          <w:b/>
          <w:sz w:val="32"/>
          <w:szCs w:val="32"/>
          <w:highlight w:val="none"/>
          <w:lang w:val="en-US" w:eastAsia="zh-CN"/>
        </w:rPr>
      </w:pPr>
    </w:p>
    <w:p w14:paraId="6A0DC09E">
      <w:pPr>
        <w:spacing w:line="360" w:lineRule="auto"/>
        <w:jc w:val="center"/>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eastAsia="zh-CN"/>
        </w:rPr>
        <w:t>20</w:t>
      </w:r>
      <w:r>
        <w:rPr>
          <w:rFonts w:hint="eastAsia" w:ascii="宋体" w:hAnsi="宋体" w:eastAsia="宋体" w:cs="宋体"/>
          <w:b/>
          <w:sz w:val="32"/>
          <w:szCs w:val="32"/>
          <w:highlight w:val="none"/>
          <w:lang w:val="en-US" w:eastAsia="zh-CN"/>
        </w:rPr>
        <w:t>26</w:t>
      </w:r>
      <w:r>
        <w:rPr>
          <w:rFonts w:hint="eastAsia" w:ascii="宋体" w:hAnsi="宋体" w:eastAsia="宋体" w:cs="宋体"/>
          <w:b/>
          <w:sz w:val="32"/>
          <w:szCs w:val="32"/>
          <w:highlight w:val="none"/>
          <w:lang w:eastAsia="zh-CN"/>
        </w:rPr>
        <w:t>年</w:t>
      </w:r>
      <w:r>
        <w:rPr>
          <w:rFonts w:hint="eastAsia" w:ascii="宋体" w:hAnsi="宋体" w:eastAsia="宋体" w:cs="宋体"/>
          <w:b/>
          <w:sz w:val="32"/>
          <w:szCs w:val="32"/>
          <w:highlight w:val="none"/>
          <w:lang w:val="en-US" w:eastAsia="zh-CN"/>
        </w:rPr>
        <w:t>0</w:t>
      </w:r>
      <w:r>
        <w:rPr>
          <w:rFonts w:hint="eastAsia" w:ascii="宋体" w:hAnsi="宋体" w:cs="宋体"/>
          <w:b/>
          <w:sz w:val="32"/>
          <w:szCs w:val="32"/>
          <w:highlight w:val="none"/>
          <w:lang w:val="en-US" w:eastAsia="zh-CN"/>
        </w:rPr>
        <w:t>5</w:t>
      </w:r>
      <w:r>
        <w:rPr>
          <w:rFonts w:hint="eastAsia" w:ascii="宋体" w:hAnsi="宋体" w:eastAsia="宋体" w:cs="宋体"/>
          <w:b/>
          <w:sz w:val="32"/>
          <w:szCs w:val="32"/>
          <w:highlight w:val="none"/>
          <w:lang w:eastAsia="zh-CN"/>
        </w:rPr>
        <w:t>月</w:t>
      </w:r>
    </w:p>
    <w:p w14:paraId="569ECF77">
      <w:pPr>
        <w:spacing w:line="360" w:lineRule="auto"/>
        <w:jc w:val="center"/>
        <w:rPr>
          <w:rFonts w:hint="eastAsia" w:ascii="宋体" w:hAnsi="宋体" w:eastAsia="宋体" w:cs="宋体"/>
          <w:b/>
          <w:sz w:val="32"/>
          <w:szCs w:val="32"/>
          <w:highlight w:val="none"/>
        </w:rPr>
        <w:sectPr>
          <w:headerReference r:id="rId5" w:type="first"/>
          <w:headerReference r:id="rId3" w:type="default"/>
          <w:footerReference r:id="rId6" w:type="default"/>
          <w:headerReference r:id="rId4" w:type="even"/>
          <w:footerReference r:id="rId7" w:type="even"/>
          <w:pgSz w:w="11906" w:h="16838"/>
          <w:pgMar w:top="-1712" w:right="1417" w:bottom="1712" w:left="1587" w:header="992" w:footer="430" w:gutter="0"/>
          <w:pgBorders>
            <w:top w:val="none" w:sz="0" w:space="0"/>
            <w:left w:val="none" w:sz="0" w:space="0"/>
            <w:bottom w:val="none" w:sz="0" w:space="0"/>
            <w:right w:val="none" w:sz="0" w:space="0"/>
          </w:pgBorders>
          <w:pgNumType w:fmt="decimal" w:start="0"/>
          <w:cols w:space="720" w:num="1"/>
          <w:titlePg/>
          <w:docGrid w:linePitch="326" w:charSpace="0"/>
        </w:sectPr>
      </w:pPr>
    </w:p>
    <w:p w14:paraId="2056AF67">
      <w:pPr>
        <w:spacing w:line="360" w:lineRule="auto"/>
        <w:jc w:val="both"/>
        <w:rPr>
          <w:rFonts w:hint="eastAsia" w:ascii="宋体" w:hAnsi="宋体" w:eastAsia="宋体" w:cs="宋体"/>
          <w:b/>
          <w:color w:val="000000" w:themeColor="text1"/>
          <w:sz w:val="40"/>
          <w:szCs w:val="40"/>
          <w:highlight w:val="none"/>
          <w14:textFill>
            <w14:solidFill>
              <w14:schemeClr w14:val="tx1"/>
            </w14:solidFill>
          </w14:textFill>
        </w:rPr>
      </w:pPr>
    </w:p>
    <w:p w14:paraId="05809F64">
      <w:pPr>
        <w:spacing w:line="360" w:lineRule="auto"/>
        <w:jc w:val="center"/>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14:textFill>
            <w14:solidFill>
              <w14:schemeClr w14:val="tx1"/>
            </w14:solidFill>
          </w14:textFill>
        </w:rPr>
        <w:t>目    录</w:t>
      </w:r>
    </w:p>
    <w:p w14:paraId="363FA112">
      <w:pPr>
        <w:pStyle w:val="7"/>
        <w:rPr>
          <w:rFonts w:hint="eastAsia" w:ascii="宋体" w:hAnsi="宋体" w:eastAsia="宋体" w:cs="宋体"/>
          <w:highlight w:val="none"/>
        </w:rPr>
      </w:pPr>
    </w:p>
    <w:p w14:paraId="31222DAD">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TOC \o "1-3" \h \z \u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_Toc115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第一章 竞争性磋商公</w:t>
      </w:r>
      <w:r>
        <w:rPr>
          <w:rFonts w:hint="eastAsia" w:ascii="宋体" w:hAnsi="宋体" w:cs="宋体"/>
          <w:b/>
          <w:bCs/>
          <w:sz w:val="44"/>
          <w:szCs w:val="44"/>
          <w:highlight w:val="none"/>
          <w:lang w:val="en-US" w:eastAsia="zh-CN"/>
        </w:rPr>
        <w:t>告---</w:t>
      </w:r>
      <w:r>
        <w:rPr>
          <w:rFonts w:hint="eastAsia" w:ascii="宋体" w:hAnsi="宋体" w:cs="宋体"/>
          <w:b w:val="0"/>
          <w:bCs w:val="0"/>
          <w:sz w:val="44"/>
          <w:szCs w:val="44"/>
          <w:highlight w:val="none"/>
          <w:lang w:val="en-US" w:eastAsia="zh-CN"/>
        </w:rPr>
        <w:t>---------------</w:t>
      </w:r>
      <w:r>
        <w:rPr>
          <w:rFonts w:hint="eastAsia" w:ascii="宋体" w:hAnsi="宋体" w:cs="宋体"/>
          <w:b/>
          <w:bCs/>
          <w:sz w:val="44"/>
          <w:szCs w:val="44"/>
          <w:highlight w:val="none"/>
          <w:lang w:val="en-US" w:eastAsia="zh-CN"/>
        </w:rPr>
        <w:t>3</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4BD6BD85">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_Toc10488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第二章 供应商须知</w:t>
      </w:r>
      <w:r>
        <w:rPr>
          <w:rFonts w:hint="eastAsia" w:ascii="宋体" w:hAnsi="宋体" w:cs="宋体"/>
          <w:b w:val="0"/>
          <w:bCs w:val="0"/>
          <w:sz w:val="44"/>
          <w:szCs w:val="44"/>
          <w:highlight w:val="none"/>
          <w:lang w:val="en-US" w:eastAsia="zh-CN"/>
        </w:rPr>
        <w:t>----------------------</w:t>
      </w:r>
      <w:r>
        <w:rPr>
          <w:rFonts w:hint="eastAsia" w:ascii="宋体" w:hAnsi="宋体" w:cs="宋体"/>
          <w:b/>
          <w:bCs/>
          <w:sz w:val="44"/>
          <w:szCs w:val="44"/>
          <w:highlight w:val="none"/>
          <w:lang w:val="en-US" w:eastAsia="zh-CN"/>
        </w:rPr>
        <w:t>6</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254DE578">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_Toc9686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第三章 评标办法</w:t>
      </w:r>
      <w:r>
        <w:rPr>
          <w:rFonts w:hint="eastAsia" w:ascii="宋体" w:hAnsi="宋体" w:cs="宋体"/>
          <w:b w:val="0"/>
          <w:bCs w:val="0"/>
          <w:sz w:val="44"/>
          <w:szCs w:val="44"/>
          <w:highlight w:val="none"/>
          <w:lang w:val="en-US" w:eastAsia="zh-CN"/>
        </w:rPr>
        <w:t>-----------------------</w:t>
      </w:r>
      <w:r>
        <w:rPr>
          <w:rFonts w:hint="eastAsia" w:ascii="宋体" w:hAnsi="宋体" w:cs="宋体"/>
          <w:b/>
          <w:bCs/>
          <w:sz w:val="44"/>
          <w:szCs w:val="44"/>
          <w:highlight w:val="none"/>
          <w:lang w:val="en-US" w:eastAsia="zh-CN"/>
        </w:rPr>
        <w:t>3</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r>
        <w:rPr>
          <w:rFonts w:hint="eastAsia" w:ascii="宋体" w:hAnsi="宋体" w:cs="宋体"/>
          <w:b/>
          <w:bCs/>
          <w:color w:val="000000" w:themeColor="text1"/>
          <w:sz w:val="44"/>
          <w:szCs w:val="44"/>
          <w:highlight w:val="none"/>
          <w:lang w:val="en-US" w:eastAsia="zh-CN"/>
          <w14:textFill>
            <w14:solidFill>
              <w14:schemeClr w14:val="tx1"/>
            </w14:solidFill>
          </w14:textFill>
        </w:rPr>
        <w:t>7</w:t>
      </w:r>
    </w:p>
    <w:p w14:paraId="6AC67DB2">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default"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_Toc30671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rPr>
        <w:t>第四章 合同</w:t>
      </w:r>
      <w:r>
        <w:rPr>
          <w:rFonts w:hint="eastAsia" w:ascii="宋体" w:hAnsi="宋体" w:eastAsia="宋体" w:cs="宋体"/>
          <w:b/>
          <w:bCs/>
          <w:sz w:val="44"/>
          <w:szCs w:val="44"/>
          <w:highlight w:val="none"/>
          <w:lang w:eastAsia="zh-CN"/>
        </w:rPr>
        <w:t>（</w:t>
      </w:r>
      <w:r>
        <w:rPr>
          <w:rFonts w:hint="eastAsia" w:ascii="宋体" w:hAnsi="宋体" w:eastAsia="宋体" w:cs="宋体"/>
          <w:b/>
          <w:bCs/>
          <w:sz w:val="44"/>
          <w:szCs w:val="44"/>
          <w:highlight w:val="none"/>
          <w:lang w:val="en-US" w:eastAsia="zh-CN"/>
        </w:rPr>
        <w:t>拟签订文本</w:t>
      </w:r>
      <w:r>
        <w:rPr>
          <w:rFonts w:hint="eastAsia" w:ascii="宋体" w:hAnsi="宋体" w:eastAsia="宋体" w:cs="宋体"/>
          <w:b/>
          <w:bCs/>
          <w:sz w:val="44"/>
          <w:szCs w:val="44"/>
          <w:highlight w:val="none"/>
          <w:lang w:eastAsia="zh-CN"/>
        </w:rPr>
        <w:t>）</w:t>
      </w:r>
      <w:r>
        <w:rPr>
          <w:rFonts w:hint="eastAsia" w:ascii="宋体" w:hAnsi="宋体" w:cs="宋体"/>
          <w:b/>
          <w:bCs/>
          <w:sz w:val="44"/>
          <w:szCs w:val="44"/>
          <w:highlight w:val="none"/>
          <w:lang w:val="en-US" w:eastAsia="zh-CN"/>
        </w:rPr>
        <w:t>-------------</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r>
        <w:rPr>
          <w:rFonts w:hint="eastAsia" w:ascii="宋体" w:hAnsi="宋体" w:cs="宋体"/>
          <w:b/>
          <w:bCs/>
          <w:color w:val="000000" w:themeColor="text1"/>
          <w:sz w:val="44"/>
          <w:szCs w:val="44"/>
          <w:highlight w:val="none"/>
          <w:lang w:val="en-US" w:eastAsia="zh-CN"/>
          <w14:textFill>
            <w14:solidFill>
              <w14:schemeClr w14:val="tx1"/>
            </w14:solidFill>
          </w14:textFill>
        </w:rPr>
        <w:t>49</w:t>
      </w:r>
    </w:p>
    <w:p w14:paraId="1261938C">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_Toc22897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lang w:eastAsia="zh-CN"/>
        </w:rPr>
        <w:t>第五章</w:t>
      </w:r>
      <w:r>
        <w:rPr>
          <w:rFonts w:hint="eastAsia" w:ascii="宋体" w:hAnsi="宋体" w:eastAsia="宋体" w:cs="宋体"/>
          <w:b/>
          <w:bCs/>
          <w:sz w:val="44"/>
          <w:szCs w:val="44"/>
          <w:highlight w:val="none"/>
          <w:lang w:val="en-US" w:eastAsia="zh-CN"/>
        </w:rPr>
        <w:t xml:space="preserve"> 工程量清单</w:t>
      </w:r>
      <w:r>
        <w:rPr>
          <w:rFonts w:hint="eastAsia" w:ascii="宋体" w:hAnsi="宋体" w:cs="宋体"/>
          <w:b/>
          <w:bCs/>
          <w:sz w:val="44"/>
          <w:szCs w:val="44"/>
          <w:highlight w:val="none"/>
          <w:lang w:val="en-US" w:eastAsia="zh-CN"/>
        </w:rPr>
        <w:t>---------------------54</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62E451AA">
      <w:pPr>
        <w:pStyle w:val="26"/>
        <w:keepNext w:val="0"/>
        <w:keepLines w:val="0"/>
        <w:pageBreakBefore w:val="0"/>
        <w:widowControl w:val="0"/>
        <w:tabs>
          <w:tab w:val="right" w:leader="middleDot" w:pos="9026"/>
        </w:tabs>
        <w:kinsoku/>
        <w:wordWrap/>
        <w:overflowPunct/>
        <w:topLinePunct w:val="0"/>
        <w:autoSpaceDE/>
        <w:autoSpaceDN/>
        <w:bidi w:val="0"/>
        <w:adjustRightInd/>
        <w:snapToGrid/>
        <w:spacing w:line="360" w:lineRule="auto"/>
        <w:textAlignment w:val="auto"/>
        <w:rPr>
          <w:rFonts w:hint="eastAsia" w:ascii="宋体" w:hAnsi="宋体" w:eastAsia="宋体" w:cs="宋体"/>
          <w:b/>
          <w:bCs/>
          <w:sz w:val="44"/>
          <w:szCs w:val="44"/>
          <w:highlight w:val="none"/>
          <w:lang w:val="en-US" w:eastAsia="zh-CN"/>
        </w:rPr>
      </w:pPr>
      <w:r>
        <w:rPr>
          <w:rFonts w:hint="eastAsia" w:ascii="宋体" w:hAnsi="宋体" w:eastAsia="宋体" w:cs="宋体"/>
          <w:b/>
          <w:bCs/>
          <w:color w:val="000000" w:themeColor="text1"/>
          <w:sz w:val="44"/>
          <w:szCs w:val="44"/>
          <w:highlight w:val="none"/>
          <w14:textFill>
            <w14:solidFill>
              <w14:schemeClr w14:val="tx1"/>
            </w14:solidFill>
          </w14:textFill>
        </w:rPr>
        <w:fldChar w:fldCharType="begin"/>
      </w:r>
      <w:r>
        <w:rPr>
          <w:rFonts w:hint="eastAsia" w:ascii="宋体" w:hAnsi="宋体" w:eastAsia="宋体" w:cs="宋体"/>
          <w:b/>
          <w:bCs/>
          <w:sz w:val="44"/>
          <w:szCs w:val="44"/>
          <w:highlight w:val="none"/>
        </w:rPr>
        <w:instrText xml:space="preserve"> HYPERLINK \l _Toc3645 </w:instrText>
      </w:r>
      <w:r>
        <w:rPr>
          <w:rFonts w:hint="eastAsia" w:ascii="宋体" w:hAnsi="宋体" w:eastAsia="宋体" w:cs="宋体"/>
          <w:b/>
          <w:bCs/>
          <w:sz w:val="44"/>
          <w:szCs w:val="44"/>
          <w:highlight w:val="none"/>
        </w:rPr>
        <w:fldChar w:fldCharType="separate"/>
      </w:r>
      <w:r>
        <w:rPr>
          <w:rFonts w:hint="eastAsia" w:ascii="宋体" w:hAnsi="宋体" w:eastAsia="宋体" w:cs="宋体"/>
          <w:b/>
          <w:bCs/>
          <w:sz w:val="44"/>
          <w:szCs w:val="44"/>
          <w:highlight w:val="none"/>
          <w:lang w:eastAsia="zh-CN"/>
        </w:rPr>
        <w:t>第六章</w:t>
      </w:r>
      <w:r>
        <w:rPr>
          <w:rFonts w:hint="eastAsia" w:ascii="宋体" w:hAnsi="宋体" w:eastAsia="宋体" w:cs="宋体"/>
          <w:b/>
          <w:bCs/>
          <w:sz w:val="44"/>
          <w:szCs w:val="44"/>
          <w:highlight w:val="none"/>
          <w:lang w:val="en-US" w:eastAsia="zh-CN"/>
        </w:rPr>
        <w:t xml:space="preserve"> </w:t>
      </w:r>
      <w:r>
        <w:rPr>
          <w:rFonts w:hint="eastAsia" w:ascii="宋体" w:hAnsi="宋体" w:eastAsia="宋体" w:cs="宋体"/>
          <w:b/>
          <w:bCs/>
          <w:sz w:val="44"/>
          <w:szCs w:val="44"/>
          <w:highlight w:val="none"/>
        </w:rPr>
        <w:t>磋商响应文件格式</w:t>
      </w:r>
      <w:r>
        <w:rPr>
          <w:rFonts w:hint="eastAsia" w:ascii="宋体" w:hAnsi="宋体" w:cs="宋体"/>
          <w:b/>
          <w:bCs/>
          <w:sz w:val="44"/>
          <w:szCs w:val="44"/>
          <w:highlight w:val="none"/>
          <w:lang w:val="en-US" w:eastAsia="zh-CN"/>
        </w:rPr>
        <w:t>---------------76</w:t>
      </w:r>
      <w:r>
        <w:rPr>
          <w:rFonts w:hint="eastAsia" w:ascii="宋体" w:hAnsi="宋体" w:eastAsia="宋体" w:cs="宋体"/>
          <w:b/>
          <w:bCs/>
          <w:color w:val="000000" w:themeColor="text1"/>
          <w:sz w:val="44"/>
          <w:szCs w:val="44"/>
          <w:highlight w:val="none"/>
          <w14:textFill>
            <w14:solidFill>
              <w14:schemeClr w14:val="tx1"/>
            </w14:solidFill>
          </w14:textFill>
        </w:rPr>
        <w:fldChar w:fldCharType="end"/>
      </w:r>
    </w:p>
    <w:p w14:paraId="438CB2D9">
      <w:pPr>
        <w:pStyle w:val="28"/>
        <w:keepNext w:val="0"/>
        <w:keepLines w:val="0"/>
        <w:pageBreakBefore w:val="0"/>
        <w:widowControl w:val="0"/>
        <w:tabs>
          <w:tab w:val="right" w:leader="middleDot" w:pos="9026"/>
        </w:tabs>
        <w:kinsoku/>
        <w:wordWrap/>
        <w:overflowPunct/>
        <w:topLinePunct w:val="0"/>
        <w:autoSpaceDE/>
        <w:autoSpaceDN/>
        <w:bidi w:val="0"/>
        <w:adjustRightInd/>
        <w:snapToGrid/>
        <w:spacing w:line="480" w:lineRule="auto"/>
        <w:textAlignment w:val="auto"/>
        <w:rPr>
          <w:rFonts w:hint="eastAsia" w:ascii="宋体" w:hAnsi="宋体" w:eastAsia="宋体" w:cs="宋体"/>
          <w:highlight w:val="none"/>
        </w:rPr>
      </w:pPr>
    </w:p>
    <w:p w14:paraId="1CF9F0D8">
      <w:pPr>
        <w:pStyle w:val="68"/>
        <w:keepNext w:val="0"/>
        <w:keepLines w:val="0"/>
        <w:pageBreakBefore w:val="0"/>
        <w:widowControl w:val="0"/>
        <w:tabs>
          <w:tab w:val="right" w:leader="dot" w:pos="9016"/>
        </w:tabs>
        <w:kinsoku/>
        <w:wordWrap/>
        <w:overflowPunct/>
        <w:topLinePunct w:val="0"/>
        <w:autoSpaceDE/>
        <w:autoSpaceDN/>
        <w:bidi w:val="0"/>
        <w:adjustRightInd/>
        <w:snapToGrid/>
        <w:spacing w:line="480" w:lineRule="auto"/>
        <w:ind w:left="0"/>
        <w:jc w:val="both"/>
        <w:textAlignment w:val="auto"/>
        <w:rPr>
          <w:rFonts w:hint="eastAsia" w:ascii="宋体" w:hAnsi="宋体" w:eastAsia="宋体" w:cs="宋体"/>
          <w:smallCaps w:val="0"/>
          <w:color w:val="auto"/>
          <w:kern w:val="2"/>
          <w:sz w:val="24"/>
          <w:szCs w:val="24"/>
          <w:highlight w:val="none"/>
          <w:lang w:val="en-US" w:eastAsia="zh-CN" w:bidi="ar-SA"/>
        </w:rPr>
        <w:sectPr>
          <w:headerReference r:id="rId9" w:type="first"/>
          <w:footerReference r:id="rId11" w:type="first"/>
          <w:headerReference r:id="rId8" w:type="default"/>
          <w:footerReference r:id="rId10" w:type="default"/>
          <w:pgSz w:w="11906" w:h="16838"/>
          <w:pgMar w:top="1440" w:right="1440" w:bottom="1440" w:left="1440" w:header="851" w:footer="992" w:gutter="0"/>
          <w:pgNumType w:fmt="decimal" w:start="1"/>
          <w:cols w:space="720" w:num="1"/>
          <w:titlePg/>
          <w:docGrid w:linePitch="312" w:charSpace="0"/>
        </w:sectPr>
      </w:pPr>
      <w:r>
        <w:rPr>
          <w:rFonts w:hint="eastAsia" w:ascii="宋体" w:hAnsi="宋体" w:eastAsia="宋体" w:cs="宋体"/>
          <w:color w:val="000000" w:themeColor="text1"/>
          <w:szCs w:val="24"/>
          <w:highlight w:val="none"/>
          <w14:textFill>
            <w14:solidFill>
              <w14:schemeClr w14:val="tx1"/>
            </w14:solidFill>
          </w14:textFill>
        </w:rPr>
        <w:fldChar w:fldCharType="end"/>
      </w:r>
    </w:p>
    <w:p w14:paraId="0E83796E">
      <w:pPr>
        <w:pStyle w:val="2"/>
        <w:numPr>
          <w:ilvl w:val="0"/>
          <w:numId w:val="2"/>
        </w:numPr>
        <w:jc w:val="center"/>
        <w:rPr>
          <w:rFonts w:hint="eastAsia" w:ascii="宋体" w:hAnsi="宋体" w:eastAsia="宋体" w:cs="宋体"/>
          <w:smallCaps w:val="0"/>
          <w:color w:val="auto"/>
          <w:kern w:val="2"/>
          <w:sz w:val="36"/>
          <w:szCs w:val="36"/>
          <w:highlight w:val="none"/>
          <w:lang w:val="en-US" w:eastAsia="zh-CN" w:bidi="ar-SA"/>
        </w:rPr>
      </w:pPr>
      <w:bookmarkStart w:id="1" w:name="_Toc115"/>
      <w:r>
        <w:rPr>
          <w:rFonts w:hint="eastAsia" w:ascii="宋体" w:hAnsi="宋体" w:eastAsia="宋体" w:cs="宋体"/>
          <w:smallCaps w:val="0"/>
          <w:color w:val="auto"/>
          <w:kern w:val="2"/>
          <w:sz w:val="36"/>
          <w:szCs w:val="36"/>
          <w:highlight w:val="none"/>
          <w:lang w:val="en-US" w:eastAsia="zh-CN" w:bidi="ar-SA"/>
        </w:rPr>
        <w:t>竞争性磋商公告</w:t>
      </w:r>
      <w:bookmarkEnd w:id="0"/>
      <w:bookmarkEnd w:id="1"/>
    </w:p>
    <w:p w14:paraId="1AC851A3">
      <w:pPr>
        <w:numPr>
          <w:ilvl w:val="0"/>
          <w:numId w:val="0"/>
        </w:numPr>
        <w:rPr>
          <w:rFonts w:hint="eastAsia" w:ascii="宋体" w:hAnsi="宋体" w:eastAsia="宋体" w:cs="宋体"/>
          <w:smallCaps w:val="0"/>
          <w:color w:val="auto"/>
          <w:kern w:val="2"/>
          <w:sz w:val="24"/>
          <w:szCs w:val="24"/>
          <w:highlight w:val="none"/>
          <w:lang w:val="en-US" w:eastAsia="zh-CN" w:bidi="ar-SA"/>
        </w:rPr>
      </w:pPr>
    </w:p>
    <w:p w14:paraId="4D2A4E3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bookmarkStart w:id="2" w:name="_Toc10488"/>
      <w:bookmarkStart w:id="3" w:name="_Toc421778363"/>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65B8C68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2026年甘泉县美水街道办姚店村(杨家砭)道路沿线人居环境改善提升工程</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采购项目的潜在供应商应在甘泉县财政局大楼801室获取采购文件，并于 2026年05月27日 09时30分 （北京时间）前提交响应文件。</w:t>
      </w:r>
    </w:p>
    <w:p w14:paraId="5234EFA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2E8A020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项目编号：GZC2026-CS-033</w:t>
      </w:r>
    </w:p>
    <w:p w14:paraId="58EDEDC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项目名称：2026年甘泉县美水街道办姚店村(杨家砭)道路沿线人居环境改善提升工程</w:t>
      </w:r>
    </w:p>
    <w:p w14:paraId="6A048A4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3063FA6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预算金额：3,730,000.00元</w:t>
      </w:r>
    </w:p>
    <w:p w14:paraId="51E651C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17286D8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合同包1(2026年甘泉县美水街道办姚店村(杨家砭)道路沿线人居环境改善提升工程):</w:t>
      </w:r>
    </w:p>
    <w:p w14:paraId="286635C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合同包预算金额：3,730,000.00元</w:t>
      </w:r>
    </w:p>
    <w:p w14:paraId="3A8E27F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合同包最高限价：3,438,447.75元</w:t>
      </w:r>
    </w:p>
    <w:tbl>
      <w:tblPr>
        <w:tblStyle w:val="34"/>
        <w:tblW w:w="9133"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11"/>
        <w:gridCol w:w="1285"/>
        <w:gridCol w:w="2797"/>
        <w:gridCol w:w="1590"/>
        <w:gridCol w:w="1350"/>
        <w:gridCol w:w="1500"/>
      </w:tblGrid>
      <w:tr w14:paraId="5263054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878" w:hRule="atLeast"/>
          <w:tblHeader/>
        </w:trPr>
        <w:tc>
          <w:tcPr>
            <w:tcW w:w="61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720A79">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品目号</w:t>
            </w:r>
          </w:p>
        </w:tc>
        <w:tc>
          <w:tcPr>
            <w:tcW w:w="12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01BAA5">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品目名称</w:t>
            </w:r>
          </w:p>
        </w:tc>
        <w:tc>
          <w:tcPr>
            <w:tcW w:w="27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163C56">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采购标的</w:t>
            </w:r>
          </w:p>
        </w:tc>
        <w:tc>
          <w:tcPr>
            <w:tcW w:w="15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47E6E2">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数量（单位）</w:t>
            </w:r>
          </w:p>
        </w:tc>
        <w:tc>
          <w:tcPr>
            <w:tcW w:w="13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9B9BD2">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技术规格、参数及要求</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41A42BD">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b/>
                <w:bCs/>
                <w:sz w:val="21"/>
                <w:szCs w:val="21"/>
              </w:rPr>
            </w:pPr>
            <w:r>
              <w:rPr>
                <w:rFonts w:hint="default" w:ascii="宋体" w:hAnsi="宋体" w:eastAsia="宋体" w:cs="宋体"/>
                <w:b/>
                <w:bCs/>
                <w:kern w:val="0"/>
                <w:sz w:val="21"/>
                <w:szCs w:val="21"/>
                <w:lang w:val="en-US" w:eastAsia="zh-CN" w:bidi="ar"/>
              </w:rPr>
              <w:t>品目预算(元)</w:t>
            </w:r>
          </w:p>
        </w:tc>
      </w:tr>
      <w:tr w14:paraId="3D1E106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26"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07E405">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1-1</w:t>
            </w:r>
          </w:p>
        </w:tc>
        <w:tc>
          <w:tcPr>
            <w:tcW w:w="128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0F5A683">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其他建筑物、构筑物修缮</w:t>
            </w:r>
          </w:p>
        </w:tc>
        <w:tc>
          <w:tcPr>
            <w:tcW w:w="27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E96CC4">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2026年甘泉县美水街道办姚店村(杨家砭)道路沿线人居环境改善提升工程</w:t>
            </w:r>
          </w:p>
        </w:tc>
        <w:tc>
          <w:tcPr>
            <w:tcW w:w="15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0D1A969">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1(项)</w:t>
            </w:r>
          </w:p>
        </w:tc>
        <w:tc>
          <w:tcPr>
            <w:tcW w:w="135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CCEB82">
            <w:pPr>
              <w:keepNext w:val="0"/>
              <w:keepLines w:val="0"/>
              <w:widowControl/>
              <w:suppressLineNumbers w:val="0"/>
              <w:wordWrap w:val="0"/>
              <w:spacing w:before="0" w:beforeAutospacing="0" w:after="0" w:afterAutospacing="0" w:line="360" w:lineRule="atLeast"/>
              <w:ind w:left="0" w:right="0"/>
              <w:jc w:val="center"/>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详见采购文件</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D1458F">
            <w:pPr>
              <w:keepNext w:val="0"/>
              <w:keepLines w:val="0"/>
              <w:widowControl/>
              <w:suppressLineNumbers w:val="0"/>
              <w:wordWrap/>
              <w:spacing w:before="0" w:beforeAutospacing="0" w:after="0" w:afterAutospacing="0" w:line="360" w:lineRule="atLeast"/>
              <w:ind w:left="0" w:right="0"/>
              <w:jc w:val="right"/>
              <w:rPr>
                <w:rFonts w:hint="default" w:ascii="Calibri" w:hAnsi="Calibri" w:eastAsia="宋体" w:cs="Times New Roman"/>
                <w:sz w:val="21"/>
                <w:szCs w:val="21"/>
              </w:rPr>
            </w:pPr>
            <w:r>
              <w:rPr>
                <w:rFonts w:hint="default" w:ascii="宋体" w:hAnsi="宋体" w:eastAsia="宋体" w:cs="宋体"/>
                <w:kern w:val="0"/>
                <w:sz w:val="21"/>
                <w:szCs w:val="21"/>
                <w:lang w:val="en-US" w:eastAsia="zh-CN" w:bidi="ar"/>
              </w:rPr>
              <w:t>3,730,000.00</w:t>
            </w:r>
          </w:p>
        </w:tc>
      </w:tr>
    </w:tbl>
    <w:p w14:paraId="55D77F9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1BCABED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792BC0A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22CCE6E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1398C5F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13A6199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合同包1(2026年甘泉县美水街道办姚店村(杨家砭)道路沿线人居环境改善提升工程)落实政府采购政策需满足的资格要求如下:</w:t>
      </w:r>
    </w:p>
    <w:p w14:paraId="69B57B1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1.财政部财库〔2020〕46号关于印发《政府采购促进中小企业发展管理办法》的通知；</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3.《国务院办公厅关于建立政府强制采购节能产品制度的通知》（国办发〔2007〕51号）；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4.陕西省财政厅关于印发《陕西省中小企业政府采购信用融资办法》（陕财办采〔2018〕23号）；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5.《关于在政府采购活动中查询及使用信用记录有关问题的通知》（财库〔2016〕125号）；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6.《三部门联合发布关于促进残疾人就业政府采购政策的通知》（财库〔2017〕141号）；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7.《财政部 发展改革委 生态环境部 市场监管总局关于调整优化节能产品、环境标志产品政府采购执行机制的通知》（财库〔2019〕9号）；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8.《关于印发环境标志产品政府采购品目清单的通知》(财库〔2019〕18号);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9.《财政部关于在政府采购活动中落实平等对待内外资企业有关政策的通知》（财库〔2021〕35号）;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10.其他需执行的政府采购政策。</w:t>
      </w:r>
    </w:p>
    <w:p w14:paraId="4CB11FD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1A4B7CC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合同包1(2026年甘泉县美水街道办姚店村(杨家砭)道路沿线人居环境改善提升工程)特定资格要求如下:</w:t>
      </w:r>
    </w:p>
    <w:p w14:paraId="346AABD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1.供应商须具备建设行政主管部门核发的市政公用工程施工总承包三级及以上资质，并具有有效的安全生产许可证；</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2.项目负责人须具备市政公用工程专业二级及以上注册建造师执业资格并具有安全生产考核合格证书（建安B证）且无在建工程（磋商截止日前，3个月内单位养老保险缴纳证明）。</w:t>
      </w:r>
    </w:p>
    <w:p w14:paraId="44DB8BA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1D5E926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 2026年05月12日 至 2026年05月18日 ，每天上午 08:00:00 至 12:00:00 ，下午 14:30:00 至 18:00:00 （北京时间）</w:t>
      </w:r>
    </w:p>
    <w:p w14:paraId="18588BA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途径：甘泉县财政局大楼801室</w:t>
      </w:r>
    </w:p>
    <w:p w14:paraId="14694C9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方式：现场获取</w:t>
      </w:r>
    </w:p>
    <w:p w14:paraId="2892060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 0元</w:t>
      </w:r>
    </w:p>
    <w:p w14:paraId="010B429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32BEE6B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 2026年05月27日 09时30分00秒 （北京时间）</w:t>
      </w:r>
    </w:p>
    <w:p w14:paraId="750A183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地点：甘泉县财政局大楼808评标室</w:t>
      </w:r>
    </w:p>
    <w:p w14:paraId="47B4205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3DD7239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 2026年05月27日 09时30分00秒 （北京时间）</w:t>
      </w:r>
    </w:p>
    <w:p w14:paraId="3CD7997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地点：808评标室</w:t>
      </w:r>
    </w:p>
    <w:p w14:paraId="5612227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2DE53C31">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自本公告发布之日起3个工作日。</w:t>
      </w:r>
    </w:p>
    <w:p w14:paraId="19003397">
      <w:pPr>
        <w:keepNext w:val="0"/>
        <w:keepLines w:val="0"/>
        <w:widowControl/>
        <w:numPr>
          <w:ilvl w:val="0"/>
          <w:numId w:val="3"/>
        </w:numPr>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bCs/>
          <w:i w:val="0"/>
          <w:iCs w:val="0"/>
          <w:caps w:val="0"/>
          <w:color w:val="333333"/>
          <w:spacing w:val="0"/>
          <w:kern w:val="0"/>
          <w:sz w:val="21"/>
          <w:szCs w:val="21"/>
          <w:shd w:val="clear" w:fill="FFFFFF"/>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其他补充事宜</w:t>
      </w:r>
    </w:p>
    <w:p w14:paraId="0670F5B6">
      <w:pPr>
        <w:numPr>
          <w:ilvl w:val="0"/>
          <w:numId w:val="0"/>
        </w:numPr>
        <w:rPr>
          <w:rFonts w:hint="default" w:ascii="Calibri" w:hAnsi="Calibri" w:eastAsia="宋体" w:cs="Times New Roman"/>
          <w:szCs w:val="24"/>
        </w:rPr>
      </w:pPr>
    </w:p>
    <w:p w14:paraId="02865909">
      <w:pPr>
        <w:numPr>
          <w:ilvl w:val="0"/>
          <w:numId w:val="0"/>
        </w:numPr>
        <w:rPr>
          <w:rFonts w:hint="default" w:ascii="Calibri" w:hAnsi="Calibri" w:eastAsia="宋体" w:cs="Times New Roman"/>
          <w:szCs w:val="24"/>
        </w:rPr>
      </w:pPr>
    </w:p>
    <w:p w14:paraId="75B5B44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1、具有独立承担民事责任的能力：企业法人委托其他人报名的，需提供营业执照复印件，单位介绍信原件，法定代表人委托授权书原件、被委托人身份证原件及复印件；若法人报名的，需提供携带身份证原件及复印件，营业执照复印件，单位介绍信原件。以上均加盖防伪公章（鲜章）的报名资料一套（不接受扫描件）；</w:t>
      </w:r>
    </w:p>
    <w:p w14:paraId="4F9519D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2、财务状况报告：提供2024年度或2025年度的财务审计报告（成立时间至提交投标文件截止时间不足一年的可提供成立后任意时段的资产负债表）或其基本存款账户开户银行出具的资信证明；</w:t>
      </w:r>
    </w:p>
    <w:p w14:paraId="4D99D32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3、税收缴纳证明：提供2025年7月1日至今的任意一个月的缴税凭证；依法免税的供应商应提供相关文件证明；</w:t>
      </w:r>
    </w:p>
    <w:p w14:paraId="789404B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4、社会保障资金缴纳证明：提供2025年7月1日至今的任意一个月的社会保障资金缴存证明或社保机构开具的社会保险参保缴费情况证明；依法不需要缴纳社会保障资金的应提供相关文件证明；</w:t>
      </w:r>
    </w:p>
    <w:p w14:paraId="0074B7C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5、投标人参加本项目提供具有履行本合同所必需的材料和专业技术能力的说明及承诺；</w:t>
      </w:r>
    </w:p>
    <w:p w14:paraId="4E39B9A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6、单位负责人为同一人或者存在直接控股、管理关系的不同供应商，不得参加同一合同项下的政府采购活动。</w:t>
      </w:r>
    </w:p>
    <w:p w14:paraId="48A66FD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p>
    <w:p w14:paraId="47E6F20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p>
    <w:p w14:paraId="6031DBE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8、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7A7523D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40"/>
        <w:jc w:val="both"/>
        <w:rPr>
          <w:rFonts w:ascii="Calibri" w:hAnsi="Calibri" w:eastAsia="宋体" w:cs="Times New Roman"/>
          <w:kern w:val="0"/>
          <w:sz w:val="21"/>
          <w:szCs w:val="21"/>
          <w:lang w:val="en-US" w:eastAsia="zh-CN" w:bidi="ar"/>
        </w:rPr>
      </w:pPr>
      <w:r>
        <w:rPr>
          <w:rFonts w:hint="eastAsia" w:ascii="宋体" w:hAnsi="宋体" w:eastAsia="宋体" w:cs="宋体"/>
          <w:i w:val="0"/>
          <w:iCs w:val="0"/>
          <w:caps w:val="0"/>
          <w:color w:val="0A82E5"/>
          <w:spacing w:val="0"/>
          <w:kern w:val="0"/>
          <w:sz w:val="21"/>
          <w:szCs w:val="21"/>
          <w:shd w:val="clear" w:fill="FFFFFF"/>
          <w:lang w:val="en-US" w:eastAsia="zh-CN" w:bidi="ar"/>
        </w:rPr>
        <w:t>9、请供应商按照陕西省财政厅关于政府采购供应商注册登记有关事项的通知中的要求，通过陕西省政府采购网（http://www.ccgp-shananxi.gov.cn/）注册登记加入陕西省政府采购供应商库；</w:t>
      </w:r>
    </w:p>
    <w:p w14:paraId="22110F0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5B6315F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164E2FC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名称：甘泉县乡村振兴服务中心</w:t>
      </w:r>
    </w:p>
    <w:p w14:paraId="1FABC44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地址：甘泉县政府办公楼</w:t>
      </w:r>
    </w:p>
    <w:p w14:paraId="28510F2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联系方式：13809114184</w:t>
      </w:r>
    </w:p>
    <w:p w14:paraId="7387C83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2A46672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名称：延安市甘泉县政府采购中心</w:t>
      </w:r>
    </w:p>
    <w:p w14:paraId="591B425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地址：甘泉县财政局大楼八楼</w:t>
      </w:r>
    </w:p>
    <w:p w14:paraId="5D7118F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联系方式：0911-42200057</w:t>
      </w:r>
    </w:p>
    <w:p w14:paraId="495B6A89">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404E7B6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项目联系人：刘飞</w:t>
      </w:r>
    </w:p>
    <w:p w14:paraId="0905F4A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宋体" w:hAnsi="宋体" w:eastAsia="宋体" w:cs="宋体"/>
          <w:i w:val="0"/>
          <w:iCs w:val="0"/>
          <w:caps w:val="0"/>
          <w:color w:val="0A82E5"/>
          <w:spacing w:val="0"/>
          <w:sz w:val="21"/>
          <w:szCs w:val="21"/>
          <w:highlight w:val="none"/>
          <w:shd w:val="clear" w:fill="FFFFFF"/>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电话：0911-4220057</w:t>
      </w:r>
    </w:p>
    <w:p w14:paraId="60BF9C79">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2FED729C">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0C4F94A2">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49D67AB6">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4CC0D276">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7B69351D">
      <w:pPr>
        <w:pStyle w:val="3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right="0"/>
        <w:jc w:val="both"/>
        <w:rPr>
          <w:rFonts w:hint="eastAsia" w:ascii="宋体" w:hAnsi="宋体" w:eastAsia="宋体" w:cs="宋体"/>
          <w:i w:val="0"/>
          <w:iCs w:val="0"/>
          <w:caps w:val="0"/>
          <w:color w:val="0A82E5"/>
          <w:spacing w:val="0"/>
          <w:sz w:val="21"/>
          <w:szCs w:val="21"/>
          <w:highlight w:val="none"/>
          <w:shd w:val="clear" w:fill="FFFFFF"/>
        </w:rPr>
      </w:pPr>
    </w:p>
    <w:p w14:paraId="59B42B27">
      <w:pPr>
        <w:pStyle w:val="2"/>
        <w:numPr>
          <w:ilvl w:val="0"/>
          <w:numId w:val="2"/>
        </w:numPr>
        <w:ind w:left="0" w:leftChars="0" w:firstLine="0" w:firstLineChars="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供应商须知</w:t>
      </w:r>
      <w:bookmarkEnd w:id="2"/>
      <w:bookmarkEnd w:id="3"/>
    </w:p>
    <w:p w14:paraId="7048BE8F">
      <w:pPr>
        <w:numPr>
          <w:ilvl w:val="0"/>
          <w:numId w:val="0"/>
        </w:numPr>
        <w:ind w:leftChars="0"/>
        <w:rPr>
          <w:rFonts w:hint="eastAsia" w:ascii="宋体" w:hAnsi="宋体" w:eastAsia="宋体" w:cs="宋体"/>
          <w:highlight w:val="none"/>
        </w:rPr>
      </w:pPr>
    </w:p>
    <w:p w14:paraId="4044D8B5">
      <w:pPr>
        <w:spacing w:line="360" w:lineRule="auto"/>
        <w:jc w:val="center"/>
        <w:outlineLvl w:val="1"/>
        <w:rPr>
          <w:rFonts w:hint="eastAsia" w:ascii="宋体" w:hAnsi="宋体" w:eastAsia="宋体" w:cs="宋体"/>
          <w:b/>
          <w:color w:val="000000" w:themeColor="text1"/>
          <w:sz w:val="28"/>
          <w:highlight w:val="none"/>
          <w14:textFill>
            <w14:solidFill>
              <w14:schemeClr w14:val="tx1"/>
            </w14:solidFill>
          </w14:textFill>
        </w:rPr>
      </w:pPr>
      <w:bookmarkStart w:id="4" w:name="_Toc500323094"/>
      <w:bookmarkStart w:id="5" w:name="_Toc420591642"/>
      <w:bookmarkStart w:id="6" w:name="_Toc15103"/>
      <w:bookmarkStart w:id="7" w:name="_Toc526842682"/>
      <w:bookmarkStart w:id="8" w:name="_Toc421778364"/>
      <w:r>
        <w:rPr>
          <w:rFonts w:hint="eastAsia" w:ascii="宋体" w:hAnsi="宋体" w:eastAsia="宋体" w:cs="宋体"/>
          <w:b/>
          <w:color w:val="000000" w:themeColor="text1"/>
          <w:sz w:val="28"/>
          <w:highlight w:val="none"/>
          <w14:textFill>
            <w14:solidFill>
              <w14:schemeClr w14:val="tx1"/>
            </w14:solidFill>
          </w14:textFill>
        </w:rPr>
        <w:t>供应商须知前附表</w:t>
      </w:r>
      <w:bookmarkEnd w:id="4"/>
      <w:bookmarkEnd w:id="5"/>
      <w:bookmarkEnd w:id="6"/>
      <w:bookmarkEnd w:id="7"/>
      <w:bookmarkEnd w:id="8"/>
    </w:p>
    <w:tbl>
      <w:tblPr>
        <w:tblStyle w:val="34"/>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077"/>
        <w:gridCol w:w="7371"/>
      </w:tblGrid>
      <w:tr w14:paraId="060D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0B6D5DC">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条款号</w:t>
            </w:r>
          </w:p>
        </w:tc>
        <w:tc>
          <w:tcPr>
            <w:tcW w:w="2077" w:type="dxa"/>
            <w:tcBorders>
              <w:top w:val="single" w:color="auto" w:sz="4" w:space="0"/>
              <w:left w:val="single" w:color="auto" w:sz="4" w:space="0"/>
              <w:bottom w:val="single" w:color="auto" w:sz="4" w:space="0"/>
              <w:right w:val="single" w:color="auto" w:sz="4" w:space="0"/>
            </w:tcBorders>
            <w:vAlign w:val="center"/>
          </w:tcPr>
          <w:p w14:paraId="40EF01CA">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条款名称</w:t>
            </w:r>
          </w:p>
        </w:tc>
        <w:tc>
          <w:tcPr>
            <w:tcW w:w="7371" w:type="dxa"/>
            <w:tcBorders>
              <w:top w:val="single" w:color="auto" w:sz="4" w:space="0"/>
              <w:left w:val="single" w:color="auto" w:sz="4" w:space="0"/>
              <w:bottom w:val="single" w:color="auto" w:sz="4" w:space="0"/>
              <w:right w:val="single" w:color="auto" w:sz="4" w:space="0"/>
            </w:tcBorders>
            <w:vAlign w:val="center"/>
          </w:tcPr>
          <w:p w14:paraId="67F21DCC">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编列内容</w:t>
            </w:r>
          </w:p>
        </w:tc>
      </w:tr>
      <w:tr w14:paraId="66557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4B4C45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2077" w:type="dxa"/>
            <w:tcBorders>
              <w:top w:val="single" w:color="auto" w:sz="4" w:space="0"/>
              <w:left w:val="single" w:color="auto" w:sz="4" w:space="0"/>
              <w:bottom w:val="single" w:color="auto" w:sz="4" w:space="0"/>
              <w:right w:val="single" w:color="auto" w:sz="4" w:space="0"/>
            </w:tcBorders>
            <w:vAlign w:val="center"/>
          </w:tcPr>
          <w:p w14:paraId="7709F54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w:t>
            </w:r>
          </w:p>
        </w:tc>
        <w:tc>
          <w:tcPr>
            <w:tcW w:w="7371" w:type="dxa"/>
            <w:tcBorders>
              <w:top w:val="single" w:color="auto" w:sz="4" w:space="0"/>
              <w:left w:val="single" w:color="auto" w:sz="4" w:space="0"/>
              <w:bottom w:val="single" w:color="auto" w:sz="4" w:space="0"/>
              <w:right w:val="single" w:color="auto" w:sz="4" w:space="0"/>
            </w:tcBorders>
            <w:vAlign w:val="center"/>
          </w:tcPr>
          <w:p w14:paraId="5D4D3918">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采购人名称：</w:t>
            </w:r>
            <w:r>
              <w:rPr>
                <w:rFonts w:hint="eastAsia" w:ascii="宋体" w:hAnsi="宋体" w:cs="宋体"/>
                <w:color w:val="000000" w:themeColor="text1"/>
                <w:sz w:val="24"/>
                <w:szCs w:val="24"/>
                <w:highlight w:val="none"/>
                <w:lang w:val="en-US" w:eastAsia="zh-CN"/>
                <w14:textFill>
                  <w14:solidFill>
                    <w14:schemeClr w14:val="tx1"/>
                  </w14:solidFill>
                </w14:textFill>
              </w:rPr>
              <w:t>甘泉县乡村振兴服务中心</w:t>
            </w:r>
          </w:p>
          <w:p w14:paraId="7C890CE6">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地</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址：</w:t>
            </w:r>
            <w:r>
              <w:rPr>
                <w:rFonts w:hint="eastAsia" w:ascii="宋体" w:hAnsi="宋体" w:cs="宋体"/>
                <w:color w:val="000000" w:themeColor="text1"/>
                <w:sz w:val="24"/>
                <w:szCs w:val="24"/>
                <w:highlight w:val="none"/>
                <w:lang w:val="en-US" w:eastAsia="zh-CN"/>
                <w14:textFill>
                  <w14:solidFill>
                    <w14:schemeClr w14:val="tx1"/>
                  </w14:solidFill>
                </w14:textFill>
              </w:rPr>
              <w:t>甘泉县政府中楼</w:t>
            </w:r>
          </w:p>
          <w:p w14:paraId="0085F49F">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人：</w:t>
            </w:r>
            <w:r>
              <w:rPr>
                <w:rFonts w:hint="eastAsia" w:ascii="宋体" w:hAnsi="宋体" w:cs="宋体"/>
                <w:color w:val="000000" w:themeColor="text1"/>
                <w:sz w:val="24"/>
                <w:szCs w:val="24"/>
                <w:highlight w:val="none"/>
                <w:lang w:val="en-US" w:eastAsia="zh-CN"/>
                <w14:textFill>
                  <w14:solidFill>
                    <w14:schemeClr w14:val="tx1"/>
                  </w14:solidFill>
                </w14:textFill>
              </w:rPr>
              <w:t>雷鹏程</w:t>
            </w:r>
          </w:p>
          <w:p w14:paraId="6360C00C">
            <w:pPr>
              <w:spacing w:line="24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方式：</w:t>
            </w:r>
            <w:r>
              <w:rPr>
                <w:rFonts w:hint="eastAsia" w:ascii="宋体" w:hAnsi="宋体" w:cs="宋体"/>
                <w:color w:val="000000" w:themeColor="text1"/>
                <w:sz w:val="24"/>
                <w:szCs w:val="24"/>
                <w:highlight w:val="none"/>
                <w:lang w:val="en-US" w:eastAsia="zh-CN"/>
                <w14:textFill>
                  <w14:solidFill>
                    <w14:schemeClr w14:val="tx1"/>
                  </w14:solidFill>
                </w14:textFill>
              </w:rPr>
              <w:t>13809114184</w:t>
            </w:r>
          </w:p>
        </w:tc>
      </w:tr>
      <w:tr w14:paraId="136F1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48763E5">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p>
        </w:tc>
        <w:tc>
          <w:tcPr>
            <w:tcW w:w="2077" w:type="dxa"/>
            <w:tcBorders>
              <w:top w:val="single" w:color="auto" w:sz="4" w:space="0"/>
              <w:left w:val="single" w:color="auto" w:sz="4" w:space="0"/>
              <w:bottom w:val="single" w:color="auto" w:sz="4" w:space="0"/>
              <w:right w:val="single" w:color="auto" w:sz="4" w:space="0"/>
            </w:tcBorders>
            <w:vAlign w:val="center"/>
          </w:tcPr>
          <w:p w14:paraId="04E5635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p>
        </w:tc>
        <w:tc>
          <w:tcPr>
            <w:tcW w:w="7371" w:type="dxa"/>
            <w:tcBorders>
              <w:top w:val="single" w:color="auto" w:sz="4" w:space="0"/>
              <w:left w:val="single" w:color="auto" w:sz="4" w:space="0"/>
              <w:bottom w:val="single" w:color="auto" w:sz="4" w:space="0"/>
              <w:right w:val="single" w:color="auto" w:sz="4" w:space="0"/>
            </w:tcBorders>
            <w:vAlign w:val="center"/>
          </w:tcPr>
          <w:p w14:paraId="02BF0647">
            <w:pPr>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集中采购机构</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甘泉县政府采购中心</w:t>
            </w:r>
          </w:p>
          <w:p w14:paraId="2C65E28C">
            <w:pP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地</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址：</w:t>
            </w:r>
            <w:r>
              <w:rPr>
                <w:rFonts w:hint="eastAsia" w:ascii="宋体" w:hAnsi="宋体" w:eastAsia="宋体" w:cs="宋体"/>
                <w:color w:val="000000"/>
                <w:sz w:val="24"/>
                <w:szCs w:val="24"/>
                <w:highlight w:val="none"/>
                <w:lang w:eastAsia="zh-CN"/>
              </w:rPr>
              <w:t>甘泉县财政局大楼8楼</w:t>
            </w:r>
          </w:p>
          <w:p w14:paraId="2346BA5E">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联</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系</w:t>
            </w: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人</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刘飞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p>
          <w:p w14:paraId="54F524B6">
            <w:pPr>
              <w:spacing w:line="240" w:lineRule="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联</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系</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方</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式</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0911-42200</w:t>
            </w:r>
            <w:r>
              <w:rPr>
                <w:rFonts w:hint="eastAsia" w:ascii="宋体" w:hAnsi="宋体" w:cs="宋体"/>
                <w:color w:val="000000" w:themeColor="text1"/>
                <w:sz w:val="24"/>
                <w:szCs w:val="24"/>
                <w:highlight w:val="none"/>
                <w:lang w:val="en-US" w:eastAsia="zh-CN"/>
                <w14:textFill>
                  <w14:solidFill>
                    <w14:schemeClr w14:val="tx1"/>
                  </w14:solidFill>
                </w14:textFill>
              </w:rPr>
              <w:t>57</w:t>
            </w:r>
          </w:p>
        </w:tc>
      </w:tr>
      <w:tr w14:paraId="7BDD5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23DF69">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2077" w:type="dxa"/>
            <w:tcBorders>
              <w:top w:val="single" w:color="auto" w:sz="4" w:space="0"/>
              <w:left w:val="single" w:color="auto" w:sz="4" w:space="0"/>
              <w:bottom w:val="single" w:color="auto" w:sz="4" w:space="0"/>
              <w:right w:val="single" w:color="auto" w:sz="4" w:space="0"/>
            </w:tcBorders>
            <w:vAlign w:val="center"/>
          </w:tcPr>
          <w:p w14:paraId="0706A70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项目名称</w:t>
            </w:r>
          </w:p>
        </w:tc>
        <w:tc>
          <w:tcPr>
            <w:tcW w:w="7371" w:type="dxa"/>
            <w:tcBorders>
              <w:top w:val="single" w:color="auto" w:sz="4" w:space="0"/>
              <w:left w:val="single" w:color="auto" w:sz="4" w:space="0"/>
              <w:bottom w:val="single" w:color="auto" w:sz="4" w:space="0"/>
              <w:right w:val="single" w:color="auto" w:sz="4" w:space="0"/>
            </w:tcBorders>
            <w:vAlign w:val="center"/>
          </w:tcPr>
          <w:p w14:paraId="50FA9056">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sz w:val="24"/>
                <w:szCs w:val="24"/>
                <w:highlight w:val="none"/>
                <w:lang w:eastAsia="zh-CN"/>
              </w:rPr>
              <w:t>2026年甘泉县美水街道办姚店村(杨家砭)道路沿线人居环境改善提升工程</w:t>
            </w:r>
          </w:p>
        </w:tc>
      </w:tr>
      <w:tr w14:paraId="1C7EF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9C1F3D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2077" w:type="dxa"/>
            <w:tcBorders>
              <w:top w:val="single" w:color="auto" w:sz="4" w:space="0"/>
              <w:left w:val="single" w:color="auto" w:sz="4" w:space="0"/>
              <w:bottom w:val="single" w:color="auto" w:sz="4" w:space="0"/>
              <w:right w:val="single" w:color="auto" w:sz="4" w:space="0"/>
            </w:tcBorders>
            <w:vAlign w:val="center"/>
          </w:tcPr>
          <w:p w14:paraId="6750E63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资金来源</w:t>
            </w:r>
          </w:p>
        </w:tc>
        <w:tc>
          <w:tcPr>
            <w:tcW w:w="7371" w:type="dxa"/>
            <w:tcBorders>
              <w:top w:val="single" w:color="auto" w:sz="4" w:space="0"/>
              <w:left w:val="single" w:color="auto" w:sz="4" w:space="0"/>
              <w:bottom w:val="single" w:color="auto" w:sz="4" w:space="0"/>
              <w:right w:val="single" w:color="auto" w:sz="4" w:space="0"/>
            </w:tcBorders>
            <w:vAlign w:val="center"/>
          </w:tcPr>
          <w:p w14:paraId="248963F8">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val="en-US" w:eastAsia="zh-CN"/>
              </w:rPr>
              <w:t>其他财政资金</w:t>
            </w:r>
          </w:p>
        </w:tc>
      </w:tr>
      <w:tr w14:paraId="3D5C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ACC3B0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p>
        </w:tc>
        <w:tc>
          <w:tcPr>
            <w:tcW w:w="2077" w:type="dxa"/>
            <w:tcBorders>
              <w:top w:val="single" w:color="auto" w:sz="4" w:space="0"/>
              <w:left w:val="single" w:color="auto" w:sz="4" w:space="0"/>
              <w:bottom w:val="single" w:color="auto" w:sz="4" w:space="0"/>
              <w:right w:val="single" w:color="auto" w:sz="4" w:space="0"/>
            </w:tcBorders>
            <w:vAlign w:val="center"/>
          </w:tcPr>
          <w:p w14:paraId="27075A45">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项目属性</w:t>
            </w:r>
          </w:p>
        </w:tc>
        <w:tc>
          <w:tcPr>
            <w:tcW w:w="7371" w:type="dxa"/>
            <w:tcBorders>
              <w:top w:val="single" w:color="auto" w:sz="4" w:space="0"/>
              <w:left w:val="single" w:color="auto" w:sz="4" w:space="0"/>
              <w:bottom w:val="single" w:color="auto" w:sz="4" w:space="0"/>
              <w:right w:val="single" w:color="auto" w:sz="4" w:space="0"/>
            </w:tcBorders>
            <w:vAlign w:val="center"/>
          </w:tcPr>
          <w:p w14:paraId="4B2A459C">
            <w:pPr>
              <w:spacing w:line="240" w:lineRule="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服务</w:t>
            </w: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rPr>
              <w:t>货物</w:t>
            </w:r>
            <w:r>
              <w:rPr>
                <w:rFonts w:hint="eastAsia" w:ascii="宋体" w:hAnsi="宋体" w:eastAsia="宋体" w:cs="宋体"/>
                <w:sz w:val="24"/>
                <w:szCs w:val="24"/>
                <w:highlight w:val="none"/>
              </w:rPr>
              <w:sym w:font="Wingdings" w:char="00FE"/>
            </w:r>
            <w:r>
              <w:rPr>
                <w:rFonts w:hint="eastAsia" w:ascii="宋体" w:hAnsi="宋体" w:eastAsia="宋体" w:cs="宋体"/>
                <w:sz w:val="24"/>
                <w:szCs w:val="24"/>
                <w:highlight w:val="none"/>
              </w:rPr>
              <w:t>工程</w:t>
            </w:r>
          </w:p>
        </w:tc>
      </w:tr>
      <w:tr w14:paraId="1322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991F1E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p>
        </w:tc>
        <w:tc>
          <w:tcPr>
            <w:tcW w:w="2077" w:type="dxa"/>
            <w:tcBorders>
              <w:top w:val="single" w:color="auto" w:sz="4" w:space="0"/>
              <w:left w:val="single" w:color="auto" w:sz="4" w:space="0"/>
              <w:bottom w:val="single" w:color="auto" w:sz="4" w:space="0"/>
              <w:right w:val="single" w:color="auto" w:sz="4" w:space="0"/>
            </w:tcBorders>
            <w:vAlign w:val="center"/>
          </w:tcPr>
          <w:p w14:paraId="18081BA0">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项目预算</w:t>
            </w:r>
          </w:p>
        </w:tc>
        <w:tc>
          <w:tcPr>
            <w:tcW w:w="7371" w:type="dxa"/>
            <w:tcBorders>
              <w:top w:val="single" w:color="auto" w:sz="4" w:space="0"/>
              <w:left w:val="single" w:color="auto" w:sz="4" w:space="0"/>
              <w:bottom w:val="single" w:color="auto" w:sz="4" w:space="0"/>
              <w:right w:val="single" w:color="auto" w:sz="4" w:space="0"/>
            </w:tcBorders>
            <w:vAlign w:val="center"/>
          </w:tcPr>
          <w:p w14:paraId="6BE20079">
            <w:pPr>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b/>
                <w:bCs/>
                <w:i w:val="0"/>
                <w:iCs w:val="0"/>
                <w:caps w:val="0"/>
                <w:color w:val="333333"/>
                <w:spacing w:val="0"/>
                <w:sz w:val="24"/>
                <w:szCs w:val="24"/>
                <w:shd w:val="clear" w:color="auto" w:fill="FFFFFF"/>
                <w:lang w:eastAsia="zh-CN"/>
              </w:rPr>
              <w:t>3,730,000.00</w:t>
            </w:r>
            <w:r>
              <w:rPr>
                <w:rFonts w:hint="eastAsia" w:ascii="宋体" w:hAnsi="宋体" w:eastAsia="宋体" w:cs="宋体"/>
                <w:b/>
                <w:bCs/>
                <w:color w:val="000000"/>
                <w:sz w:val="24"/>
                <w:szCs w:val="24"/>
                <w:highlight w:val="none"/>
                <w:lang w:val="en-US" w:eastAsia="zh-CN"/>
              </w:rPr>
              <w:t>元</w:t>
            </w:r>
          </w:p>
        </w:tc>
      </w:tr>
      <w:tr w14:paraId="02592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52C47E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p>
        </w:tc>
        <w:tc>
          <w:tcPr>
            <w:tcW w:w="2077" w:type="dxa"/>
            <w:tcBorders>
              <w:top w:val="single" w:color="auto" w:sz="4" w:space="0"/>
              <w:left w:val="single" w:color="auto" w:sz="4" w:space="0"/>
              <w:bottom w:val="single" w:color="auto" w:sz="4" w:space="0"/>
              <w:right w:val="single" w:color="auto" w:sz="4" w:space="0"/>
            </w:tcBorders>
            <w:vAlign w:val="center"/>
          </w:tcPr>
          <w:p w14:paraId="17B8FE9A">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最高限价</w:t>
            </w:r>
          </w:p>
        </w:tc>
        <w:tc>
          <w:tcPr>
            <w:tcW w:w="7371" w:type="dxa"/>
            <w:tcBorders>
              <w:top w:val="single" w:color="auto" w:sz="4" w:space="0"/>
              <w:left w:val="single" w:color="auto" w:sz="4" w:space="0"/>
              <w:bottom w:val="single" w:color="auto" w:sz="4" w:space="0"/>
              <w:right w:val="single" w:color="auto" w:sz="4" w:space="0"/>
            </w:tcBorders>
            <w:vAlign w:val="center"/>
          </w:tcPr>
          <w:p w14:paraId="30BE1FFF">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sym w:font="Wingdings" w:char="00A8"/>
            </w:r>
            <w:r>
              <w:rPr>
                <w:rFonts w:hint="eastAsia" w:ascii="宋体" w:hAnsi="宋体" w:eastAsia="宋体" w:cs="宋体"/>
                <w:color w:val="auto"/>
                <w:sz w:val="24"/>
                <w:szCs w:val="24"/>
                <w:highlight w:val="none"/>
                <w:lang w:val="en-US" w:eastAsia="zh-CN"/>
              </w:rPr>
              <w:t>无</w:t>
            </w:r>
          </w:p>
          <w:p w14:paraId="18FC0AB1">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sym w:font="Wingdings" w:char="00FE"/>
            </w:r>
            <w:r>
              <w:rPr>
                <w:rFonts w:hint="eastAsia" w:ascii="宋体" w:hAnsi="宋体" w:eastAsia="宋体" w:cs="宋体"/>
                <w:color w:val="auto"/>
                <w:sz w:val="24"/>
                <w:szCs w:val="24"/>
                <w:highlight w:val="none"/>
                <w:lang w:val="en-US" w:eastAsia="zh-CN"/>
              </w:rPr>
              <w:t>有，本项目(包)最高限价:</w:t>
            </w:r>
            <w:r>
              <w:rPr>
                <w:rFonts w:hint="eastAsia" w:ascii="宋体" w:hAnsi="宋体" w:cs="宋体"/>
                <w:b/>
                <w:bCs/>
                <w:color w:val="auto"/>
                <w:sz w:val="24"/>
                <w:szCs w:val="24"/>
                <w:highlight w:val="none"/>
                <w:lang w:val="en-US" w:eastAsia="zh-CN"/>
              </w:rPr>
              <w:t>3,438,447.75</w:t>
            </w:r>
            <w:r>
              <w:rPr>
                <w:rFonts w:hint="eastAsia" w:ascii="宋体" w:hAnsi="宋体" w:eastAsia="宋体" w:cs="宋体"/>
                <w:color w:val="auto"/>
                <w:sz w:val="24"/>
                <w:szCs w:val="24"/>
                <w:highlight w:val="none"/>
                <w:lang w:val="en-US" w:eastAsia="zh-CN"/>
              </w:rPr>
              <w:t>。供应商报价超出最高限价的，作为不实质性响应磋商文件，按无效投标处理。</w:t>
            </w:r>
          </w:p>
        </w:tc>
      </w:tr>
      <w:tr w14:paraId="7E077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F9B9CCA">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2077" w:type="dxa"/>
            <w:tcBorders>
              <w:top w:val="single" w:color="auto" w:sz="4" w:space="0"/>
              <w:left w:val="single" w:color="auto" w:sz="4" w:space="0"/>
              <w:bottom w:val="single" w:color="auto" w:sz="4" w:space="0"/>
              <w:right w:val="single" w:color="auto" w:sz="4" w:space="0"/>
            </w:tcBorders>
            <w:vAlign w:val="center"/>
          </w:tcPr>
          <w:p w14:paraId="7B125C05">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磋商内容</w:t>
            </w:r>
          </w:p>
        </w:tc>
        <w:tc>
          <w:tcPr>
            <w:tcW w:w="7371" w:type="dxa"/>
            <w:tcBorders>
              <w:top w:val="single" w:color="auto" w:sz="4" w:space="0"/>
              <w:left w:val="single" w:color="auto" w:sz="4" w:space="0"/>
              <w:bottom w:val="single" w:color="auto" w:sz="4" w:space="0"/>
              <w:right w:val="single" w:color="auto" w:sz="4" w:space="0"/>
            </w:tcBorders>
            <w:vAlign w:val="center"/>
          </w:tcPr>
          <w:p w14:paraId="422662C4">
            <w:pPr>
              <w:spacing w:line="240" w:lineRule="auto"/>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详见竞争性磋商文件第三章磋商内容及技术要求</w:t>
            </w:r>
          </w:p>
        </w:tc>
      </w:tr>
      <w:tr w14:paraId="108D5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FFD2FF4">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2077" w:type="dxa"/>
            <w:tcBorders>
              <w:top w:val="single" w:color="auto" w:sz="4" w:space="0"/>
              <w:left w:val="single" w:color="auto" w:sz="4" w:space="0"/>
              <w:bottom w:val="single" w:color="auto" w:sz="4" w:space="0"/>
              <w:right w:val="single" w:color="auto" w:sz="4" w:space="0"/>
            </w:tcBorders>
            <w:vAlign w:val="center"/>
          </w:tcPr>
          <w:p w14:paraId="2B89F5A8">
            <w:pPr>
              <w:spacing w:line="24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工</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期</w:t>
            </w:r>
          </w:p>
        </w:tc>
        <w:tc>
          <w:tcPr>
            <w:tcW w:w="7371" w:type="dxa"/>
            <w:tcBorders>
              <w:top w:val="single" w:color="auto" w:sz="4" w:space="0"/>
              <w:left w:val="single" w:color="auto" w:sz="4" w:space="0"/>
              <w:bottom w:val="single" w:color="auto" w:sz="4" w:space="0"/>
              <w:right w:val="single" w:color="auto" w:sz="4" w:space="0"/>
            </w:tcBorders>
            <w:vAlign w:val="center"/>
          </w:tcPr>
          <w:p w14:paraId="1DC016E0">
            <w:pPr>
              <w:autoSpaceDE w:val="0"/>
              <w:autoSpaceDN w:val="0"/>
              <w:adjustRightInd w:val="0"/>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合同签订后，</w:t>
            </w:r>
            <w:r>
              <w:rPr>
                <w:rFonts w:hint="eastAsia" w:ascii="宋体" w:hAnsi="宋体" w:cs="宋体"/>
                <w:color w:val="000000" w:themeColor="text1"/>
                <w:sz w:val="24"/>
                <w:szCs w:val="24"/>
                <w:highlight w:val="none"/>
                <w:lang w:val="en-US" w:eastAsia="zh-CN"/>
                <w14:textFill>
                  <w14:solidFill>
                    <w14:schemeClr w14:val="tx1"/>
                  </w14:solidFill>
                </w14:textFill>
              </w:rPr>
              <w:t>180</w:t>
            </w:r>
            <w:r>
              <w:rPr>
                <w:rFonts w:hint="eastAsia" w:ascii="宋体" w:hAnsi="宋体" w:eastAsia="宋体" w:cs="宋体"/>
                <w:color w:val="000000" w:themeColor="text1"/>
                <w:sz w:val="24"/>
                <w:szCs w:val="24"/>
                <w:highlight w:val="none"/>
                <w:lang w:val="en-US" w:eastAsia="zh-CN"/>
                <w14:textFill>
                  <w14:solidFill>
                    <w14:schemeClr w14:val="tx1"/>
                  </w14:solidFill>
                </w14:textFill>
              </w:rPr>
              <w:t>日内施工到位,达到正常使用；</w:t>
            </w:r>
          </w:p>
        </w:tc>
      </w:tr>
      <w:tr w14:paraId="6228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94470AE">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p>
        </w:tc>
        <w:tc>
          <w:tcPr>
            <w:tcW w:w="2077" w:type="dxa"/>
            <w:tcBorders>
              <w:top w:val="single" w:color="auto" w:sz="4" w:space="0"/>
              <w:left w:val="single" w:color="auto" w:sz="4" w:space="0"/>
              <w:bottom w:val="single" w:color="auto" w:sz="4" w:space="0"/>
              <w:right w:val="single" w:color="auto" w:sz="4" w:space="0"/>
            </w:tcBorders>
            <w:vAlign w:val="center"/>
          </w:tcPr>
          <w:p w14:paraId="39D1E304">
            <w:pPr>
              <w:spacing w:line="24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质保期</w:t>
            </w:r>
          </w:p>
        </w:tc>
        <w:tc>
          <w:tcPr>
            <w:tcW w:w="7371" w:type="dxa"/>
            <w:tcBorders>
              <w:top w:val="single" w:color="auto" w:sz="4" w:space="0"/>
              <w:left w:val="single" w:color="auto" w:sz="4" w:space="0"/>
              <w:bottom w:val="single" w:color="auto" w:sz="4" w:space="0"/>
              <w:right w:val="single" w:color="auto" w:sz="4" w:space="0"/>
            </w:tcBorders>
            <w:vAlign w:val="center"/>
          </w:tcPr>
          <w:p w14:paraId="009D3F98">
            <w:pPr>
              <w:autoSpaceDE w:val="0"/>
              <w:autoSpaceDN w:val="0"/>
              <w:adjustRightInd w:val="0"/>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一年</w:t>
            </w:r>
          </w:p>
        </w:tc>
      </w:tr>
      <w:tr w14:paraId="04C6E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3BD8A0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2077" w:type="dxa"/>
            <w:tcBorders>
              <w:top w:val="single" w:color="auto" w:sz="4" w:space="0"/>
              <w:left w:val="single" w:color="auto" w:sz="4" w:space="0"/>
              <w:bottom w:val="single" w:color="auto" w:sz="4" w:space="0"/>
              <w:right w:val="single" w:color="auto" w:sz="4" w:space="0"/>
            </w:tcBorders>
            <w:vAlign w:val="center"/>
          </w:tcPr>
          <w:p w14:paraId="33F8BA25">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供应商资</w:t>
            </w:r>
            <w:r>
              <w:rPr>
                <w:rFonts w:hint="eastAsia" w:ascii="宋体" w:hAnsi="宋体" w:eastAsia="宋体" w:cs="宋体"/>
                <w:color w:val="000000" w:themeColor="text1"/>
                <w:sz w:val="24"/>
                <w:szCs w:val="24"/>
                <w:highlight w:val="none"/>
                <w:lang w:val="en-US" w:eastAsia="zh-CN"/>
                <w14:textFill>
                  <w14:solidFill>
                    <w14:schemeClr w14:val="tx1"/>
                  </w14:solidFill>
                </w14:textFill>
              </w:rPr>
              <w:t>格</w:t>
            </w:r>
            <w:r>
              <w:rPr>
                <w:rFonts w:hint="eastAsia" w:ascii="宋体" w:hAnsi="宋体" w:eastAsia="宋体" w:cs="宋体"/>
                <w:color w:val="000000" w:themeColor="text1"/>
                <w:sz w:val="24"/>
                <w:szCs w:val="24"/>
                <w:highlight w:val="none"/>
                <w14:textFill>
                  <w14:solidFill>
                    <w14:schemeClr w14:val="tx1"/>
                  </w14:solidFill>
                </w14:textFill>
              </w:rPr>
              <w:t>条件、能力和信誉</w:t>
            </w:r>
          </w:p>
        </w:tc>
        <w:tc>
          <w:tcPr>
            <w:tcW w:w="7371" w:type="dxa"/>
            <w:tcBorders>
              <w:top w:val="single" w:color="auto" w:sz="4" w:space="0"/>
              <w:left w:val="single" w:color="auto" w:sz="4" w:space="0"/>
              <w:bottom w:val="single" w:color="auto" w:sz="4" w:space="0"/>
              <w:right w:val="single" w:color="auto" w:sz="4" w:space="0"/>
            </w:tcBorders>
            <w:vAlign w:val="center"/>
          </w:tcPr>
          <w:p w14:paraId="4E2EECA1">
            <w:pPr>
              <w:autoSpaceDE w:val="0"/>
              <w:autoSpaceDN w:val="0"/>
              <w:adjustRightInd w:val="0"/>
              <w:spacing w:line="24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符合《中华人民共和国政府采购法》第二十二条规定和满足本公告资格要求，并具备国家规定的相关行业必备资质，有能力实施本次项目的供应商。经资格审查合格后方可参加磋商。</w:t>
            </w:r>
          </w:p>
          <w:p w14:paraId="0C277AD0">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1.有效的主体资格证明：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在中华人民共和国境内注册，并有效存续的营业执照/事业单位法人证书/非企业专业服务机构执业许可证/民办非企业单位登记证书、税务登记证、组织机构代码证，或“三证合一”后的注册登记证。</w:t>
            </w:r>
          </w:p>
          <w:p w14:paraId="0AD6AD94">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2.法定代表人委托授权书：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为法人单位的）法定代表人亲自参加磋商时，须提供本人身份证复印件；法定代表人授权他人参加磋商时，须提供法定代表人委托授权书及被授权人身份证。（供应商为非法人单位的）响应文件中凡是需要法定代表人签字或盖章之处，非法人单位的负责人均参照执行。</w:t>
            </w:r>
          </w:p>
          <w:p w14:paraId="290F8075">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3.无重大违法记录声明：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供应商公章)；</w:t>
            </w:r>
          </w:p>
          <w:p w14:paraId="475D0912">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4.承诺声明</w:t>
            </w:r>
            <w:r>
              <w:rPr>
                <w:rFonts w:hint="eastAsia" w:ascii="宋体" w:hAnsi="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提供具有履行合同所必需的设备和专业技术能力的承诺书。</w:t>
            </w:r>
          </w:p>
          <w:p w14:paraId="5F6DA8F0">
            <w:pPr>
              <w:autoSpaceDE w:val="0"/>
              <w:autoSpaceDN w:val="0"/>
              <w:adjustRightInd w:val="0"/>
              <w:spacing w:line="240" w:lineRule="auto"/>
              <w:ind w:firstLine="482" w:firstLineChars="20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5.特定资格要求：</w:t>
            </w:r>
          </w:p>
          <w:p w14:paraId="275B2026">
            <w:pPr>
              <w:autoSpaceDE w:val="0"/>
              <w:autoSpaceDN w:val="0"/>
              <w:adjustRightInd w:val="0"/>
              <w:spacing w:line="240" w:lineRule="auto"/>
              <w:ind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1.供应商须具备建设行政主管部门核发的市政公用工程施工总承包三级及以上资质，并具有有效的安全生产许可证；</w:t>
            </w:r>
          </w:p>
          <w:p w14:paraId="788A468A">
            <w:pPr>
              <w:autoSpaceDE w:val="0"/>
              <w:autoSpaceDN w:val="0"/>
              <w:adjustRightInd w:val="0"/>
              <w:spacing w:line="240" w:lineRule="auto"/>
              <w:ind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2.项目负责人须具备市政公用工程专业二级及以上注册建造师执业资格并具有安全生产考核合格证书（建安B证）且无在建工程（磋商截止日前，3个月内单位养老保险缴纳证明）。</w:t>
            </w:r>
          </w:p>
          <w:p w14:paraId="3C9EC80C">
            <w:pPr>
              <w:autoSpaceDE w:val="0"/>
              <w:autoSpaceDN w:val="0"/>
              <w:adjustRightInd w:val="0"/>
              <w:spacing w:line="240" w:lineRule="auto"/>
              <w:ind w:firstLine="482"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6.中小企业执行情况：</w:t>
            </w:r>
            <w:r>
              <w:rPr>
                <w:rFonts w:hint="eastAsia" w:ascii="宋体" w:hAnsi="宋体" w:cs="宋体"/>
                <w:color w:val="000000" w:themeColor="text1"/>
                <w:sz w:val="24"/>
                <w:szCs w:val="24"/>
                <w:highlight w:val="none"/>
                <w:lang w:val="en-US" w:eastAsia="zh-CN"/>
                <w14:textFill>
                  <w14:solidFill>
                    <w14:schemeClr w14:val="tx1"/>
                  </w14:solidFill>
                </w14:textFill>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7F60549B">
            <w:pPr>
              <w:autoSpaceDE w:val="0"/>
              <w:autoSpaceDN w:val="0"/>
              <w:adjustRightInd w:val="0"/>
              <w:spacing w:line="240" w:lineRule="auto"/>
              <w:ind w:firstLine="482"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7.税收缴纳证明</w:t>
            </w:r>
            <w:r>
              <w:rPr>
                <w:rFonts w:hint="eastAsia" w:ascii="宋体" w:hAnsi="宋体" w:cs="宋体"/>
                <w:color w:val="000000" w:themeColor="text1"/>
                <w:sz w:val="24"/>
                <w:szCs w:val="24"/>
                <w:highlight w:val="none"/>
                <w:lang w:val="en-US" w:eastAsia="zh-CN"/>
                <w14:textFill>
                  <w14:solidFill>
                    <w14:schemeClr w14:val="tx1"/>
                  </w14:solidFill>
                </w14:textFill>
              </w:rPr>
              <w:t>：提供2025年7月1日至今任意一个月的纳税证明或完税证明，依法免税的单位应提供相关证明材料。</w:t>
            </w:r>
          </w:p>
          <w:p w14:paraId="5A59CC0B">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8.社会保障资金缴纳证明：</w:t>
            </w:r>
            <w:r>
              <w:rPr>
                <w:rFonts w:hint="eastAsia" w:ascii="宋体" w:hAnsi="宋体" w:cs="宋体"/>
                <w:color w:val="000000" w:themeColor="text1"/>
                <w:sz w:val="24"/>
                <w:szCs w:val="24"/>
                <w:highlight w:val="none"/>
                <w:lang w:val="en-US" w:eastAsia="zh-CN"/>
                <w14:textFill>
                  <w14:solidFill>
                    <w14:schemeClr w14:val="tx1"/>
                  </w14:solidFill>
                </w14:textFill>
              </w:rPr>
              <w:t>提供2025年7月1日至</w:t>
            </w:r>
            <w:r>
              <w:rPr>
                <w:rFonts w:hint="eastAsia" w:ascii="宋体" w:hAnsi="宋体" w:eastAsia="宋体" w:cs="宋体"/>
                <w:color w:val="000000" w:themeColor="text1"/>
                <w:sz w:val="24"/>
                <w:szCs w:val="24"/>
                <w:highlight w:val="none"/>
                <w:lang w:val="en-US" w:eastAsia="zh-CN"/>
                <w14:textFill>
                  <w14:solidFill>
                    <w14:schemeClr w14:val="tx1"/>
                  </w14:solidFill>
                </w14:textFill>
              </w:rPr>
              <w:t>今任意一个月的社会保障资金缴存单据或社保机构开具的社会保险参保缴费情况证明，依法不需要缴纳社会保障资金的单位应提供相关证明材料。</w:t>
            </w:r>
          </w:p>
          <w:p w14:paraId="745FE75C">
            <w:pPr>
              <w:autoSpaceDE w:val="0"/>
              <w:autoSpaceDN w:val="0"/>
              <w:adjustRightInd w:val="0"/>
              <w:spacing w:line="240" w:lineRule="auto"/>
              <w:ind w:firstLine="482"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9.财务状况报告</w:t>
            </w: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：提供2024年度或2025年度的财务审计报告（成立时间至提交投标文件截止时间不足一年的可提供成立后任意时段的资产负债表）或其基本存款账户开户银行出具的资信证明。</w:t>
            </w:r>
          </w:p>
          <w:p w14:paraId="4B1A65CF">
            <w:pPr>
              <w:autoSpaceDE w:val="0"/>
              <w:autoSpaceDN w:val="0"/>
              <w:adjustRightInd w:val="0"/>
              <w:spacing w:line="24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14:textFill>
                  <w14:solidFill>
                    <w14:schemeClr w14:val="tx1"/>
                  </w14:solidFill>
                </w14:textFill>
              </w:rPr>
              <w:t>本项目不接受联合体磋商。</w:t>
            </w:r>
          </w:p>
          <w:p w14:paraId="71F2F8E9">
            <w:pPr>
              <w:autoSpaceDE w:val="0"/>
              <w:autoSpaceDN w:val="0"/>
              <w:adjustRightInd w:val="0"/>
              <w:spacing w:line="240" w:lineRule="auto"/>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t>以上资格要求必须全部满足。资格要求材料1-10项</w:t>
            </w:r>
            <w:r>
              <w:rPr>
                <w:rFonts w:hint="eastAsia" w:ascii="宋体" w:hAnsi="宋体" w:eastAsia="宋体" w:cs="宋体"/>
                <w:b w:val="0"/>
                <w:bCs w:val="0"/>
                <w:color w:val="auto"/>
                <w:kern w:val="2"/>
                <w:sz w:val="24"/>
                <w:szCs w:val="24"/>
                <w:highlight w:val="none"/>
                <w:lang w:val="en-US" w:eastAsia="zh-CN" w:bidi="ar-SA"/>
              </w:rPr>
              <w:t>提供原件或加盖公章的复印件，缺少一项或多项，则资格审查不予通过。若证件的有效期已过，且发证机关未统一换证，须提供发证主管机关的证明文件，否则按无效证明对待。磋商当天，请将上述资格证明文件复印件胶装加盖公章同响应文件一起单独密封递交（密封要求同响应文件），以便对其磋商资格进行审查。有给定格式的需按照磋商文件给定格式提供，未提供按无效响应处理。</w:t>
            </w:r>
          </w:p>
          <w:p w14:paraId="456E3830">
            <w:pPr>
              <w:autoSpaceDE w:val="0"/>
              <w:autoSpaceDN w:val="0"/>
              <w:adjustRightInd w:val="0"/>
              <w:spacing w:line="24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p>
        </w:tc>
      </w:tr>
      <w:tr w14:paraId="74B4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5859EA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2077" w:type="dxa"/>
            <w:tcBorders>
              <w:top w:val="single" w:color="auto" w:sz="4" w:space="0"/>
              <w:left w:val="single" w:color="auto" w:sz="4" w:space="0"/>
              <w:bottom w:val="single" w:color="auto" w:sz="4" w:space="0"/>
              <w:right w:val="single" w:color="auto" w:sz="4" w:space="0"/>
            </w:tcBorders>
            <w:vAlign w:val="center"/>
          </w:tcPr>
          <w:p w14:paraId="5A4191B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是否接受</w:t>
            </w:r>
          </w:p>
          <w:p w14:paraId="67F7475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联合体</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p>
        </w:tc>
        <w:tc>
          <w:tcPr>
            <w:tcW w:w="7371" w:type="dxa"/>
            <w:tcBorders>
              <w:top w:val="single" w:color="auto" w:sz="4" w:space="0"/>
              <w:left w:val="single" w:color="auto" w:sz="4" w:space="0"/>
              <w:bottom w:val="single" w:color="auto" w:sz="4" w:space="0"/>
              <w:right w:val="single" w:color="auto" w:sz="4" w:space="0"/>
            </w:tcBorders>
            <w:vAlign w:val="center"/>
          </w:tcPr>
          <w:p w14:paraId="3295B892">
            <w:pPr>
              <w:autoSpaceDE w:val="0"/>
              <w:autoSpaceDN w:val="0"/>
              <w:adjustRightInd w:val="0"/>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不接受</w:t>
            </w:r>
          </w:p>
        </w:tc>
      </w:tr>
      <w:tr w14:paraId="1F9A8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3260A9D">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p>
        </w:tc>
        <w:tc>
          <w:tcPr>
            <w:tcW w:w="2077" w:type="dxa"/>
            <w:tcBorders>
              <w:top w:val="single" w:color="auto" w:sz="4" w:space="0"/>
              <w:left w:val="single" w:color="auto" w:sz="4" w:space="0"/>
              <w:bottom w:val="single" w:color="auto" w:sz="4" w:space="0"/>
              <w:right w:val="single" w:color="auto" w:sz="4" w:space="0"/>
            </w:tcBorders>
            <w:vAlign w:val="center"/>
          </w:tcPr>
          <w:p w14:paraId="408ECA6C">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预备会</w:t>
            </w:r>
          </w:p>
        </w:tc>
        <w:tc>
          <w:tcPr>
            <w:tcW w:w="7371" w:type="dxa"/>
            <w:tcBorders>
              <w:top w:val="single" w:color="auto" w:sz="4" w:space="0"/>
              <w:left w:val="single" w:color="auto" w:sz="4" w:space="0"/>
              <w:bottom w:val="single" w:color="auto" w:sz="4" w:space="0"/>
              <w:right w:val="single" w:color="auto" w:sz="4" w:space="0"/>
            </w:tcBorders>
            <w:vAlign w:val="center"/>
          </w:tcPr>
          <w:p w14:paraId="045C842B">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不召开</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预备会，相关事宜以</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答疑方式进行。</w:t>
            </w:r>
          </w:p>
          <w:p w14:paraId="53EF4FE2">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bookmarkStart w:id="9" w:name="_Toc343511299"/>
            <w:r>
              <w:rPr>
                <w:rFonts w:hint="eastAsia" w:ascii="宋体" w:hAnsi="宋体" w:eastAsia="宋体" w:cs="宋体"/>
                <w:color w:val="000000" w:themeColor="text1"/>
                <w:sz w:val="24"/>
                <w:szCs w:val="24"/>
                <w:highlight w:val="none"/>
                <w14:textFill>
                  <w14:solidFill>
                    <w14:schemeClr w14:val="tx1"/>
                  </w14:solidFill>
                </w14:textFill>
              </w:rPr>
              <w:t>供应商需以书面形式向</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提交需澄清或答疑的问题，同时将澄清或答疑问题的电子版发至</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机构电子邮箱：</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"mailto:sxzb9@126.com"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lang w:val="en-US" w:eastAsia="zh-CN"/>
                <w14:textFill>
                  <w14:solidFill>
                    <w14:schemeClr w14:val="tx1"/>
                  </w14:solidFill>
                </w14:textFill>
              </w:rPr>
              <w:t>178423647@qq.com</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负责做出统一解答和必要澄清后，以书面的《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答疑纪要》发送各供应商。</w:t>
            </w:r>
            <w:bookmarkEnd w:id="9"/>
          </w:p>
        </w:tc>
      </w:tr>
      <w:tr w14:paraId="15D61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179D13B">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p>
        </w:tc>
        <w:tc>
          <w:tcPr>
            <w:tcW w:w="2077" w:type="dxa"/>
            <w:tcBorders>
              <w:top w:val="single" w:color="auto" w:sz="4" w:space="0"/>
              <w:left w:val="single" w:color="auto" w:sz="4" w:space="0"/>
              <w:bottom w:val="single" w:color="auto" w:sz="4" w:space="0"/>
              <w:right w:val="single" w:color="auto" w:sz="4" w:space="0"/>
            </w:tcBorders>
            <w:vAlign w:val="center"/>
          </w:tcPr>
          <w:p w14:paraId="23D0970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供应商提出问题的截止时间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60D55BE1">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提交首次响应文件截止之日3个工作日前，以书面形式提交至</w:t>
            </w:r>
            <w:r>
              <w:rPr>
                <w:rFonts w:hint="eastAsia" w:ascii="宋体" w:hAnsi="宋体" w:eastAsia="宋体" w:cs="宋体"/>
                <w:color w:val="000000"/>
                <w:sz w:val="24"/>
                <w:szCs w:val="24"/>
                <w:highlight w:val="none"/>
                <w:lang w:eastAsia="zh-CN"/>
              </w:rPr>
              <w:t>集中采购机构</w:t>
            </w:r>
            <w:r>
              <w:rPr>
                <w:rFonts w:hint="eastAsia" w:ascii="宋体" w:hAnsi="宋体" w:eastAsia="宋体" w:cs="宋体"/>
                <w:color w:val="000000"/>
                <w:sz w:val="24"/>
                <w:szCs w:val="24"/>
                <w:highlight w:val="none"/>
              </w:rPr>
              <w:t>（并将电子版发至</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"mailto:sxzb9@126.com" </w:instrText>
            </w:r>
            <w:r>
              <w:rPr>
                <w:rFonts w:hint="eastAsia" w:ascii="宋体" w:hAnsi="宋体" w:eastAsia="宋体" w:cs="宋体"/>
                <w:color w:val="000000"/>
                <w:sz w:val="24"/>
                <w:szCs w:val="24"/>
                <w:highlight w:val="none"/>
              </w:rPr>
              <w:fldChar w:fldCharType="separate"/>
            </w:r>
            <w:r>
              <w:rPr>
                <w:rFonts w:hint="eastAsia" w:ascii="宋体" w:hAnsi="宋体" w:cs="宋体"/>
                <w:color w:val="000000" w:themeColor="text1"/>
                <w:sz w:val="24"/>
                <w:szCs w:val="24"/>
                <w:highlight w:val="none"/>
                <w:lang w:val="en-US" w:eastAsia="zh-CN"/>
                <w14:textFill>
                  <w14:solidFill>
                    <w14:schemeClr w14:val="tx1"/>
                  </w14:solidFill>
                </w14:textFill>
              </w:rPr>
              <w:t>178423647@qq.com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），逾期不再接受。</w:t>
            </w:r>
          </w:p>
        </w:tc>
      </w:tr>
      <w:tr w14:paraId="07C8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E23805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p>
        </w:tc>
        <w:tc>
          <w:tcPr>
            <w:tcW w:w="2077" w:type="dxa"/>
            <w:tcBorders>
              <w:top w:val="single" w:color="auto" w:sz="4" w:space="0"/>
              <w:left w:val="single" w:color="auto" w:sz="4" w:space="0"/>
              <w:bottom w:val="single" w:color="auto" w:sz="4" w:space="0"/>
              <w:right w:val="single" w:color="auto" w:sz="4" w:space="0"/>
            </w:tcBorders>
            <w:vAlign w:val="center"/>
          </w:tcPr>
          <w:p w14:paraId="02FB76B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是否接受</w:t>
            </w:r>
          </w:p>
          <w:p w14:paraId="657624D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分包</w:t>
            </w:r>
          </w:p>
        </w:tc>
        <w:tc>
          <w:tcPr>
            <w:tcW w:w="7371" w:type="dxa"/>
            <w:tcBorders>
              <w:top w:val="single" w:color="auto" w:sz="4" w:space="0"/>
              <w:left w:val="single" w:color="auto" w:sz="4" w:space="0"/>
              <w:bottom w:val="single" w:color="auto" w:sz="4" w:space="0"/>
              <w:right w:val="single" w:color="auto" w:sz="4" w:space="0"/>
            </w:tcBorders>
            <w:vAlign w:val="center"/>
          </w:tcPr>
          <w:p w14:paraId="574C61CC">
            <w:pPr>
              <w:spacing w:line="24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不接受分包</w:t>
            </w:r>
          </w:p>
        </w:tc>
      </w:tr>
      <w:tr w14:paraId="5A6B2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0DE65A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16</w:t>
            </w:r>
          </w:p>
        </w:tc>
        <w:tc>
          <w:tcPr>
            <w:tcW w:w="2077" w:type="dxa"/>
            <w:tcBorders>
              <w:top w:val="single" w:color="auto" w:sz="4" w:space="0"/>
              <w:left w:val="single" w:color="auto" w:sz="4" w:space="0"/>
              <w:bottom w:val="single" w:color="auto" w:sz="4" w:space="0"/>
              <w:right w:val="single" w:color="auto" w:sz="4" w:space="0"/>
            </w:tcBorders>
            <w:vAlign w:val="center"/>
          </w:tcPr>
          <w:p w14:paraId="3B5952D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采购人澄清磋商文件的截止时间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2A803E52">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提交首次响应文件截止之日3个工作日前</w:t>
            </w:r>
          </w:p>
        </w:tc>
      </w:tr>
      <w:tr w14:paraId="5542F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CCF1DC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17</w:t>
            </w:r>
          </w:p>
        </w:tc>
        <w:tc>
          <w:tcPr>
            <w:tcW w:w="2077" w:type="dxa"/>
            <w:tcBorders>
              <w:top w:val="single" w:color="auto" w:sz="4" w:space="0"/>
              <w:left w:val="single" w:color="auto" w:sz="4" w:space="0"/>
              <w:bottom w:val="single" w:color="auto" w:sz="4" w:space="0"/>
              <w:right w:val="single" w:color="auto" w:sz="4" w:space="0"/>
            </w:tcBorders>
            <w:vAlign w:val="center"/>
          </w:tcPr>
          <w:p w14:paraId="0022640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提交首次响应文件截止之日</w:t>
            </w:r>
          </w:p>
        </w:tc>
        <w:tc>
          <w:tcPr>
            <w:tcW w:w="7371" w:type="dxa"/>
            <w:tcBorders>
              <w:top w:val="single" w:color="auto" w:sz="4" w:space="0"/>
              <w:left w:val="single" w:color="auto" w:sz="4" w:space="0"/>
              <w:bottom w:val="single" w:color="auto" w:sz="4" w:space="0"/>
              <w:right w:val="single" w:color="auto" w:sz="4" w:space="0"/>
            </w:tcBorders>
            <w:vAlign w:val="center"/>
          </w:tcPr>
          <w:p w14:paraId="2BF50B1D">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333333"/>
                <w:spacing w:val="0"/>
                <w:sz w:val="24"/>
                <w:szCs w:val="24"/>
                <w:shd w:val="clear" w:color="auto" w:fill="FFFFFF"/>
              </w:rPr>
              <w:t> </w:t>
            </w:r>
            <w:r>
              <w:rPr>
                <w:rFonts w:hint="eastAsia" w:ascii="宋体" w:hAnsi="宋体" w:cs="宋体"/>
                <w:i w:val="0"/>
                <w:iCs w:val="0"/>
                <w:caps w:val="0"/>
                <w:color w:val="333333"/>
                <w:spacing w:val="0"/>
                <w:sz w:val="24"/>
                <w:szCs w:val="24"/>
                <w:shd w:val="clear" w:color="auto" w:fill="FFFFFF"/>
                <w:lang w:eastAsia="zh-CN"/>
              </w:rPr>
              <w:t>2026年05月27日 09时30分00秒 （北京时间）</w:t>
            </w:r>
          </w:p>
        </w:tc>
      </w:tr>
      <w:tr w14:paraId="19101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6B84C8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18</w:t>
            </w:r>
          </w:p>
        </w:tc>
        <w:tc>
          <w:tcPr>
            <w:tcW w:w="2077" w:type="dxa"/>
            <w:tcBorders>
              <w:top w:val="single" w:color="auto" w:sz="4" w:space="0"/>
              <w:left w:val="single" w:color="auto" w:sz="4" w:space="0"/>
              <w:bottom w:val="single" w:color="auto" w:sz="4" w:space="0"/>
              <w:right w:val="single" w:color="auto" w:sz="4" w:space="0"/>
            </w:tcBorders>
            <w:vAlign w:val="center"/>
          </w:tcPr>
          <w:p w14:paraId="3F9B902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供应商确认收到磋商文件澄清的时间</w:t>
            </w:r>
          </w:p>
        </w:tc>
        <w:tc>
          <w:tcPr>
            <w:tcW w:w="7371" w:type="dxa"/>
            <w:tcBorders>
              <w:top w:val="single" w:color="auto" w:sz="4" w:space="0"/>
              <w:left w:val="single" w:color="auto" w:sz="4" w:space="0"/>
              <w:bottom w:val="single" w:color="auto" w:sz="4" w:space="0"/>
              <w:right w:val="single" w:color="auto" w:sz="4" w:space="0"/>
            </w:tcBorders>
            <w:vAlign w:val="center"/>
          </w:tcPr>
          <w:p w14:paraId="623AB550">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磋商文件澄清发出后当日内</w:t>
            </w:r>
          </w:p>
        </w:tc>
      </w:tr>
      <w:tr w14:paraId="4C7F2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35FDCD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19</w:t>
            </w:r>
          </w:p>
        </w:tc>
        <w:tc>
          <w:tcPr>
            <w:tcW w:w="2077" w:type="dxa"/>
            <w:tcBorders>
              <w:top w:val="single" w:color="auto" w:sz="4" w:space="0"/>
              <w:left w:val="single" w:color="auto" w:sz="4" w:space="0"/>
              <w:bottom w:val="single" w:color="auto" w:sz="4" w:space="0"/>
              <w:right w:val="single" w:color="auto" w:sz="4" w:space="0"/>
            </w:tcBorders>
            <w:vAlign w:val="center"/>
          </w:tcPr>
          <w:p w14:paraId="122F9F3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供应商确认收到磋商文件修改的时间</w:t>
            </w:r>
          </w:p>
        </w:tc>
        <w:tc>
          <w:tcPr>
            <w:tcW w:w="7371" w:type="dxa"/>
            <w:tcBorders>
              <w:top w:val="single" w:color="auto" w:sz="4" w:space="0"/>
              <w:left w:val="single" w:color="auto" w:sz="4" w:space="0"/>
              <w:bottom w:val="single" w:color="auto" w:sz="4" w:space="0"/>
              <w:right w:val="single" w:color="auto" w:sz="4" w:space="0"/>
            </w:tcBorders>
            <w:vAlign w:val="center"/>
          </w:tcPr>
          <w:p w14:paraId="469A6095">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磋商文件修改发出后当日内</w:t>
            </w:r>
          </w:p>
        </w:tc>
      </w:tr>
      <w:tr w14:paraId="7948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0357AE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w:t>
            </w:r>
          </w:p>
        </w:tc>
        <w:tc>
          <w:tcPr>
            <w:tcW w:w="2077" w:type="dxa"/>
            <w:tcBorders>
              <w:top w:val="single" w:color="auto" w:sz="4" w:space="0"/>
              <w:left w:val="single" w:color="auto" w:sz="4" w:space="0"/>
              <w:bottom w:val="single" w:color="auto" w:sz="4" w:space="0"/>
              <w:right w:val="single" w:color="auto" w:sz="4" w:space="0"/>
            </w:tcBorders>
            <w:vAlign w:val="center"/>
          </w:tcPr>
          <w:p w14:paraId="69A24B6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磋商有效期</w:t>
            </w:r>
          </w:p>
        </w:tc>
        <w:tc>
          <w:tcPr>
            <w:tcW w:w="7371" w:type="dxa"/>
            <w:tcBorders>
              <w:top w:val="single" w:color="auto" w:sz="4" w:space="0"/>
              <w:left w:val="single" w:color="auto" w:sz="4" w:space="0"/>
              <w:bottom w:val="single" w:color="auto" w:sz="4" w:space="0"/>
              <w:right w:val="single" w:color="auto" w:sz="4" w:space="0"/>
            </w:tcBorders>
            <w:vAlign w:val="center"/>
          </w:tcPr>
          <w:p w14:paraId="41248CBB">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90日历天（从磋商响应文件截止之日算起）</w:t>
            </w:r>
          </w:p>
        </w:tc>
      </w:tr>
      <w:tr w14:paraId="4044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51C9D3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21</w:t>
            </w:r>
          </w:p>
        </w:tc>
        <w:tc>
          <w:tcPr>
            <w:tcW w:w="2077" w:type="dxa"/>
            <w:tcBorders>
              <w:top w:val="single" w:color="auto" w:sz="4" w:space="0"/>
              <w:left w:val="single" w:color="auto" w:sz="4" w:space="0"/>
              <w:bottom w:val="single" w:color="auto" w:sz="4" w:space="0"/>
              <w:right w:val="single" w:color="auto" w:sz="4" w:space="0"/>
            </w:tcBorders>
            <w:vAlign w:val="center"/>
          </w:tcPr>
          <w:p w14:paraId="4B415090">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磋商保证金</w:t>
            </w:r>
          </w:p>
        </w:tc>
        <w:tc>
          <w:tcPr>
            <w:tcW w:w="7371" w:type="dxa"/>
            <w:tcBorders>
              <w:top w:val="single" w:color="auto" w:sz="4" w:space="0"/>
              <w:left w:val="single" w:color="auto" w:sz="4" w:space="0"/>
              <w:bottom w:val="single" w:color="auto" w:sz="4" w:space="0"/>
              <w:right w:val="single" w:color="auto" w:sz="4" w:space="0"/>
            </w:tcBorders>
            <w:vAlign w:val="center"/>
          </w:tcPr>
          <w:p w14:paraId="44A29181">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rPr>
              <w:sym w:font="Wingdings" w:char="00A8"/>
            </w:r>
            <w:r>
              <w:rPr>
                <w:rFonts w:hint="eastAsia" w:ascii="宋体" w:hAnsi="宋体" w:eastAsia="宋体" w:cs="宋体"/>
                <w:sz w:val="24"/>
                <w:szCs w:val="24"/>
                <w:highlight w:val="none"/>
                <w:lang w:val="en-US" w:eastAsia="zh-CN"/>
              </w:rPr>
              <w:t xml:space="preserve">要求   </w:t>
            </w:r>
            <w:r>
              <w:rPr>
                <w:rFonts w:hint="eastAsia" w:ascii="宋体" w:hAnsi="宋体" w:eastAsia="宋体" w:cs="宋体"/>
                <w:sz w:val="24"/>
                <w:szCs w:val="24"/>
                <w:highlight w:val="none"/>
              </w:rPr>
              <w:sym w:font="Wingdings" w:char="00FE"/>
            </w:r>
            <w:r>
              <w:rPr>
                <w:rFonts w:hint="eastAsia" w:ascii="宋体" w:hAnsi="宋体" w:eastAsia="宋体" w:cs="宋体"/>
                <w:color w:val="000000" w:themeColor="text1"/>
                <w:sz w:val="24"/>
                <w:szCs w:val="24"/>
                <w:highlight w:val="none"/>
                <w14:textFill>
                  <w14:solidFill>
                    <w14:schemeClr w14:val="tx1"/>
                  </w14:solidFill>
                </w14:textFill>
              </w:rPr>
              <w:t>不要求</w:t>
            </w:r>
          </w:p>
        </w:tc>
      </w:tr>
      <w:tr w14:paraId="6A2D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D0A0B7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22</w:t>
            </w:r>
          </w:p>
        </w:tc>
        <w:tc>
          <w:tcPr>
            <w:tcW w:w="2077" w:type="dxa"/>
            <w:tcBorders>
              <w:top w:val="single" w:color="auto" w:sz="4" w:space="0"/>
              <w:left w:val="single" w:color="auto" w:sz="4" w:space="0"/>
              <w:bottom w:val="single" w:color="auto" w:sz="4" w:space="0"/>
              <w:right w:val="single" w:color="auto" w:sz="4" w:space="0"/>
            </w:tcBorders>
            <w:vAlign w:val="center"/>
          </w:tcPr>
          <w:p w14:paraId="337E79A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是否允许递交</w:t>
            </w:r>
          </w:p>
          <w:p w14:paraId="1BEE60E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备选</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方案</w:t>
            </w:r>
          </w:p>
        </w:tc>
        <w:tc>
          <w:tcPr>
            <w:tcW w:w="7371" w:type="dxa"/>
            <w:tcBorders>
              <w:top w:val="single" w:color="auto" w:sz="4" w:space="0"/>
              <w:left w:val="single" w:color="auto" w:sz="4" w:space="0"/>
              <w:bottom w:val="single" w:color="auto" w:sz="4" w:space="0"/>
              <w:right w:val="single" w:color="auto" w:sz="4" w:space="0"/>
            </w:tcBorders>
            <w:vAlign w:val="center"/>
          </w:tcPr>
          <w:p w14:paraId="2E4A8243">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不允许</w:t>
            </w:r>
          </w:p>
        </w:tc>
      </w:tr>
      <w:tr w14:paraId="52D58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A65B9E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23</w:t>
            </w:r>
          </w:p>
        </w:tc>
        <w:tc>
          <w:tcPr>
            <w:tcW w:w="2077" w:type="dxa"/>
            <w:tcBorders>
              <w:top w:val="single" w:color="auto" w:sz="4" w:space="0"/>
              <w:left w:val="single" w:color="auto" w:sz="4" w:space="0"/>
              <w:bottom w:val="single" w:color="auto" w:sz="4" w:space="0"/>
              <w:right w:val="single" w:color="auto" w:sz="4" w:space="0"/>
            </w:tcBorders>
            <w:vAlign w:val="center"/>
          </w:tcPr>
          <w:p w14:paraId="0FF30EF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签字或盖章要求</w:t>
            </w:r>
          </w:p>
        </w:tc>
        <w:tc>
          <w:tcPr>
            <w:tcW w:w="7371" w:type="dxa"/>
            <w:tcBorders>
              <w:top w:val="single" w:color="auto" w:sz="4" w:space="0"/>
              <w:left w:val="single" w:color="auto" w:sz="4" w:space="0"/>
              <w:bottom w:val="single" w:color="auto" w:sz="4" w:space="0"/>
              <w:right w:val="single" w:color="auto" w:sz="4" w:space="0"/>
            </w:tcBorders>
            <w:vAlign w:val="center"/>
          </w:tcPr>
          <w:p w14:paraId="77B2E4FC">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响应文件须逐页加盖公章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并经法定代表人或其委托代理人在指定页面签字或盖章。</w:t>
            </w:r>
            <w:r>
              <w:rPr>
                <w:rFonts w:hint="eastAsia" w:ascii="宋体" w:hAnsi="宋体" w:eastAsia="宋体" w:cs="宋体"/>
                <w:color w:val="auto"/>
                <w:sz w:val="24"/>
                <w:szCs w:val="24"/>
                <w:highlight w:val="none"/>
              </w:rPr>
              <w:t>由委托代理人签字或盖章的在响应文件中须同时提交响应文件签署授权委托书。</w:t>
            </w:r>
          </w:p>
        </w:tc>
      </w:tr>
      <w:tr w14:paraId="30570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1C7CF7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4</w:t>
            </w:r>
          </w:p>
        </w:tc>
        <w:tc>
          <w:tcPr>
            <w:tcW w:w="2077" w:type="dxa"/>
            <w:tcBorders>
              <w:top w:val="single" w:color="auto" w:sz="4" w:space="0"/>
              <w:left w:val="single" w:color="auto" w:sz="4" w:space="0"/>
              <w:bottom w:val="single" w:color="auto" w:sz="4" w:space="0"/>
              <w:right w:val="single" w:color="auto" w:sz="4" w:space="0"/>
            </w:tcBorders>
            <w:vAlign w:val="center"/>
          </w:tcPr>
          <w:p w14:paraId="5ADDF5A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磋商响应文件副本份数</w:t>
            </w:r>
          </w:p>
        </w:tc>
        <w:tc>
          <w:tcPr>
            <w:tcW w:w="7371" w:type="dxa"/>
            <w:tcBorders>
              <w:top w:val="single" w:color="auto" w:sz="4" w:space="0"/>
              <w:left w:val="single" w:color="auto" w:sz="4" w:space="0"/>
              <w:bottom w:val="single" w:color="auto" w:sz="4" w:space="0"/>
              <w:right w:val="single" w:color="auto" w:sz="4" w:space="0"/>
            </w:tcBorders>
            <w:vAlign w:val="center"/>
          </w:tcPr>
          <w:p w14:paraId="4BDADD17">
            <w:pPr>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文件正本壹份、副本</w:t>
            </w:r>
            <w:r>
              <w:rPr>
                <w:rFonts w:hint="eastAsia" w:ascii="宋体" w:hAnsi="宋体" w:eastAsia="宋体" w:cs="宋体"/>
                <w:color w:val="000000" w:themeColor="text1"/>
                <w:sz w:val="24"/>
                <w:szCs w:val="24"/>
                <w:highlight w:val="none"/>
                <w:lang w:eastAsia="zh-CN"/>
                <w14:textFill>
                  <w14:solidFill>
                    <w14:schemeClr w14:val="tx1"/>
                  </w14:solidFill>
                </w14:textFill>
              </w:rPr>
              <w:t>贰</w:t>
            </w:r>
            <w:r>
              <w:rPr>
                <w:rFonts w:hint="eastAsia" w:ascii="宋体" w:hAnsi="宋体" w:eastAsia="宋体" w:cs="宋体"/>
                <w:color w:val="000000" w:themeColor="text1"/>
                <w:sz w:val="24"/>
                <w:szCs w:val="24"/>
                <w:highlight w:val="none"/>
                <w14:textFill>
                  <w14:solidFill>
                    <w14:schemeClr w14:val="tx1"/>
                  </w14:solidFill>
                </w14:textFill>
              </w:rPr>
              <w:t>份</w:t>
            </w:r>
            <w:r>
              <w:rPr>
                <w:rFonts w:hint="eastAsia" w:ascii="宋体" w:hAnsi="宋体" w:eastAsia="宋体" w:cs="宋体"/>
                <w:color w:val="000000" w:themeColor="text1"/>
                <w:sz w:val="24"/>
                <w:szCs w:val="24"/>
                <w:highlight w:val="none"/>
                <w:lang w:eastAsia="zh-CN"/>
                <w14:textFill>
                  <w14:solidFill>
                    <w14:schemeClr w14:val="tx1"/>
                  </w14:solidFill>
                </w14:textFill>
              </w:rPr>
              <w:t>、资格证明文件壹份</w:t>
            </w:r>
            <w:r>
              <w:rPr>
                <w:rFonts w:hint="eastAsia" w:ascii="宋体" w:hAnsi="宋体" w:eastAsia="宋体" w:cs="宋体"/>
                <w:color w:val="000000" w:themeColor="text1"/>
                <w:sz w:val="24"/>
                <w:szCs w:val="24"/>
                <w:highlight w:val="none"/>
                <w14:textFill>
                  <w14:solidFill>
                    <w14:schemeClr w14:val="tx1"/>
                  </w14:solidFill>
                </w14:textFill>
              </w:rPr>
              <w:t>。</w:t>
            </w:r>
          </w:p>
          <w:p w14:paraId="55743A28">
            <w:pPr>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文件电子</w:t>
            </w:r>
            <w:r>
              <w:rPr>
                <w:rFonts w:hint="eastAsia" w:ascii="宋体" w:hAnsi="宋体" w:eastAsia="宋体" w:cs="宋体"/>
                <w:color w:val="000000" w:themeColor="text1"/>
                <w:sz w:val="24"/>
                <w:szCs w:val="24"/>
                <w:highlight w:val="none"/>
                <w:lang w:val="en-US" w:eastAsia="zh-CN"/>
                <w14:textFill>
                  <w14:solidFill>
                    <w14:schemeClr w14:val="tx1"/>
                  </w14:solidFill>
                </w14:textFill>
              </w:rPr>
              <w:t>U</w:t>
            </w:r>
            <w:r>
              <w:rPr>
                <w:rFonts w:hint="eastAsia" w:ascii="宋体" w:hAnsi="宋体" w:eastAsia="宋体" w:cs="宋体"/>
                <w:color w:val="000000" w:themeColor="text1"/>
                <w:sz w:val="24"/>
                <w:szCs w:val="24"/>
                <w:highlight w:val="none"/>
                <w14:textFill>
                  <w14:solidFill>
                    <w14:schemeClr w14:val="tx1"/>
                  </w14:solidFill>
                </w14:textFill>
              </w:rPr>
              <w:t>盘壹份，随</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正本</w:t>
            </w:r>
            <w:r>
              <w:rPr>
                <w:rFonts w:hint="eastAsia" w:ascii="宋体" w:hAnsi="宋体" w:eastAsia="宋体" w:cs="宋体"/>
                <w:color w:val="000000" w:themeColor="text1"/>
                <w:sz w:val="24"/>
                <w:szCs w:val="24"/>
                <w:highlight w:val="none"/>
                <w14:textFill>
                  <w14:solidFill>
                    <w14:schemeClr w14:val="tx1"/>
                  </w14:solidFill>
                </w14:textFill>
              </w:rPr>
              <w:t>一同</w:t>
            </w:r>
            <w:r>
              <w:rPr>
                <w:rFonts w:hint="eastAsia" w:ascii="宋体" w:hAnsi="宋体" w:eastAsia="宋体" w:cs="宋体"/>
                <w:color w:val="000000" w:themeColor="text1"/>
                <w:sz w:val="24"/>
                <w:szCs w:val="24"/>
                <w:highlight w:val="none"/>
                <w:lang w:val="en-US" w:eastAsia="zh-CN"/>
                <w14:textFill>
                  <w14:solidFill>
                    <w14:schemeClr w14:val="tx1"/>
                  </w14:solidFill>
                </w14:textFill>
              </w:rPr>
              <w:t>密封</w:t>
            </w:r>
            <w:r>
              <w:rPr>
                <w:rFonts w:hint="eastAsia" w:ascii="宋体" w:hAnsi="宋体" w:eastAsia="宋体" w:cs="宋体"/>
                <w:color w:val="000000" w:themeColor="text1"/>
                <w:sz w:val="24"/>
                <w:szCs w:val="24"/>
                <w:highlight w:val="none"/>
                <w14:textFill>
                  <w14:solidFill>
                    <w14:schemeClr w14:val="tx1"/>
                  </w14:solidFill>
                </w14:textFill>
              </w:rPr>
              <w:t>递交。</w:t>
            </w:r>
            <w:r>
              <w:rPr>
                <w:rFonts w:hint="eastAsia" w:ascii="宋体" w:hAnsi="宋体" w:eastAsia="宋体" w:cs="宋体"/>
                <w:color w:val="000000" w:themeColor="text1"/>
                <w:sz w:val="24"/>
                <w:szCs w:val="24"/>
                <w:highlight w:val="none"/>
                <w:lang w:val="en-US" w:eastAsia="zh-CN"/>
                <w14:textFill>
                  <w14:solidFill>
                    <w14:schemeClr w14:val="tx1"/>
                  </w14:solidFill>
                </w14:textFill>
              </w:rPr>
              <w:t>U盘名称为</w:t>
            </w:r>
            <w:r>
              <w:rPr>
                <w:rFonts w:hint="eastAsia" w:ascii="宋体" w:hAnsi="宋体" w:eastAsia="宋体" w:cs="宋体"/>
                <w:color w:val="000000" w:themeColor="text1"/>
                <w:sz w:val="24"/>
                <w:szCs w:val="24"/>
                <w:highlight w:val="none"/>
                <w14:textFill>
                  <w14:solidFill>
                    <w14:schemeClr w14:val="tx1"/>
                  </w14:solidFill>
                </w14:textFill>
              </w:rPr>
              <w:t>供应商名称</w:t>
            </w:r>
            <w:r>
              <w:rPr>
                <w:rFonts w:hint="eastAsia" w:ascii="宋体" w:hAnsi="宋体" w:eastAsia="宋体" w:cs="宋体"/>
                <w:color w:val="000000" w:themeColor="text1"/>
                <w:sz w:val="24"/>
                <w:szCs w:val="24"/>
                <w:highlight w:val="none"/>
                <w:lang w:eastAsia="zh-CN"/>
                <w14:textFill>
                  <w14:solidFill>
                    <w14:schemeClr w14:val="tx1"/>
                  </w14:solidFill>
                </w14:textFill>
              </w:rPr>
              <w:t>，不按要求按废标处理</w:t>
            </w:r>
            <w:r>
              <w:rPr>
                <w:rFonts w:hint="eastAsia" w:ascii="宋体" w:hAnsi="宋体" w:eastAsia="宋体" w:cs="宋体"/>
                <w:color w:val="000000" w:themeColor="text1"/>
                <w:sz w:val="24"/>
                <w:szCs w:val="24"/>
                <w:highlight w:val="none"/>
                <w14:textFill>
                  <w14:solidFill>
                    <w14:schemeClr w14:val="tx1"/>
                  </w14:solidFill>
                </w14:textFill>
              </w:rPr>
              <w:t>。</w:t>
            </w:r>
          </w:p>
          <w:p w14:paraId="349E14EA">
            <w:pPr>
              <w:spacing w:line="240" w:lineRule="auto"/>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未按上述要求提供的，采购人或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有权拒收其</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文件，其</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按无效</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处理。</w:t>
            </w:r>
          </w:p>
        </w:tc>
      </w:tr>
      <w:tr w14:paraId="765A2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6F447D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25</w:t>
            </w:r>
          </w:p>
        </w:tc>
        <w:tc>
          <w:tcPr>
            <w:tcW w:w="2077" w:type="dxa"/>
            <w:tcBorders>
              <w:top w:val="single" w:color="auto" w:sz="4" w:space="0"/>
              <w:left w:val="single" w:color="auto" w:sz="4" w:space="0"/>
              <w:bottom w:val="single" w:color="auto" w:sz="4" w:space="0"/>
              <w:right w:val="single" w:color="auto" w:sz="4" w:space="0"/>
            </w:tcBorders>
            <w:vAlign w:val="center"/>
          </w:tcPr>
          <w:p w14:paraId="7DEF816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封套上写明</w:t>
            </w:r>
          </w:p>
        </w:tc>
        <w:tc>
          <w:tcPr>
            <w:tcW w:w="7371" w:type="dxa"/>
            <w:tcBorders>
              <w:top w:val="single" w:color="auto" w:sz="4" w:space="0"/>
              <w:left w:val="single" w:color="auto" w:sz="4" w:space="0"/>
              <w:bottom w:val="single" w:color="auto" w:sz="4" w:space="0"/>
              <w:right w:val="single" w:color="auto" w:sz="4" w:space="0"/>
            </w:tcBorders>
            <w:vAlign w:val="center"/>
          </w:tcPr>
          <w:p w14:paraId="3D82EB0A">
            <w:pPr>
              <w:widowControl w:val="0"/>
              <w:spacing w:line="240" w:lineRule="auto"/>
              <w:jc w:val="both"/>
              <w:rPr>
                <w:rFonts w:hint="eastAsia" w:ascii="宋体" w:hAnsi="宋体" w:eastAsia="宋体" w:cs="宋体"/>
                <w:kern w:val="2"/>
                <w:sz w:val="24"/>
                <w:szCs w:val="24"/>
                <w:highlight w:val="none"/>
                <w:u w:val="single"/>
                <w:lang w:val="en-US"/>
              </w:rPr>
            </w:pPr>
            <w:r>
              <w:rPr>
                <w:rFonts w:hint="eastAsia" w:ascii="宋体" w:hAnsi="宋体" w:eastAsia="宋体" w:cs="宋体"/>
                <w:kern w:val="2"/>
                <w:sz w:val="24"/>
                <w:szCs w:val="24"/>
                <w:highlight w:val="none"/>
              </w:rPr>
              <w:t>1.采购人名称：</w:t>
            </w:r>
            <w:r>
              <w:rPr>
                <w:rFonts w:hint="eastAsia" w:ascii="宋体" w:hAnsi="宋体" w:eastAsia="宋体" w:cs="宋体"/>
                <w:kern w:val="2"/>
                <w:sz w:val="24"/>
                <w:szCs w:val="24"/>
                <w:highlight w:val="none"/>
                <w:u w:val="single"/>
                <w:lang w:val="en-US" w:eastAsia="zh-CN"/>
              </w:rPr>
              <w:t xml:space="preserve">                </w:t>
            </w:r>
          </w:p>
          <w:p w14:paraId="056D4621">
            <w:pPr>
              <w:widowControl w:val="0"/>
              <w:spacing w:line="24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2.标注 “正本”、“副本”、“资格证明文件”字样，所有封套均应加贴封条，并在封套的封口处加盖供应商单位公章并经法定代表人</w:t>
            </w:r>
            <w:r>
              <w:rPr>
                <w:rFonts w:hint="eastAsia" w:ascii="宋体" w:hAnsi="宋体" w:eastAsia="宋体" w:cs="宋体"/>
                <w:kern w:val="2"/>
                <w:sz w:val="24"/>
                <w:szCs w:val="24"/>
                <w:highlight w:val="none"/>
                <w:lang w:eastAsia="zh-CN"/>
              </w:rPr>
              <w:t>（签字或盖章）</w:t>
            </w:r>
            <w:r>
              <w:rPr>
                <w:rFonts w:hint="eastAsia" w:ascii="宋体" w:hAnsi="宋体" w:eastAsia="宋体" w:cs="宋体"/>
                <w:kern w:val="2"/>
                <w:sz w:val="24"/>
                <w:szCs w:val="24"/>
                <w:highlight w:val="none"/>
                <w:lang w:val="en-US" w:eastAsia="zh-CN"/>
              </w:rPr>
              <w:t>和</w:t>
            </w:r>
            <w:r>
              <w:rPr>
                <w:rFonts w:hint="eastAsia" w:ascii="宋体" w:hAnsi="宋体" w:eastAsia="宋体" w:cs="宋体"/>
                <w:kern w:val="2"/>
                <w:sz w:val="24"/>
                <w:szCs w:val="24"/>
                <w:highlight w:val="none"/>
              </w:rPr>
              <w:t>其委托代理</w:t>
            </w:r>
            <w:r>
              <w:rPr>
                <w:rFonts w:hint="eastAsia" w:ascii="宋体" w:hAnsi="宋体" w:eastAsia="宋体" w:cs="宋体"/>
                <w:kern w:val="2"/>
                <w:sz w:val="24"/>
                <w:szCs w:val="24"/>
                <w:highlight w:val="none"/>
                <w:lang w:eastAsia="zh-CN"/>
              </w:rPr>
              <w:t>人</w:t>
            </w:r>
            <w:r>
              <w:rPr>
                <w:rFonts w:hint="eastAsia" w:ascii="宋体" w:hAnsi="宋体" w:eastAsia="宋体" w:cs="宋体"/>
                <w:kern w:val="2"/>
                <w:sz w:val="24"/>
                <w:szCs w:val="24"/>
                <w:highlight w:val="none"/>
              </w:rPr>
              <w:t>签字。</w:t>
            </w:r>
          </w:p>
          <w:p w14:paraId="1B045274">
            <w:pPr>
              <w:widowControl w:val="0"/>
              <w:spacing w:line="24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3. 供应商：</w:t>
            </w:r>
            <w:r>
              <w:rPr>
                <w:rFonts w:hint="eastAsia" w:ascii="宋体" w:hAnsi="宋体" w:eastAsia="宋体" w:cs="宋体"/>
                <w:kern w:val="2"/>
                <w:sz w:val="24"/>
                <w:szCs w:val="24"/>
                <w:highlight w:val="none"/>
                <w:u w:val="single"/>
              </w:rPr>
              <w:t>（单位全称）</w:t>
            </w:r>
            <w:r>
              <w:rPr>
                <w:rFonts w:hint="eastAsia" w:ascii="宋体" w:hAnsi="宋体" w:eastAsia="宋体" w:cs="宋体"/>
                <w:kern w:val="2"/>
                <w:sz w:val="24"/>
                <w:szCs w:val="24"/>
                <w:highlight w:val="none"/>
              </w:rPr>
              <w:t>（盖单位公章）</w:t>
            </w:r>
          </w:p>
          <w:p w14:paraId="5EC4ED59">
            <w:pPr>
              <w:widowControl w:val="0"/>
              <w:spacing w:line="240" w:lineRule="auto"/>
              <w:ind w:firstLine="240" w:firstLineChars="10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法定代表人：</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w:t>
            </w:r>
            <w:r>
              <w:rPr>
                <w:rFonts w:hint="eastAsia" w:ascii="宋体" w:hAnsi="宋体" w:eastAsia="宋体" w:cs="宋体"/>
                <w:kern w:val="2"/>
                <w:sz w:val="24"/>
                <w:szCs w:val="24"/>
                <w:highlight w:val="none"/>
                <w:lang w:eastAsia="zh-CN"/>
              </w:rPr>
              <w:t>签字或盖章</w:t>
            </w:r>
            <w:r>
              <w:rPr>
                <w:rFonts w:hint="eastAsia" w:ascii="宋体" w:hAnsi="宋体" w:eastAsia="宋体" w:cs="宋体"/>
                <w:kern w:val="2"/>
                <w:sz w:val="24"/>
                <w:szCs w:val="24"/>
                <w:highlight w:val="none"/>
              </w:rPr>
              <w:t>）</w:t>
            </w:r>
          </w:p>
          <w:p w14:paraId="61A14784">
            <w:pPr>
              <w:widowControl w:val="0"/>
              <w:spacing w:line="240" w:lineRule="auto"/>
              <w:ind w:firstLine="240" w:firstLineChars="100"/>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rPr>
              <w:t>委托代理人：</w:t>
            </w:r>
            <w:r>
              <w:rPr>
                <w:rFonts w:hint="eastAsia" w:ascii="宋体" w:hAnsi="宋体" w:eastAsia="宋体" w:cs="宋体"/>
                <w:kern w:val="2"/>
                <w:sz w:val="24"/>
                <w:szCs w:val="24"/>
                <w:highlight w:val="none"/>
                <w:u w:val="single"/>
                <w:lang w:val="en-US" w:eastAsia="zh-CN"/>
              </w:rPr>
              <w:t xml:space="preserve">           </w:t>
            </w:r>
            <w:r>
              <w:rPr>
                <w:rFonts w:hint="eastAsia" w:ascii="宋体" w:hAnsi="宋体" w:eastAsia="宋体" w:cs="宋体"/>
                <w:kern w:val="2"/>
                <w:sz w:val="24"/>
                <w:szCs w:val="24"/>
                <w:highlight w:val="none"/>
              </w:rPr>
              <w:t>（签字）</w:t>
            </w:r>
          </w:p>
          <w:p w14:paraId="2FA0D339">
            <w:pPr>
              <w:widowControl w:val="0"/>
              <w:numPr>
                <w:ilvl w:val="0"/>
                <w:numId w:val="0"/>
              </w:numPr>
              <w:spacing w:line="240" w:lineRule="auto"/>
              <w:jc w:val="both"/>
              <w:rPr>
                <w:rFonts w:hint="eastAsia" w:ascii="宋体" w:hAnsi="宋体" w:eastAsia="宋体" w:cs="宋体"/>
                <w:kern w:val="2"/>
                <w:sz w:val="24"/>
                <w:szCs w:val="24"/>
                <w:highlight w:val="none"/>
              </w:rPr>
            </w:pPr>
            <w:r>
              <w:rPr>
                <w:rFonts w:hint="eastAsia" w:ascii="宋体" w:hAnsi="宋体" w:eastAsia="宋体" w:cs="宋体"/>
                <w:kern w:val="2"/>
                <w:sz w:val="24"/>
                <w:szCs w:val="24"/>
                <w:highlight w:val="none"/>
                <w:u w:val="none"/>
                <w:lang w:val="en-US" w:eastAsia="zh-CN"/>
              </w:rPr>
              <w:t>4.</w:t>
            </w:r>
            <w:r>
              <w:rPr>
                <w:rFonts w:hint="eastAsia" w:ascii="宋体" w:hAnsi="宋体" w:eastAsia="宋体" w:cs="宋体"/>
                <w:kern w:val="2"/>
                <w:sz w:val="24"/>
                <w:szCs w:val="24"/>
                <w:highlight w:val="none"/>
                <w:u w:val="single"/>
              </w:rPr>
              <w:t>（项目名称）、（项目编号）</w:t>
            </w:r>
            <w:r>
              <w:rPr>
                <w:rFonts w:hint="eastAsia" w:ascii="宋体" w:hAnsi="宋体" w:eastAsia="宋体" w:cs="宋体"/>
                <w:kern w:val="2"/>
                <w:sz w:val="24"/>
                <w:szCs w:val="24"/>
                <w:highlight w:val="none"/>
                <w:lang w:eastAsia="zh-CN"/>
              </w:rPr>
              <w:t>响应</w:t>
            </w:r>
            <w:r>
              <w:rPr>
                <w:rFonts w:hint="eastAsia" w:ascii="宋体" w:hAnsi="宋体" w:eastAsia="宋体" w:cs="宋体"/>
                <w:kern w:val="2"/>
                <w:sz w:val="24"/>
                <w:szCs w:val="24"/>
                <w:highlight w:val="none"/>
              </w:rPr>
              <w:t>文件（</w:t>
            </w:r>
            <w:r>
              <w:rPr>
                <w:rFonts w:hint="eastAsia" w:ascii="宋体" w:hAnsi="宋体" w:eastAsia="宋体" w:cs="宋体"/>
                <w:kern w:val="2"/>
                <w:sz w:val="24"/>
                <w:szCs w:val="24"/>
                <w:highlight w:val="none"/>
                <w:lang w:val="en-US" w:eastAsia="zh-CN"/>
              </w:rPr>
              <w:t>正本、副本</w:t>
            </w:r>
            <w:r>
              <w:rPr>
                <w:rFonts w:hint="eastAsia" w:ascii="宋体" w:hAnsi="宋体" w:eastAsia="宋体" w:cs="宋体"/>
                <w:kern w:val="2"/>
                <w:sz w:val="24"/>
                <w:szCs w:val="24"/>
                <w:highlight w:val="none"/>
              </w:rPr>
              <w:t>或资格证明文件）</w:t>
            </w:r>
          </w:p>
          <w:p w14:paraId="3812B478">
            <w:pPr>
              <w:spacing w:line="240" w:lineRule="auto"/>
              <w:ind w:firstLine="480" w:firstLineChars="200"/>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kern w:val="2"/>
                <w:sz w:val="24"/>
                <w:szCs w:val="24"/>
                <w:highlight w:val="none"/>
              </w:rPr>
              <w:t>在</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年</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月</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日</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时</w:t>
            </w:r>
            <w:r>
              <w:rPr>
                <w:rFonts w:hint="eastAsia" w:ascii="宋体" w:hAnsi="宋体" w:eastAsia="宋体" w:cs="宋体"/>
                <w:kern w:val="2"/>
                <w:sz w:val="24"/>
                <w:szCs w:val="24"/>
                <w:highlight w:val="none"/>
                <w:lang w:val="en-US" w:eastAsia="zh-CN"/>
              </w:rPr>
              <w:t xml:space="preserve">   </w:t>
            </w:r>
            <w:r>
              <w:rPr>
                <w:rFonts w:hint="eastAsia" w:ascii="宋体" w:hAnsi="宋体" w:eastAsia="宋体" w:cs="宋体"/>
                <w:kern w:val="2"/>
                <w:sz w:val="24"/>
                <w:szCs w:val="24"/>
                <w:highlight w:val="none"/>
              </w:rPr>
              <w:t>分前不得开启</w:t>
            </w:r>
          </w:p>
        </w:tc>
      </w:tr>
      <w:tr w14:paraId="3984B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C4138F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26</w:t>
            </w:r>
          </w:p>
        </w:tc>
        <w:tc>
          <w:tcPr>
            <w:tcW w:w="2077" w:type="dxa"/>
            <w:tcBorders>
              <w:top w:val="single" w:color="auto" w:sz="4" w:space="0"/>
              <w:left w:val="single" w:color="auto" w:sz="4" w:space="0"/>
              <w:bottom w:val="single" w:color="auto" w:sz="4" w:space="0"/>
              <w:right w:val="single" w:color="auto" w:sz="4" w:space="0"/>
            </w:tcBorders>
            <w:vAlign w:val="center"/>
          </w:tcPr>
          <w:p w14:paraId="56E20EF4">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装订要求</w:t>
            </w:r>
          </w:p>
        </w:tc>
        <w:tc>
          <w:tcPr>
            <w:tcW w:w="7371" w:type="dxa"/>
            <w:tcBorders>
              <w:top w:val="single" w:color="auto" w:sz="4" w:space="0"/>
              <w:left w:val="single" w:color="auto" w:sz="4" w:space="0"/>
              <w:bottom w:val="single" w:color="auto" w:sz="4" w:space="0"/>
              <w:right w:val="single" w:color="auto" w:sz="4" w:space="0"/>
            </w:tcBorders>
            <w:vAlign w:val="center"/>
          </w:tcPr>
          <w:p w14:paraId="2734C55E">
            <w:pPr>
              <w:spacing w:line="240" w:lineRule="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themeColor="text1"/>
                <w:spacing w:val="4"/>
                <w:sz w:val="24"/>
                <w:szCs w:val="24"/>
                <w:highlight w:val="none"/>
                <w14:textFill>
                  <w14:solidFill>
                    <w14:schemeClr w14:val="tx1"/>
                  </w14:solidFill>
                </w14:textFill>
              </w:rPr>
              <w:t>磋商响应文件的正本与副本应采用胶缝方式</w:t>
            </w:r>
            <w:r>
              <w:rPr>
                <w:rFonts w:hint="eastAsia" w:ascii="宋体" w:hAnsi="宋体" w:eastAsia="宋体" w:cs="宋体"/>
                <w:color w:val="000000" w:themeColor="text1"/>
                <w:sz w:val="24"/>
                <w:szCs w:val="24"/>
                <w:highlight w:val="none"/>
                <w14:textFill>
                  <w14:solidFill>
                    <w14:schemeClr w14:val="tx1"/>
                  </w14:solidFill>
                </w14:textFill>
              </w:rPr>
              <w:t>分别装订成册</w:t>
            </w: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装订应牢固、不易拆散和换页，</w:t>
            </w:r>
            <w:r>
              <w:rPr>
                <w:rFonts w:hint="eastAsia" w:ascii="宋体" w:hAnsi="宋体" w:eastAsia="宋体" w:cs="宋体"/>
                <w:color w:val="000000" w:themeColor="text1"/>
                <w:spacing w:val="4"/>
                <w:sz w:val="24"/>
                <w:szCs w:val="24"/>
                <w:highlight w:val="none"/>
                <w14:textFill>
                  <w14:solidFill>
                    <w14:schemeClr w14:val="tx1"/>
                  </w14:solidFill>
                </w14:textFill>
              </w:rPr>
              <w:t>不得采用活页夹等可随时拆换的方式装订。</w:t>
            </w:r>
          </w:p>
        </w:tc>
      </w:tr>
      <w:tr w14:paraId="374DA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3766AA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27</w:t>
            </w:r>
          </w:p>
        </w:tc>
        <w:tc>
          <w:tcPr>
            <w:tcW w:w="2077" w:type="dxa"/>
            <w:tcBorders>
              <w:top w:val="single" w:color="auto" w:sz="4" w:space="0"/>
              <w:left w:val="single" w:color="auto" w:sz="4" w:space="0"/>
              <w:bottom w:val="single" w:color="auto" w:sz="4" w:space="0"/>
              <w:right w:val="single" w:color="auto" w:sz="4" w:space="0"/>
            </w:tcBorders>
            <w:vAlign w:val="center"/>
          </w:tcPr>
          <w:p w14:paraId="1938669B">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递交磋商响应文件地点</w:t>
            </w:r>
          </w:p>
        </w:tc>
        <w:tc>
          <w:tcPr>
            <w:tcW w:w="7371" w:type="dxa"/>
            <w:tcBorders>
              <w:top w:val="single" w:color="auto" w:sz="4" w:space="0"/>
              <w:left w:val="single" w:color="auto" w:sz="4" w:space="0"/>
              <w:bottom w:val="single" w:color="auto" w:sz="4" w:space="0"/>
              <w:right w:val="single" w:color="auto" w:sz="4" w:space="0"/>
            </w:tcBorders>
            <w:vAlign w:val="center"/>
          </w:tcPr>
          <w:p w14:paraId="3FA94987">
            <w:pPr>
              <w:spacing w:line="24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甘泉县财政局大楼808评标室</w:t>
            </w:r>
          </w:p>
        </w:tc>
      </w:tr>
      <w:tr w14:paraId="2D9D8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171D9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28</w:t>
            </w:r>
          </w:p>
        </w:tc>
        <w:tc>
          <w:tcPr>
            <w:tcW w:w="2077" w:type="dxa"/>
            <w:tcBorders>
              <w:top w:val="single" w:color="auto" w:sz="4" w:space="0"/>
              <w:left w:val="single" w:color="auto" w:sz="4" w:space="0"/>
              <w:bottom w:val="single" w:color="auto" w:sz="4" w:space="0"/>
              <w:right w:val="single" w:color="auto" w:sz="4" w:space="0"/>
            </w:tcBorders>
            <w:vAlign w:val="center"/>
          </w:tcPr>
          <w:p w14:paraId="42D6A9FC">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是否退还磋商响应文件</w:t>
            </w:r>
          </w:p>
        </w:tc>
        <w:tc>
          <w:tcPr>
            <w:tcW w:w="7371" w:type="dxa"/>
            <w:tcBorders>
              <w:top w:val="single" w:color="auto" w:sz="4" w:space="0"/>
              <w:left w:val="single" w:color="auto" w:sz="4" w:space="0"/>
              <w:bottom w:val="single" w:color="auto" w:sz="4" w:space="0"/>
              <w:right w:val="single" w:color="auto" w:sz="4" w:space="0"/>
            </w:tcBorders>
            <w:vAlign w:val="center"/>
          </w:tcPr>
          <w:p w14:paraId="4DF0A12E">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不予退还</w:t>
            </w:r>
          </w:p>
        </w:tc>
      </w:tr>
      <w:tr w14:paraId="11946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C10622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29</w:t>
            </w:r>
          </w:p>
        </w:tc>
        <w:tc>
          <w:tcPr>
            <w:tcW w:w="2077" w:type="dxa"/>
            <w:tcBorders>
              <w:top w:val="single" w:color="auto" w:sz="4" w:space="0"/>
              <w:left w:val="single" w:color="auto" w:sz="4" w:space="0"/>
              <w:bottom w:val="single" w:color="auto" w:sz="4" w:space="0"/>
              <w:right w:val="single" w:color="auto" w:sz="4" w:space="0"/>
            </w:tcBorders>
            <w:vAlign w:val="center"/>
          </w:tcPr>
          <w:p w14:paraId="4FBA21A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磋商时间和地点</w:t>
            </w:r>
          </w:p>
        </w:tc>
        <w:tc>
          <w:tcPr>
            <w:tcW w:w="7371" w:type="dxa"/>
            <w:tcBorders>
              <w:top w:val="single" w:color="auto" w:sz="4" w:space="0"/>
              <w:left w:val="single" w:color="auto" w:sz="4" w:space="0"/>
              <w:bottom w:val="single" w:color="auto" w:sz="4" w:space="0"/>
              <w:right w:val="single" w:color="auto" w:sz="4" w:space="0"/>
            </w:tcBorders>
            <w:vAlign w:val="center"/>
          </w:tcPr>
          <w:p w14:paraId="40B7726E">
            <w:pPr>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磋商时间：</w:t>
            </w:r>
            <w:r>
              <w:rPr>
                <w:rFonts w:hint="eastAsia" w:ascii="宋体" w:hAnsi="宋体" w:cs="宋体"/>
                <w:i w:val="0"/>
                <w:iCs w:val="0"/>
                <w:caps w:val="0"/>
                <w:color w:val="333333"/>
                <w:spacing w:val="0"/>
                <w:sz w:val="24"/>
                <w:szCs w:val="24"/>
                <w:shd w:val="clear" w:color="auto" w:fill="FFFFFF"/>
                <w:lang w:eastAsia="zh-CN"/>
              </w:rPr>
              <w:t>2026年05月27日 09时30分00秒 </w:t>
            </w:r>
            <w:r>
              <w:rPr>
                <w:rFonts w:hint="eastAsia" w:ascii="宋体" w:hAnsi="宋体" w:eastAsia="宋体" w:cs="宋体"/>
                <w:i w:val="0"/>
                <w:iCs w:val="0"/>
                <w:caps w:val="0"/>
                <w:color w:val="333333"/>
                <w:spacing w:val="0"/>
                <w:sz w:val="24"/>
                <w:szCs w:val="24"/>
                <w:shd w:val="clear" w:color="auto" w:fill="FFFFFF"/>
              </w:rPr>
              <w:t> </w:t>
            </w:r>
            <w:r>
              <w:rPr>
                <w:rFonts w:hint="eastAsia" w:ascii="宋体" w:hAnsi="宋体" w:eastAsia="宋体" w:cs="宋体"/>
                <w:color w:val="000000" w:themeColor="text1"/>
                <w:sz w:val="24"/>
                <w:szCs w:val="24"/>
                <w:highlight w:val="none"/>
                <w:lang w:eastAsia="zh-CN"/>
                <w14:textFill>
                  <w14:solidFill>
                    <w14:schemeClr w14:val="tx1"/>
                  </w14:solidFill>
                </w14:textFill>
              </w:rPr>
              <w:t>（北京时间）</w:t>
            </w:r>
          </w:p>
          <w:p w14:paraId="0A199953">
            <w:pPr>
              <w:spacing w:line="24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磋商地点：</w:t>
            </w:r>
            <w:r>
              <w:rPr>
                <w:rFonts w:hint="eastAsia" w:ascii="宋体" w:hAnsi="宋体" w:eastAsia="宋体" w:cs="宋体"/>
                <w:color w:val="000000" w:themeColor="text1"/>
                <w:sz w:val="24"/>
                <w:szCs w:val="24"/>
                <w:highlight w:val="none"/>
                <w:lang w:eastAsia="zh-CN"/>
                <w14:textFill>
                  <w14:solidFill>
                    <w14:schemeClr w14:val="tx1"/>
                  </w14:solidFill>
                </w14:textFill>
              </w:rPr>
              <w:t>甘泉县财政局大楼808评标室</w:t>
            </w:r>
          </w:p>
        </w:tc>
      </w:tr>
      <w:tr w14:paraId="0EB45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B9C2C9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w:t>
            </w:r>
          </w:p>
        </w:tc>
        <w:tc>
          <w:tcPr>
            <w:tcW w:w="2077" w:type="dxa"/>
            <w:tcBorders>
              <w:top w:val="single" w:color="auto" w:sz="4" w:space="0"/>
              <w:left w:val="single" w:color="auto" w:sz="4" w:space="0"/>
              <w:bottom w:val="single" w:color="auto" w:sz="4" w:space="0"/>
              <w:right w:val="single" w:color="auto" w:sz="4" w:space="0"/>
            </w:tcBorders>
            <w:vAlign w:val="center"/>
          </w:tcPr>
          <w:p w14:paraId="36B79F26">
            <w:pPr>
              <w:autoSpaceDE w:val="0"/>
              <w:autoSpaceDN w:val="0"/>
              <w:adjustRightInd w:val="0"/>
              <w:spacing w:line="240" w:lineRule="auto"/>
              <w:jc w:val="center"/>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14:textFill>
                  <w14:solidFill>
                    <w14:schemeClr w14:val="tx1"/>
                  </w14:solidFill>
                </w14:textFill>
              </w:rPr>
              <w:t>磋商小组的组建</w:t>
            </w:r>
          </w:p>
        </w:tc>
        <w:tc>
          <w:tcPr>
            <w:tcW w:w="7371" w:type="dxa"/>
            <w:tcBorders>
              <w:top w:val="single" w:color="auto" w:sz="4" w:space="0"/>
              <w:left w:val="single" w:color="auto" w:sz="4" w:space="0"/>
              <w:bottom w:val="single" w:color="auto" w:sz="4" w:space="0"/>
              <w:right w:val="single" w:color="auto" w:sz="4" w:space="0"/>
            </w:tcBorders>
            <w:vAlign w:val="center"/>
          </w:tcPr>
          <w:p w14:paraId="3D1F5A9D">
            <w:pPr>
              <w:autoSpaceDE w:val="0"/>
              <w:autoSpaceDN w:val="0"/>
              <w:adjustRightInd w:val="0"/>
              <w:spacing w:line="240" w:lineRule="auto"/>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eastAsia="zh-CN"/>
              </w:rPr>
              <w:t>磋商小组构成：</w:t>
            </w:r>
            <w:r>
              <w:rPr>
                <w:rFonts w:hint="eastAsia" w:ascii="宋体" w:hAnsi="宋体" w:eastAsia="宋体" w:cs="宋体"/>
                <w:color w:val="000000"/>
                <w:kern w:val="0"/>
                <w:sz w:val="24"/>
                <w:szCs w:val="24"/>
                <w:highlight w:val="none"/>
                <w:lang w:val="en-US" w:eastAsia="zh-CN"/>
              </w:rPr>
              <w:t>3</w:t>
            </w:r>
            <w:r>
              <w:rPr>
                <w:rFonts w:hint="eastAsia" w:ascii="宋体" w:hAnsi="宋体" w:eastAsia="宋体" w:cs="宋体"/>
                <w:color w:val="000000"/>
                <w:kern w:val="0"/>
                <w:sz w:val="24"/>
                <w:szCs w:val="24"/>
                <w:highlight w:val="none"/>
                <w:lang w:eastAsia="zh-CN"/>
              </w:rPr>
              <w:t>人；其中采购人代表</w:t>
            </w:r>
            <w:r>
              <w:rPr>
                <w:rFonts w:hint="eastAsia" w:ascii="宋体" w:hAnsi="宋体" w:eastAsia="宋体" w:cs="宋体"/>
                <w:color w:val="000000"/>
                <w:kern w:val="0"/>
                <w:sz w:val="24"/>
                <w:szCs w:val="24"/>
                <w:highlight w:val="none"/>
                <w:lang w:val="en-US" w:eastAsia="zh-CN"/>
              </w:rPr>
              <w:t>1</w:t>
            </w:r>
            <w:r>
              <w:rPr>
                <w:rFonts w:hint="eastAsia" w:ascii="宋体" w:hAnsi="宋体" w:eastAsia="宋体" w:cs="宋体"/>
                <w:color w:val="000000"/>
                <w:kern w:val="0"/>
                <w:sz w:val="24"/>
                <w:szCs w:val="24"/>
                <w:highlight w:val="none"/>
                <w:lang w:eastAsia="zh-CN"/>
              </w:rPr>
              <w:t>人；专家</w:t>
            </w:r>
            <w:r>
              <w:rPr>
                <w:rFonts w:hint="eastAsia" w:ascii="宋体" w:hAnsi="宋体" w:eastAsia="宋体" w:cs="宋体"/>
                <w:color w:val="000000"/>
                <w:kern w:val="0"/>
                <w:sz w:val="24"/>
                <w:szCs w:val="24"/>
                <w:highlight w:val="none"/>
                <w:lang w:val="en-US" w:eastAsia="zh-CN"/>
              </w:rPr>
              <w:t>2人；</w:t>
            </w:r>
          </w:p>
          <w:p w14:paraId="67015EE6">
            <w:pPr>
              <w:autoSpaceDE w:val="0"/>
              <w:autoSpaceDN w:val="0"/>
              <w:adjustRightInd w:val="0"/>
              <w:spacing w:line="240" w:lineRule="auto"/>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kern w:val="0"/>
                <w:sz w:val="24"/>
                <w:szCs w:val="24"/>
                <w:highlight w:val="none"/>
                <w:lang w:eastAsia="zh-CN"/>
              </w:rPr>
              <w:t>磋商小组专家确定方式：陕西省政府采购</w:t>
            </w:r>
            <w:r>
              <w:rPr>
                <w:rFonts w:hint="eastAsia" w:ascii="宋体" w:hAnsi="宋体" w:eastAsia="宋体" w:cs="宋体"/>
                <w:color w:val="000000"/>
                <w:kern w:val="0"/>
                <w:sz w:val="24"/>
                <w:szCs w:val="24"/>
                <w:highlight w:val="none"/>
                <w:lang w:val="en-US" w:eastAsia="zh-CN"/>
              </w:rPr>
              <w:t>网</w:t>
            </w:r>
            <w:r>
              <w:rPr>
                <w:rFonts w:hint="eastAsia" w:ascii="宋体" w:hAnsi="宋体" w:eastAsia="宋体" w:cs="宋体"/>
                <w:color w:val="000000"/>
                <w:kern w:val="0"/>
                <w:sz w:val="24"/>
                <w:szCs w:val="24"/>
                <w:highlight w:val="none"/>
                <w:lang w:eastAsia="zh-CN"/>
              </w:rPr>
              <w:t>专家库随机抽取</w:t>
            </w:r>
            <w:r>
              <w:rPr>
                <w:rFonts w:hint="eastAsia" w:ascii="宋体" w:hAnsi="宋体" w:eastAsia="宋体" w:cs="宋体"/>
                <w:color w:val="000000" w:themeColor="text1"/>
                <w:kern w:val="0"/>
                <w:sz w:val="24"/>
                <w:szCs w:val="24"/>
                <w:highlight w:val="none"/>
                <w14:textFill>
                  <w14:solidFill>
                    <w14:schemeClr w14:val="tx1"/>
                  </w14:solidFill>
                </w14:textFill>
              </w:rPr>
              <w:t>。</w:t>
            </w:r>
          </w:p>
        </w:tc>
      </w:tr>
      <w:tr w14:paraId="19ED1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AB3086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p>
        </w:tc>
        <w:tc>
          <w:tcPr>
            <w:tcW w:w="2077" w:type="dxa"/>
            <w:tcBorders>
              <w:top w:val="single" w:color="auto" w:sz="4" w:space="0"/>
              <w:left w:val="single" w:color="auto" w:sz="4" w:space="0"/>
              <w:bottom w:val="single" w:color="auto" w:sz="4" w:space="0"/>
              <w:right w:val="single" w:color="auto" w:sz="4" w:space="0"/>
            </w:tcBorders>
            <w:vAlign w:val="center"/>
          </w:tcPr>
          <w:p w14:paraId="6F668DF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是否授权磋商小组确定成交供应商</w:t>
            </w:r>
          </w:p>
        </w:tc>
        <w:tc>
          <w:tcPr>
            <w:tcW w:w="7371" w:type="dxa"/>
            <w:tcBorders>
              <w:top w:val="single" w:color="auto" w:sz="4" w:space="0"/>
              <w:left w:val="single" w:color="auto" w:sz="4" w:space="0"/>
              <w:bottom w:val="single" w:color="auto" w:sz="4" w:space="0"/>
              <w:right w:val="single" w:color="auto" w:sz="4" w:space="0"/>
            </w:tcBorders>
            <w:vAlign w:val="center"/>
          </w:tcPr>
          <w:p w14:paraId="4BE5EDBF">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否,</w:t>
            </w:r>
            <w:r>
              <w:rPr>
                <w:rFonts w:hint="eastAsia" w:ascii="宋体" w:hAnsi="宋体" w:eastAsia="宋体" w:cs="宋体"/>
                <w:color w:val="auto"/>
                <w:sz w:val="24"/>
                <w:szCs w:val="24"/>
                <w:highlight w:val="none"/>
              </w:rPr>
              <w:t>授权</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小组推荐3名成交候选供应商</w:t>
            </w:r>
          </w:p>
        </w:tc>
      </w:tr>
      <w:tr w14:paraId="7D96F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CBFA98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32</w:t>
            </w:r>
          </w:p>
        </w:tc>
        <w:tc>
          <w:tcPr>
            <w:tcW w:w="2077" w:type="dxa"/>
            <w:tcBorders>
              <w:top w:val="single" w:color="auto" w:sz="4" w:space="0"/>
              <w:left w:val="single" w:color="auto" w:sz="4" w:space="0"/>
              <w:bottom w:val="single" w:color="auto" w:sz="4" w:space="0"/>
              <w:right w:val="single" w:color="auto" w:sz="4" w:space="0"/>
            </w:tcBorders>
            <w:vAlign w:val="center"/>
          </w:tcPr>
          <w:p w14:paraId="48145C6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履约担保</w:t>
            </w:r>
          </w:p>
        </w:tc>
        <w:tc>
          <w:tcPr>
            <w:tcW w:w="7371" w:type="dxa"/>
            <w:tcBorders>
              <w:top w:val="single" w:color="auto" w:sz="4" w:space="0"/>
              <w:left w:val="single" w:color="auto" w:sz="4" w:space="0"/>
              <w:bottom w:val="single" w:color="auto" w:sz="4" w:space="0"/>
              <w:right w:val="single" w:color="auto" w:sz="4" w:space="0"/>
            </w:tcBorders>
            <w:vAlign w:val="center"/>
          </w:tcPr>
          <w:p w14:paraId="714D96E8">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无</w:t>
            </w:r>
          </w:p>
        </w:tc>
      </w:tr>
      <w:tr w14:paraId="41CD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3E358C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33</w:t>
            </w:r>
          </w:p>
        </w:tc>
        <w:tc>
          <w:tcPr>
            <w:tcW w:w="2077" w:type="dxa"/>
            <w:tcBorders>
              <w:top w:val="single" w:color="auto" w:sz="4" w:space="0"/>
              <w:left w:val="single" w:color="auto" w:sz="4" w:space="0"/>
              <w:bottom w:val="single" w:color="auto" w:sz="4" w:space="0"/>
              <w:right w:val="single" w:color="auto" w:sz="4" w:space="0"/>
            </w:tcBorders>
            <w:vAlign w:val="center"/>
          </w:tcPr>
          <w:p w14:paraId="31D1346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专门面向</w:t>
            </w:r>
            <w:r>
              <w:rPr>
                <w:rFonts w:hint="eastAsia" w:ascii="宋体" w:hAnsi="宋体" w:eastAsia="宋体" w:cs="宋体"/>
                <w:color w:val="000000" w:themeColor="text1"/>
                <w:sz w:val="24"/>
                <w:szCs w:val="24"/>
                <w:highlight w:val="none"/>
                <w:lang w:val="en-US" w:eastAsia="zh-CN"/>
                <w14:textFill>
                  <w14:solidFill>
                    <w14:schemeClr w14:val="tx1"/>
                  </w14:solidFill>
                </w14:textFill>
              </w:rPr>
              <w:t>中小</w:t>
            </w:r>
            <w:r>
              <w:rPr>
                <w:rFonts w:hint="eastAsia" w:ascii="宋体" w:hAnsi="宋体" w:eastAsia="宋体" w:cs="宋体"/>
                <w:color w:val="000000" w:themeColor="text1"/>
                <w:sz w:val="24"/>
                <w:szCs w:val="24"/>
                <w:highlight w:val="none"/>
                <w:lang w:eastAsia="zh-CN"/>
                <w14:textFill>
                  <w14:solidFill>
                    <w14:schemeClr w14:val="tx1"/>
                  </w14:solidFill>
                </w14:textFill>
              </w:rPr>
              <w:t>企业采购</w:t>
            </w:r>
          </w:p>
        </w:tc>
        <w:tc>
          <w:tcPr>
            <w:tcW w:w="7371" w:type="dxa"/>
            <w:tcBorders>
              <w:top w:val="single" w:color="auto" w:sz="4" w:space="0"/>
              <w:left w:val="single" w:color="auto" w:sz="4" w:space="0"/>
              <w:bottom w:val="single" w:color="auto" w:sz="4" w:space="0"/>
              <w:right w:val="single" w:color="auto" w:sz="4" w:space="0"/>
            </w:tcBorders>
            <w:vAlign w:val="center"/>
          </w:tcPr>
          <w:p w14:paraId="0ED1B34C">
            <w:pP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w:t>
            </w:r>
          </w:p>
        </w:tc>
      </w:tr>
      <w:tr w14:paraId="296B0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20F32CB">
            <w:pPr>
              <w:spacing w:line="240" w:lineRule="auto"/>
              <w:jc w:val="center"/>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34</w:t>
            </w:r>
          </w:p>
        </w:tc>
        <w:tc>
          <w:tcPr>
            <w:tcW w:w="2077" w:type="dxa"/>
            <w:tcBorders>
              <w:top w:val="single" w:color="auto" w:sz="4" w:space="0"/>
              <w:left w:val="single" w:color="auto" w:sz="4" w:space="0"/>
              <w:bottom w:val="single" w:color="auto" w:sz="4" w:space="0"/>
              <w:right w:val="single" w:color="auto" w:sz="4" w:space="0"/>
            </w:tcBorders>
            <w:vAlign w:val="center"/>
          </w:tcPr>
          <w:p w14:paraId="66FE15DA">
            <w:pPr>
              <w:spacing w:line="240" w:lineRule="auto"/>
              <w:jc w:val="center"/>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lang w:val="en-US" w:eastAsia="zh-CN"/>
              </w:rPr>
              <w:t>采购标的所属行业</w:t>
            </w:r>
          </w:p>
        </w:tc>
        <w:tc>
          <w:tcPr>
            <w:tcW w:w="7371" w:type="dxa"/>
            <w:tcBorders>
              <w:top w:val="single" w:color="auto" w:sz="4" w:space="0"/>
              <w:left w:val="single" w:color="auto" w:sz="4" w:space="0"/>
              <w:bottom w:val="single" w:color="auto" w:sz="4" w:space="0"/>
              <w:right w:val="single" w:color="auto" w:sz="4" w:space="0"/>
            </w:tcBorders>
            <w:vAlign w:val="center"/>
          </w:tcPr>
          <w:p w14:paraId="254DA65A">
            <w:pPr>
              <w:spacing w:line="240" w:lineRule="auto"/>
              <w:rPr>
                <w:rFonts w:hint="eastAsia" w:ascii="宋体" w:hAnsi="宋体" w:eastAsia="宋体" w:cs="宋体"/>
                <w:b/>
                <w:bCs/>
                <w:color w:val="0000FF"/>
                <w:sz w:val="24"/>
                <w:szCs w:val="24"/>
                <w:highlight w:val="none"/>
              </w:rPr>
            </w:pPr>
            <w:r>
              <w:rPr>
                <w:rFonts w:hint="eastAsia" w:ascii="宋体" w:hAnsi="宋体" w:eastAsia="宋体" w:cs="宋体"/>
                <w:b/>
                <w:bCs/>
                <w:color w:val="0000FF"/>
                <w:sz w:val="24"/>
                <w:szCs w:val="24"/>
                <w:highlight w:val="none"/>
                <w:lang w:val="en-US" w:eastAsia="zh-CN"/>
              </w:rPr>
              <w:t>建筑业</w:t>
            </w:r>
          </w:p>
        </w:tc>
      </w:tr>
      <w:tr w14:paraId="30057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60955BF">
            <w:pPr>
              <w:widowControl w:val="0"/>
              <w:spacing w:line="240" w:lineRule="auto"/>
              <w:ind w:firstLine="0" w:firstLineChars="0"/>
              <w:jc w:val="center"/>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kern w:val="2"/>
                <w:sz w:val="24"/>
                <w:szCs w:val="24"/>
                <w:highlight w:val="none"/>
                <w:lang w:val="en-US" w:eastAsia="zh-CN"/>
              </w:rPr>
              <w:t>35</w:t>
            </w:r>
          </w:p>
        </w:tc>
        <w:tc>
          <w:tcPr>
            <w:tcW w:w="9448" w:type="dxa"/>
            <w:gridSpan w:val="2"/>
            <w:tcBorders>
              <w:top w:val="single" w:color="auto" w:sz="4" w:space="0"/>
              <w:left w:val="single" w:color="auto" w:sz="4" w:space="0"/>
              <w:bottom w:val="single" w:color="auto" w:sz="4" w:space="0"/>
              <w:right w:val="single" w:color="auto" w:sz="4" w:space="0"/>
            </w:tcBorders>
            <w:vAlign w:val="center"/>
          </w:tcPr>
          <w:p w14:paraId="4EDD01C4">
            <w:pPr>
              <w:widowControl w:val="0"/>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sz w:val="24"/>
                <w:szCs w:val="24"/>
                <w:highlight w:val="none"/>
              </w:rPr>
              <w:t>需要补充的其他内容</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无</w:t>
            </w:r>
          </w:p>
        </w:tc>
      </w:tr>
      <w:tr w14:paraId="48B49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4BC1914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sz w:val="24"/>
                <w:szCs w:val="24"/>
                <w:highlight w:val="none"/>
                <w:lang w:eastAsia="zh-CN"/>
              </w:rPr>
              <w:t>磋商文件的最终解释权归延安市甘泉县政府采购中心所有</w:t>
            </w:r>
          </w:p>
        </w:tc>
      </w:tr>
    </w:tbl>
    <w:p w14:paraId="4AD3C2F7">
      <w:pPr>
        <w:spacing w:line="360" w:lineRule="auto"/>
        <w:jc w:val="left"/>
        <w:rPr>
          <w:rFonts w:hint="eastAsia" w:ascii="宋体" w:hAnsi="宋体" w:eastAsia="宋体" w:cs="宋体"/>
          <w:color w:val="000000" w:themeColor="text1"/>
          <w:highlight w:val="none"/>
          <w14:textFill>
            <w14:solidFill>
              <w14:schemeClr w14:val="tx1"/>
            </w14:solidFill>
          </w14:textFill>
        </w:rPr>
        <w:sectPr>
          <w:headerReference r:id="rId14" w:type="first"/>
          <w:footerReference r:id="rId17" w:type="first"/>
          <w:headerReference r:id="rId12" w:type="default"/>
          <w:footerReference r:id="rId15" w:type="default"/>
          <w:headerReference r:id="rId13" w:type="even"/>
          <w:footerReference r:id="rId16" w:type="even"/>
          <w:pgSz w:w="11906" w:h="16838"/>
          <w:pgMar w:top="1440" w:right="1440" w:bottom="1440" w:left="1440" w:header="510" w:footer="992" w:gutter="0"/>
          <w:pgNumType w:fmt="decimal"/>
          <w:cols w:space="720" w:num="1"/>
          <w:docGrid w:linePitch="312" w:charSpace="0"/>
        </w:sectPr>
      </w:pPr>
    </w:p>
    <w:p w14:paraId="5CF3DA21">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bookmarkStart w:id="10" w:name="_Toc421778365"/>
      <w:bookmarkStart w:id="11" w:name="_Toc526842683"/>
      <w:bookmarkStart w:id="12" w:name="_Toc420591643"/>
      <w:bookmarkStart w:id="13" w:name="_Toc425240464"/>
      <w:bookmarkStart w:id="14" w:name="_Toc13586"/>
      <w:r>
        <w:rPr>
          <w:rFonts w:hint="eastAsia" w:ascii="宋体" w:hAnsi="宋体" w:eastAsia="宋体" w:cs="宋体"/>
          <w:b/>
          <w:bCs/>
          <w:color w:val="000000" w:themeColor="text1"/>
          <w:sz w:val="24"/>
          <w:szCs w:val="24"/>
          <w:highlight w:val="none"/>
          <w14:textFill>
            <w14:solidFill>
              <w14:schemeClr w14:val="tx1"/>
            </w14:solidFill>
          </w14:textFill>
        </w:rPr>
        <w:t>1．总则</w:t>
      </w:r>
      <w:bookmarkEnd w:id="10"/>
      <w:bookmarkEnd w:id="11"/>
      <w:bookmarkEnd w:id="12"/>
      <w:bookmarkEnd w:id="13"/>
      <w:bookmarkEnd w:id="14"/>
    </w:p>
    <w:p w14:paraId="4C149A8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1.1 项目概况</w:t>
      </w:r>
    </w:p>
    <w:p w14:paraId="30BB3E1B">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1.1.1 根据《中华人民共和国政府采购法》、《中华人民共和国政府采购法实施条例》等有关法律、法规和规章的规定，本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项目己具备</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条件，现对本</w:t>
      </w:r>
      <w:r>
        <w:rPr>
          <w:rFonts w:hint="eastAsia" w:ascii="宋体" w:hAnsi="宋体" w:eastAsia="宋体" w:cs="宋体"/>
          <w:color w:val="000000" w:themeColor="text1"/>
          <w:sz w:val="24"/>
          <w:szCs w:val="24"/>
          <w:highlight w:val="none"/>
          <w:lang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项目进行竞争性磋商。</w:t>
      </w:r>
    </w:p>
    <w:p w14:paraId="4CC69DD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1.1.2 本项目采购人：见供应商须知前附表。</w:t>
      </w:r>
    </w:p>
    <w:p w14:paraId="3F832B5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1.1.3 本项目</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p>
    <w:p w14:paraId="11DB06A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本项目名称：见供应商须知前附表。</w:t>
      </w:r>
    </w:p>
    <w:p w14:paraId="17900C36">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资金来源和落实情况</w:t>
      </w:r>
    </w:p>
    <w:p w14:paraId="3110D7F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1.2.1 本项目的资金来源：见供应商须知前附表。</w:t>
      </w:r>
    </w:p>
    <w:p w14:paraId="06C8B0F3">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1.2.2 本项目的资金落实情况：见供应商须知前附表。</w:t>
      </w:r>
    </w:p>
    <w:p w14:paraId="28C22B3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1.3 磋商范围、</w:t>
      </w:r>
      <w:r>
        <w:rPr>
          <w:rFonts w:hint="eastAsia" w:ascii="宋体" w:hAnsi="宋体" w:eastAsia="宋体" w:cs="宋体"/>
          <w:b/>
          <w:color w:val="000000" w:themeColor="text1"/>
          <w:sz w:val="28"/>
          <w:szCs w:val="28"/>
          <w:highlight w:val="none"/>
          <w:lang w:eastAsia="zh-CN"/>
          <w14:textFill>
            <w14:solidFill>
              <w14:schemeClr w14:val="tx1"/>
            </w14:solidFill>
          </w14:textFill>
        </w:rPr>
        <w:t>工期、质保期</w:t>
      </w:r>
    </w:p>
    <w:p w14:paraId="4ED9FDC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 本次磋商范围：见供应商须知前附表。 </w:t>
      </w:r>
    </w:p>
    <w:p w14:paraId="5FBBC509">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1.3.2 本项目的</w:t>
      </w: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p>
    <w:p w14:paraId="44D7992F">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 xml:space="preserve"> 本项目的</w:t>
      </w:r>
      <w:r>
        <w:rPr>
          <w:rFonts w:hint="eastAsia" w:ascii="宋体" w:hAnsi="宋体" w:eastAsia="宋体" w:cs="宋体"/>
          <w:color w:val="000000" w:themeColor="text1"/>
          <w:sz w:val="24"/>
          <w:szCs w:val="24"/>
          <w:highlight w:val="none"/>
          <w:lang w:eastAsia="zh-CN"/>
          <w14:textFill>
            <w14:solidFill>
              <w14:schemeClr w14:val="tx1"/>
            </w14:solidFill>
          </w14:textFill>
        </w:rPr>
        <w:t>质保期</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p>
    <w:p w14:paraId="4C179D96">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1.4 供应商资格要求</w:t>
      </w:r>
    </w:p>
    <w:p w14:paraId="23A6154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1.4.1 供应商应具备承担本项目</w:t>
      </w:r>
      <w:r>
        <w:rPr>
          <w:rFonts w:hint="eastAsia" w:ascii="宋体" w:hAnsi="宋体" w:eastAsia="宋体" w:cs="宋体"/>
          <w:color w:val="000000" w:themeColor="text1"/>
          <w:sz w:val="24"/>
          <w:szCs w:val="24"/>
          <w:highlight w:val="none"/>
          <w:lang w:eastAsia="zh-CN"/>
          <w14:textFill>
            <w14:solidFill>
              <w14:schemeClr w14:val="tx1"/>
            </w14:solidFill>
          </w14:textFill>
        </w:rPr>
        <w:t>工程</w:t>
      </w:r>
      <w:r>
        <w:rPr>
          <w:rFonts w:hint="eastAsia" w:ascii="宋体" w:hAnsi="宋体" w:eastAsia="宋体" w:cs="宋体"/>
          <w:color w:val="000000" w:themeColor="text1"/>
          <w:sz w:val="24"/>
          <w:szCs w:val="24"/>
          <w:highlight w:val="none"/>
          <w14:textFill>
            <w14:solidFill>
              <w14:schemeClr w14:val="tx1"/>
            </w14:solidFill>
          </w14:textFill>
        </w:rPr>
        <w:t>的资</w:t>
      </w:r>
      <w:r>
        <w:rPr>
          <w:rFonts w:hint="eastAsia" w:ascii="宋体" w:hAnsi="宋体" w:eastAsia="宋体" w:cs="宋体"/>
          <w:color w:val="000000" w:themeColor="text1"/>
          <w:sz w:val="24"/>
          <w:szCs w:val="24"/>
          <w:highlight w:val="none"/>
          <w:lang w:val="en-US" w:eastAsia="zh-CN"/>
          <w14:textFill>
            <w14:solidFill>
              <w14:schemeClr w14:val="tx1"/>
            </w14:solidFill>
          </w14:textFill>
        </w:rPr>
        <w:t>格</w:t>
      </w:r>
      <w:r>
        <w:rPr>
          <w:rFonts w:hint="eastAsia" w:ascii="宋体" w:hAnsi="宋体" w:eastAsia="宋体" w:cs="宋体"/>
          <w:color w:val="000000" w:themeColor="text1"/>
          <w:sz w:val="24"/>
          <w:szCs w:val="24"/>
          <w:highlight w:val="none"/>
          <w14:textFill>
            <w14:solidFill>
              <w14:schemeClr w14:val="tx1"/>
            </w14:solidFill>
          </w14:textFill>
        </w:rPr>
        <w:t>条件、能力和信誉</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见供应商须知前附表</w:t>
      </w:r>
      <w:r>
        <w:rPr>
          <w:rFonts w:hint="eastAsia" w:ascii="宋体" w:hAnsi="宋体" w:eastAsia="宋体" w:cs="宋体"/>
          <w:color w:val="000000" w:themeColor="text1"/>
          <w:sz w:val="24"/>
          <w:szCs w:val="24"/>
          <w:highlight w:val="none"/>
          <w:lang w:val="en-US" w:eastAsia="zh-CN"/>
          <w14:textFill>
            <w14:solidFill>
              <w14:schemeClr w14:val="tx1"/>
            </w14:solidFill>
          </w14:textFill>
        </w:rPr>
        <w:t>第13项规定</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供应商应是通过</w:t>
      </w:r>
      <w:r>
        <w:rPr>
          <w:rFonts w:hint="eastAsia" w:ascii="宋体" w:hAnsi="宋体" w:eastAsia="宋体" w:cs="宋体"/>
          <w:color w:val="000000" w:themeColor="text1"/>
          <w:sz w:val="24"/>
          <w:szCs w:val="24"/>
          <w:highlight w:val="none"/>
          <w:lang w:val="en-US" w:eastAsia="zh-CN"/>
          <w14:textFill>
            <w14:solidFill>
              <w14:schemeClr w14:val="tx1"/>
            </w14:solidFill>
          </w14:textFill>
        </w:rPr>
        <w:t>现场</w:t>
      </w:r>
      <w:r>
        <w:rPr>
          <w:rFonts w:hint="eastAsia" w:ascii="宋体" w:hAnsi="宋体" w:eastAsia="宋体" w:cs="宋体"/>
          <w:color w:val="000000" w:themeColor="text1"/>
          <w:sz w:val="24"/>
          <w:szCs w:val="24"/>
          <w:highlight w:val="none"/>
          <w14:textFill>
            <w14:solidFill>
              <w14:schemeClr w14:val="tx1"/>
            </w14:solidFill>
          </w14:textFill>
        </w:rPr>
        <w:t>报名并</w:t>
      </w:r>
      <w:r>
        <w:rPr>
          <w:rFonts w:hint="eastAsia" w:ascii="宋体" w:hAnsi="宋体" w:eastAsia="宋体" w:cs="宋体"/>
          <w:color w:val="000000" w:themeColor="text1"/>
          <w:sz w:val="24"/>
          <w:szCs w:val="24"/>
          <w:highlight w:val="none"/>
          <w:lang w:val="en-US" w:eastAsia="zh-CN"/>
          <w14:textFill>
            <w14:solidFill>
              <w14:schemeClr w14:val="tx1"/>
            </w14:solidFill>
          </w14:textFill>
        </w:rPr>
        <w:t>领取</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文件的单位</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052D4795">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 xml:space="preserve"> 供应商不得存在下列情形之一：</w:t>
      </w:r>
    </w:p>
    <w:p w14:paraId="0D47AA7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（1）为采购人不具有独立法人资格的附属机构（单位）；</w:t>
      </w:r>
    </w:p>
    <w:p w14:paraId="7CB58DE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项目前期准备提供咨询服务的；</w:t>
      </w:r>
    </w:p>
    <w:p w14:paraId="34C96630">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w:t>
      </w:r>
    </w:p>
    <w:p w14:paraId="1278493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项目的代建人；</w:t>
      </w:r>
    </w:p>
    <w:p w14:paraId="07D7CC98">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（5）为本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项目提供采购代理服务的；</w:t>
      </w:r>
    </w:p>
    <w:p w14:paraId="62FD6998">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项目的监理人或代建人同为一个法定代表人的；</w:t>
      </w:r>
    </w:p>
    <w:p w14:paraId="4DB208F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项目的监理人或代建人或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相互控股或参股的；</w:t>
      </w:r>
    </w:p>
    <w:p w14:paraId="538D94E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（8）与本</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项目的监理人或代建人或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相互任职或工作的；</w:t>
      </w:r>
    </w:p>
    <w:p w14:paraId="0044FFF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（9）被责令停业的；</w:t>
      </w:r>
    </w:p>
    <w:p w14:paraId="6585DF22">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（10）被暂停或取消</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资格的；</w:t>
      </w:r>
    </w:p>
    <w:p w14:paraId="4319384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（11）财产被接管或冻结的；</w:t>
      </w:r>
    </w:p>
    <w:p w14:paraId="0572275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（12）在最近三年内有骗取中标或严重违约或重大</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质量问题的。</w:t>
      </w:r>
    </w:p>
    <w:p w14:paraId="7D69C0C2">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（13）与采购人存在利害关系可能影响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公正性的法人、其他组织或者个人，不得参加</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w:t>
      </w:r>
    </w:p>
    <w:p w14:paraId="161ED9FF">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（14）单位负责人为同一人或者存在控股、管理关系的不同单位，不得参加同一标段</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或者未划分标段的同一采购项目</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w:t>
      </w:r>
    </w:p>
    <w:p w14:paraId="6FADB791">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1.5 费用承担</w:t>
      </w:r>
    </w:p>
    <w:p w14:paraId="016E151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供应商准备和参加</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活动发生的费用自理。</w:t>
      </w:r>
    </w:p>
    <w:p w14:paraId="463EFF0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1.6 保密</w:t>
      </w:r>
    </w:p>
    <w:p w14:paraId="1278575A">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参与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活动的各方应对磋商文件和磋商响应文件中的商业和技术等秘密保密，违者应对由此造成的后果承担法律责任。</w:t>
      </w:r>
    </w:p>
    <w:p w14:paraId="54CEA9A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1.7 语言文字</w:t>
      </w:r>
    </w:p>
    <w:p w14:paraId="0BF57E9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除专用术语外，与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有关的语言均使用中文。必要时专用术语应附有中文注释。</w:t>
      </w:r>
    </w:p>
    <w:p w14:paraId="094BEED8">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1.8 计量单位</w:t>
      </w:r>
    </w:p>
    <w:p w14:paraId="36A1F7F7">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所有计量均采用中华人民共和国法定计量单位。</w:t>
      </w:r>
    </w:p>
    <w:p w14:paraId="52024E2F">
      <w:pPr>
        <w:pStyle w:val="5"/>
        <w:pageBreakBefore w:val="0"/>
        <w:widowControl w:val="0"/>
        <w:kinsoku/>
        <w:wordWrap/>
        <w:overflowPunct/>
        <w:topLinePunct w:val="0"/>
        <w:autoSpaceDE/>
        <w:autoSpaceDN/>
        <w:bidi w:val="0"/>
        <w:adjustRightInd/>
        <w:spacing w:before="0" w:after="0" w:line="360" w:lineRule="auto"/>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 9投标预备会：</w:t>
      </w:r>
    </w:p>
    <w:p w14:paraId="08913EB1">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5" w:name="_Toc343511447"/>
      <w:r>
        <w:rPr>
          <w:rFonts w:hint="eastAsia" w:ascii="宋体" w:hAnsi="宋体" w:eastAsia="宋体" w:cs="宋体"/>
          <w:color w:val="000000" w:themeColor="text1"/>
          <w:sz w:val="24"/>
          <w:szCs w:val="24"/>
          <w:highlight w:val="none"/>
          <w14:textFill>
            <w14:solidFill>
              <w14:schemeClr w14:val="tx1"/>
            </w14:solidFill>
          </w14:textFill>
        </w:rPr>
        <w:t xml:space="preserve">1.9.1 </w:t>
      </w:r>
      <w:bookmarkEnd w:id="15"/>
      <w:r>
        <w:rPr>
          <w:rFonts w:hint="eastAsia" w:ascii="宋体" w:hAnsi="宋体" w:eastAsia="宋体" w:cs="宋体"/>
          <w:color w:val="000000" w:themeColor="text1"/>
          <w:sz w:val="24"/>
          <w:szCs w:val="24"/>
          <w:highlight w:val="none"/>
          <w14:textFill>
            <w14:solidFill>
              <w14:schemeClr w14:val="tx1"/>
            </w14:solidFill>
          </w14:textFill>
        </w:rPr>
        <w:t>供应商须知前附表规定召开投标预备会的，采购人按供应商须知前附表规定的时间和地点召开投标预备会，澄清供应商提出的问题。</w:t>
      </w:r>
    </w:p>
    <w:p w14:paraId="3ECA2D85">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6" w:name="_Toc343511448"/>
      <w:r>
        <w:rPr>
          <w:rFonts w:hint="eastAsia" w:ascii="宋体" w:hAnsi="宋体" w:eastAsia="宋体" w:cs="宋体"/>
          <w:color w:val="000000" w:themeColor="text1"/>
          <w:sz w:val="24"/>
          <w:szCs w:val="24"/>
          <w:highlight w:val="none"/>
          <w14:textFill>
            <w14:solidFill>
              <w14:schemeClr w14:val="tx1"/>
            </w14:solidFill>
          </w14:textFill>
        </w:rPr>
        <w:t xml:space="preserve">1.9.2 </w:t>
      </w:r>
      <w:bookmarkEnd w:id="16"/>
      <w:r>
        <w:rPr>
          <w:rFonts w:hint="eastAsia" w:ascii="宋体" w:hAnsi="宋体" w:eastAsia="宋体" w:cs="宋体"/>
          <w:color w:val="000000" w:themeColor="text1"/>
          <w:sz w:val="24"/>
          <w:szCs w:val="24"/>
          <w:highlight w:val="none"/>
          <w14:textFill>
            <w14:solidFill>
              <w14:schemeClr w14:val="tx1"/>
            </w14:solidFill>
          </w14:textFill>
        </w:rPr>
        <w:t>供应商应在供应商须知前附表规定的时间前，以书面形式将提出的问题送达采购人，以便采购人在会议期间澄清。</w:t>
      </w:r>
    </w:p>
    <w:p w14:paraId="59373B3C">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17" w:name="_Toc343511449"/>
      <w:r>
        <w:rPr>
          <w:rFonts w:hint="eastAsia" w:ascii="宋体" w:hAnsi="宋体" w:eastAsia="宋体" w:cs="宋体"/>
          <w:color w:val="000000" w:themeColor="text1"/>
          <w:sz w:val="24"/>
          <w:szCs w:val="24"/>
          <w:highlight w:val="none"/>
          <w14:textFill>
            <w14:solidFill>
              <w14:schemeClr w14:val="tx1"/>
            </w14:solidFill>
          </w14:textFill>
        </w:rPr>
        <w:t xml:space="preserve">1.9.3 </w:t>
      </w:r>
      <w:bookmarkEnd w:id="17"/>
      <w:r>
        <w:rPr>
          <w:rFonts w:hint="eastAsia" w:ascii="宋体" w:hAnsi="宋体" w:eastAsia="宋体" w:cs="宋体"/>
          <w:color w:val="000000" w:themeColor="text1"/>
          <w:sz w:val="24"/>
          <w:szCs w:val="24"/>
          <w:highlight w:val="none"/>
          <w14:textFill>
            <w14:solidFill>
              <w14:schemeClr w14:val="tx1"/>
            </w14:solidFill>
          </w14:textFill>
        </w:rPr>
        <w:t>投标预备会后，采购人在供应商须知前附表规定的时间内，将对供应商所提问题的澄清，以书面方式通知所有</w:t>
      </w:r>
      <w:r>
        <w:rPr>
          <w:rFonts w:hint="eastAsia" w:ascii="宋体" w:hAnsi="宋体" w:cs="宋体"/>
          <w:color w:val="000000" w:themeColor="text1"/>
          <w:sz w:val="24"/>
          <w:szCs w:val="24"/>
          <w:highlight w:val="none"/>
          <w:lang w:val="en-US" w:eastAsia="zh-CN"/>
          <w14:textFill>
            <w14:solidFill>
              <w14:schemeClr w14:val="tx1"/>
            </w14:solidFill>
          </w14:textFill>
        </w:rPr>
        <w:t>获取</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文件的供应商。该澄清内容为</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文件的组成部分。</w:t>
      </w:r>
    </w:p>
    <w:p w14:paraId="67754442">
      <w:pPr>
        <w:wordWrap/>
        <w:overflowPunct/>
        <w:topLinePunct w:val="0"/>
        <w:bidi w:val="0"/>
        <w:spacing w:line="360" w:lineRule="auto"/>
        <w:ind w:firstLine="482" w:firstLineChars="200"/>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1.10 踏勘现场</w:t>
      </w:r>
    </w:p>
    <w:p w14:paraId="6AC0C643">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1.10.1 </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须知前附表规定组织踏勘现场的，采购人按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须知前附表规定的时间、地点组织</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踏勘项目现场。部分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未按时参加踏勘现场的，不影响踏勘现场的正常进行。</w:t>
      </w:r>
    </w:p>
    <w:p w14:paraId="5BB356AD">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1.10.2 </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踏勘现场发生的费用自理。</w:t>
      </w:r>
    </w:p>
    <w:p w14:paraId="7D50C724">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1.10.3 除采购人的原因外，</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自行负责在踏勘现场中所发生的人员伤亡和财产损失与采购人和集中采购机构无关。</w:t>
      </w:r>
    </w:p>
    <w:p w14:paraId="1FCFE620">
      <w:pPr>
        <w:pStyle w:val="14"/>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1.10.4 采购人在踏勘现场中介绍的项目场地和相关的周边环境情况，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在编制响应文件时参考，采购人不对</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据此作出的判断和决策负责。</w:t>
      </w:r>
    </w:p>
    <w:p w14:paraId="5D48167B">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18" w:name="_Toc421778366"/>
      <w:bookmarkStart w:id="19" w:name="_Toc425240465"/>
      <w:bookmarkStart w:id="20" w:name="_Toc32145"/>
      <w:bookmarkStart w:id="21" w:name="_Toc420591644"/>
      <w:bookmarkStart w:id="22" w:name="_Toc526842684"/>
      <w:r>
        <w:rPr>
          <w:rFonts w:hint="eastAsia" w:ascii="宋体" w:hAnsi="宋体" w:eastAsia="宋体" w:cs="宋体"/>
          <w:b/>
          <w:color w:val="000000" w:themeColor="text1"/>
          <w:sz w:val="24"/>
          <w:szCs w:val="24"/>
          <w:highlight w:val="none"/>
          <w14:textFill>
            <w14:solidFill>
              <w14:schemeClr w14:val="tx1"/>
            </w14:solidFill>
          </w14:textFill>
        </w:rPr>
        <w:t>2．磋商文件</w:t>
      </w:r>
      <w:bookmarkEnd w:id="18"/>
      <w:bookmarkEnd w:id="19"/>
      <w:bookmarkEnd w:id="20"/>
      <w:bookmarkEnd w:id="21"/>
      <w:bookmarkEnd w:id="22"/>
    </w:p>
    <w:p w14:paraId="6378BC34">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2.1 磋商文件的组成</w:t>
      </w:r>
    </w:p>
    <w:p w14:paraId="3AC31F0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本磋商文件包括：</w:t>
      </w:r>
    </w:p>
    <w:p w14:paraId="42D6927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（1）竞争性磋商公告； </w:t>
      </w:r>
    </w:p>
    <w:p w14:paraId="1D453BB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（2）供应商须知；</w:t>
      </w:r>
    </w:p>
    <w:p w14:paraId="526BCA3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w:t>
      </w:r>
    </w:p>
    <w:p w14:paraId="22478DC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r>
        <w:rPr>
          <w:rFonts w:hint="eastAsia" w:ascii="宋体" w:hAnsi="宋体" w:eastAsia="宋体" w:cs="宋体"/>
          <w:color w:val="000000"/>
          <w:sz w:val="24"/>
          <w:szCs w:val="24"/>
          <w:highlight w:val="none"/>
        </w:rPr>
        <w:t>合同</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拟签订文本</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themeColor="text1"/>
          <w:sz w:val="24"/>
          <w:szCs w:val="24"/>
          <w:highlight w:val="none"/>
          <w14:textFill>
            <w14:solidFill>
              <w14:schemeClr w14:val="tx1"/>
            </w14:solidFill>
          </w14:textFill>
        </w:rPr>
        <w:t>；</w:t>
      </w:r>
    </w:p>
    <w:p w14:paraId="5B98841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w:t>
      </w:r>
    </w:p>
    <w:p w14:paraId="1E94310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（6）磋商响应文件格式；</w:t>
      </w:r>
    </w:p>
    <w:p w14:paraId="4400A08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（7）供应商须知前附表规定的其他材料。</w:t>
      </w:r>
    </w:p>
    <w:p w14:paraId="3D4A893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对</w:t>
      </w:r>
      <w:r>
        <w:rPr>
          <w:rFonts w:hint="eastAsia" w:ascii="宋体" w:hAnsi="宋体" w:eastAsia="宋体" w:cs="宋体"/>
          <w:color w:val="000000" w:themeColor="text1"/>
          <w:sz w:val="24"/>
          <w:szCs w:val="24"/>
          <w:highlight w:val="none"/>
          <w14:textFill>
            <w14:solidFill>
              <w14:schemeClr w14:val="tx1"/>
            </w14:solidFill>
          </w14:textFill>
        </w:rPr>
        <w:t>磋商文件所作的澄清、修改，构成磋商文件的组成部分。</w:t>
      </w:r>
    </w:p>
    <w:p w14:paraId="19E36A1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2.2 磋商文件的澄清</w:t>
      </w:r>
    </w:p>
    <w:p w14:paraId="2E328D1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 供应商应仔细阅读和检查磋商文件的全部内容。如发现缺页或附件不全，应及时向采购人提出，以便补齐。如有疑问，应在供应商须知前附表规定的时间前以书面</w:t>
      </w:r>
      <w:bookmarkStart w:id="23" w:name="_Hlk525807954"/>
      <w:r>
        <w:rPr>
          <w:rFonts w:hint="eastAsia" w:ascii="宋体" w:hAnsi="宋体" w:eastAsia="宋体" w:cs="宋体"/>
          <w:color w:val="000000" w:themeColor="text1"/>
          <w:sz w:val="24"/>
          <w:szCs w:val="24"/>
          <w:highlight w:val="none"/>
          <w14:textFill>
            <w14:solidFill>
              <w14:schemeClr w14:val="tx1"/>
            </w14:solidFill>
          </w14:textFill>
        </w:rPr>
        <w:t>形式（包括信函、电报、传真等可以有形地表现所载内容的形式，下同）并将电子版发至</w:t>
      </w:r>
      <w:bookmarkEnd w:id="23"/>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"mailto:sxzb9@126.com" </w:instrText>
      </w:r>
      <w:r>
        <w:rPr>
          <w:rFonts w:hint="eastAsia" w:ascii="宋体" w:hAnsi="宋体" w:eastAsia="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178423647@qq.com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themeColor="text1"/>
          <w:sz w:val="24"/>
          <w:szCs w:val="24"/>
          <w:highlight w:val="none"/>
          <w14:textFill>
            <w14:solidFill>
              <w14:schemeClr w14:val="tx1"/>
            </w14:solidFill>
          </w14:textFill>
        </w:rPr>
        <w:t>，要求采购人对磋商文件予以澄清。</w:t>
      </w:r>
    </w:p>
    <w:p w14:paraId="7D1FC4E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 磋商文件的澄清将在提交首次响应文件截止之日3个工作日前以书面形式发给所有</w:t>
      </w:r>
      <w:r>
        <w:rPr>
          <w:rFonts w:hint="eastAsia" w:ascii="宋体" w:hAnsi="宋体" w:cs="宋体"/>
          <w:color w:val="000000" w:themeColor="text1"/>
          <w:sz w:val="24"/>
          <w:szCs w:val="24"/>
          <w:highlight w:val="none"/>
          <w:lang w:val="en-US" w:eastAsia="zh-CN"/>
          <w14:textFill>
            <w14:solidFill>
              <w14:schemeClr w14:val="tx1"/>
            </w14:solidFill>
          </w14:textFill>
        </w:rPr>
        <w:t>已获取</w:t>
      </w:r>
      <w:r>
        <w:rPr>
          <w:rFonts w:hint="eastAsia" w:ascii="宋体" w:hAnsi="宋体" w:eastAsia="宋体" w:cs="宋体"/>
          <w:color w:val="000000" w:themeColor="text1"/>
          <w:sz w:val="24"/>
          <w:szCs w:val="24"/>
          <w:highlight w:val="none"/>
          <w14:textFill>
            <w14:solidFill>
              <w14:schemeClr w14:val="tx1"/>
            </w14:solidFill>
          </w14:textFill>
        </w:rPr>
        <w:t>磋商文件的供应商，但不指明澄清问题的来源。如果澄清发出的时间距提交首次响应文件截止之日不足3个工作日，相应延长提交首次响应文件截止之日。</w:t>
      </w:r>
    </w:p>
    <w:p w14:paraId="7D132EA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2.2.3 供应商在收到澄清后，应在供应商须知前附表规定的时间内以书面形式通知采购人，确认己收到该澄清。</w:t>
      </w:r>
    </w:p>
    <w:p w14:paraId="0A99592E">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2.3 磋商文件的修改</w:t>
      </w:r>
    </w:p>
    <w:p w14:paraId="3AE7384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2.3.1 在提交首次响应文件截止之日3个工作日前，采购人可以书面形式修改磋商文件，并通知所有已</w:t>
      </w:r>
      <w:r>
        <w:rPr>
          <w:rFonts w:hint="eastAsia" w:ascii="宋体" w:hAnsi="宋体" w:cs="宋体"/>
          <w:color w:val="000000" w:themeColor="text1"/>
          <w:sz w:val="24"/>
          <w:szCs w:val="24"/>
          <w:highlight w:val="none"/>
          <w:lang w:val="en-US" w:eastAsia="zh-CN"/>
          <w14:textFill>
            <w14:solidFill>
              <w14:schemeClr w14:val="tx1"/>
            </w14:solidFill>
          </w14:textFill>
        </w:rPr>
        <w:t>获取</w:t>
      </w:r>
      <w:r>
        <w:rPr>
          <w:rFonts w:hint="eastAsia" w:ascii="宋体" w:hAnsi="宋体" w:eastAsia="宋体" w:cs="宋体"/>
          <w:color w:val="000000" w:themeColor="text1"/>
          <w:sz w:val="24"/>
          <w:szCs w:val="24"/>
          <w:highlight w:val="none"/>
          <w14:textFill>
            <w14:solidFill>
              <w14:schemeClr w14:val="tx1"/>
            </w14:solidFill>
          </w14:textFill>
        </w:rPr>
        <w:t>磋商文件的供应商。如果修改磋商文件的时间距提交首次响应文件截止之日不足3个工作日，相应延长提交首次响应文件截止之日。</w:t>
      </w:r>
    </w:p>
    <w:p w14:paraId="5369B1F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24" w:name="_Toc420591645"/>
      <w:r>
        <w:rPr>
          <w:rFonts w:hint="eastAsia" w:ascii="宋体" w:hAnsi="宋体" w:eastAsia="宋体" w:cs="宋体"/>
          <w:color w:val="000000" w:themeColor="text1"/>
          <w:sz w:val="24"/>
          <w:szCs w:val="24"/>
          <w:highlight w:val="none"/>
          <w14:textFill>
            <w14:solidFill>
              <w14:schemeClr w14:val="tx1"/>
            </w14:solidFill>
          </w14:textFill>
        </w:rPr>
        <w:t>2.3.2 供应商收到修改内容后，应在供应商须知前附表规定的时间内以书面形式通知采购人，确认己收到该修改。</w:t>
      </w:r>
    </w:p>
    <w:p w14:paraId="1346E3B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bookmarkStart w:id="25" w:name="_Hlk525808648"/>
      <w:r>
        <w:rPr>
          <w:rFonts w:hint="eastAsia" w:ascii="宋体" w:hAnsi="宋体" w:eastAsia="宋体" w:cs="宋体"/>
          <w:b/>
          <w:color w:val="000000" w:themeColor="text1"/>
          <w:sz w:val="24"/>
          <w:szCs w:val="24"/>
          <w:highlight w:val="none"/>
          <w14:textFill>
            <w14:solidFill>
              <w14:schemeClr w14:val="tx1"/>
            </w14:solidFill>
          </w14:textFill>
        </w:rPr>
        <w:t>2.4澄清或者修改有关法律条文</w:t>
      </w:r>
    </w:p>
    <w:bookmarkEnd w:id="25"/>
    <w:p w14:paraId="02FF1684">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2.4.</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关于做好政府采购信息公开工作的通知--财库[2015]135号</w:t>
      </w:r>
    </w:p>
    <w:p w14:paraId="3FBF592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6.更正事项。</w:t>
      </w:r>
    </w:p>
    <w:p w14:paraId="36B8B21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对已发出的</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资格预审文件，以及采用公告方式邀请供应商参与的竞争性谈判文件、竞争性磋商文件进行必要的澄清或者修改的，应当在原公告发布媒体上发布更正公告，并以书面形式通知所有获取采购文件的潜在供应商。采购信息更正公告的内容应当包括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名称、地址、联系方式，原公告的</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名称及首次公告日期，更正事项、内容及日期，</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联系人和电话。</w:t>
      </w:r>
    </w:p>
    <w:p w14:paraId="40D580D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澄清或者修改的内容可能影响</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、资格预审申请文件、响应文件编制的，采购人或者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发布澄清公告并以书面形式通知潜在供应商的时间，应当在投标截止时间至少</w:t>
      </w:r>
      <w:r>
        <w:rPr>
          <w:rFonts w:hint="eastAsia" w:ascii="宋体" w:hAnsi="宋体" w:eastAsia="宋体" w:cs="宋体"/>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z w:val="24"/>
          <w:szCs w:val="24"/>
          <w:highlight w:val="none"/>
          <w14:textFill>
            <w14:solidFill>
              <w14:schemeClr w14:val="tx1"/>
            </w14:solidFill>
          </w14:textFill>
        </w:rPr>
        <w:t>日前、提交资格预审申请文件截止时间至少</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日前，或者提交首次响应文件截止之日</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个工作日前；不足上述时间的，应当顺延提交</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、资格预审申请文件或响应文件的截止时间。</w:t>
      </w:r>
    </w:p>
    <w:p w14:paraId="617D6F3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2.4.</w:t>
      </w:r>
      <w:r>
        <w:rPr>
          <w:rFonts w:hint="eastAsia" w:ascii="宋体" w:hAnsi="宋体" w:eastAsia="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财政部关于印发《政府采购竞争性磋商采购方式管理暂行办法》的通知--财库〔2014〕214号</w:t>
      </w:r>
    </w:p>
    <w:p w14:paraId="264313F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第十条 从磋商文件发出之日起至供应商提交首次响应文件截止之日止不得少于10日。</w:t>
      </w:r>
    </w:p>
    <w:p w14:paraId="1E112AE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磋商文件售价应当按照弥补磋商文件制作成本费用的原则确定，不得以营利为目的，不得以项目预算金额作为确定磋商文件售价依据。磋商文件的发售期限自开始之日起不得少于5个工作日。</w:t>
      </w:r>
    </w:p>
    <w:p w14:paraId="27F21EB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提交首次响应文件截止之日前，采购人、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或者磋商小组可以对已发出的磋商文件进行必要的澄清或者修改，澄清或者修改的内容作为磋商文件的组成部分。澄清或者修改的内容可能影响响应文件编制的，采购人、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应当在提交首次响应文件截止时间至少5日前，以书面形式通知所有获取磋商文件的供应商；不足5日的，采购人、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应当顺延提交首次响应文件截止时间。</w:t>
      </w:r>
    </w:p>
    <w:p w14:paraId="4714A8B8">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26" w:name="_Toc425240466"/>
      <w:bookmarkStart w:id="27" w:name="_Toc421778367"/>
      <w:bookmarkStart w:id="28" w:name="_Toc27230"/>
      <w:bookmarkStart w:id="29" w:name="_Toc526842685"/>
      <w:r>
        <w:rPr>
          <w:rFonts w:hint="eastAsia" w:ascii="宋体" w:hAnsi="宋体" w:eastAsia="宋体" w:cs="宋体"/>
          <w:b/>
          <w:color w:val="000000" w:themeColor="text1"/>
          <w:sz w:val="24"/>
          <w:szCs w:val="24"/>
          <w:highlight w:val="none"/>
          <w14:textFill>
            <w14:solidFill>
              <w14:schemeClr w14:val="tx1"/>
            </w14:solidFill>
          </w14:textFill>
        </w:rPr>
        <w:t>3．磋商响应文件</w:t>
      </w:r>
      <w:bookmarkEnd w:id="24"/>
      <w:bookmarkEnd w:id="26"/>
      <w:bookmarkEnd w:id="27"/>
      <w:bookmarkEnd w:id="28"/>
      <w:bookmarkEnd w:id="29"/>
    </w:p>
    <w:p w14:paraId="5D28EA8F">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3.1 磋商响应文件的组成</w:t>
      </w:r>
    </w:p>
    <w:p w14:paraId="50AB8C0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3.1.1 磋商响应文件应包括下列内容：</w:t>
      </w:r>
    </w:p>
    <w:p w14:paraId="7C7D318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资格审查资料</w:t>
      </w:r>
    </w:p>
    <w:p w14:paraId="7D7A588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（2）响应函及响应函附录</w:t>
      </w:r>
    </w:p>
    <w:p w14:paraId="1EFF3C6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（3）第一次磋商报价表</w:t>
      </w:r>
    </w:p>
    <w:p w14:paraId="06329DE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（4）已标价工程量清单</w:t>
      </w:r>
    </w:p>
    <w:p w14:paraId="202AFC9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陕西省政府采购供应商拒绝政府采购领域商业贿赂承诺书</w:t>
      </w:r>
    </w:p>
    <w:p w14:paraId="77DE277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（6）技术</w:t>
      </w:r>
      <w:r>
        <w:rPr>
          <w:rFonts w:hint="eastAsia" w:ascii="宋体" w:hAnsi="宋体" w:eastAsia="宋体" w:cs="宋体"/>
          <w:color w:val="000000" w:themeColor="text1"/>
          <w:sz w:val="24"/>
          <w:szCs w:val="24"/>
          <w:highlight w:val="none"/>
          <w14:textFill>
            <w14:solidFill>
              <w14:schemeClr w14:val="tx1"/>
            </w14:solidFill>
          </w14:textFill>
        </w:rPr>
        <w:t>部分</w:t>
      </w:r>
    </w:p>
    <w:p w14:paraId="76C2073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（7）商务部分</w:t>
      </w:r>
    </w:p>
    <w:p w14:paraId="3AAA1FC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其</w:t>
      </w:r>
      <w:r>
        <w:rPr>
          <w:rFonts w:hint="eastAsia" w:ascii="宋体" w:hAnsi="宋体" w:eastAsia="宋体" w:cs="宋体"/>
          <w:color w:val="000000" w:themeColor="text1"/>
          <w:sz w:val="24"/>
          <w:szCs w:val="24"/>
          <w:highlight w:val="none"/>
          <w:lang w:val="en-US" w:eastAsia="zh-CN"/>
          <w14:textFill>
            <w14:solidFill>
              <w14:schemeClr w14:val="tx1"/>
            </w14:solidFill>
          </w14:textFill>
        </w:rPr>
        <w:t>他</w:t>
      </w:r>
      <w:r>
        <w:rPr>
          <w:rFonts w:hint="eastAsia" w:ascii="宋体" w:hAnsi="宋体" w:eastAsia="宋体" w:cs="宋体"/>
          <w:color w:val="000000" w:themeColor="text1"/>
          <w:sz w:val="24"/>
          <w:szCs w:val="24"/>
          <w:highlight w:val="none"/>
          <w14:textFill>
            <w14:solidFill>
              <w14:schemeClr w14:val="tx1"/>
            </w14:solidFill>
          </w14:textFill>
        </w:rPr>
        <w:t>资料</w:t>
      </w:r>
    </w:p>
    <w:p w14:paraId="0FAE02B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3.1.2本次</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的最小单元为“项目”，供应商可根据自身的资质情况和经营范围进行</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，但不得将其子目自行分解或针对该项目中的品目进行不完全</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，任何不完全的</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将按无效</w:t>
      </w:r>
      <w:r>
        <w:rPr>
          <w:rFonts w:hint="eastAsia" w:ascii="宋体" w:hAnsi="宋体" w:eastAsia="宋体" w:cs="宋体"/>
          <w:color w:val="000000" w:themeColor="text1"/>
          <w:sz w:val="24"/>
          <w:szCs w:val="24"/>
          <w:highlight w:val="none"/>
          <w:lang w:eastAsia="zh-CN"/>
          <w14:textFill>
            <w14:solidFill>
              <w14:schemeClr w14:val="tx1"/>
            </w14:solidFill>
          </w14:textFill>
        </w:rPr>
        <w:t>响应</w:t>
      </w:r>
      <w:r>
        <w:rPr>
          <w:rFonts w:hint="eastAsia" w:ascii="宋体" w:hAnsi="宋体" w:eastAsia="宋体" w:cs="宋体"/>
          <w:color w:val="000000" w:themeColor="text1"/>
          <w:sz w:val="24"/>
          <w:szCs w:val="24"/>
          <w:highlight w:val="none"/>
          <w14:textFill>
            <w14:solidFill>
              <w14:schemeClr w14:val="tx1"/>
            </w14:solidFill>
          </w14:textFill>
        </w:rPr>
        <w:t>处理。</w:t>
      </w:r>
    </w:p>
    <w:p w14:paraId="7F5238B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3.2 磋商报价</w:t>
      </w:r>
    </w:p>
    <w:p w14:paraId="451443FB">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3.2.1供应商应对此项目进行全面响应，不得将其中所列的所有服务内容拆开报价。凡本磋商文件要求（或允许）及供应商认为需要进行</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的各项费用项目（不论是否要求进入报价），若</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时未报或未在磋商响应文件中予以说明，采购人将认为这些费用供应商已计取，并包含在总报价中（项目内容、项目量调整除外）</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5D97B62">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3.2.2所有根据合同或其它原因应由磋商单位支付的税款和其它应交纳的费用都要包括在磋商单位提交的磋商报价中。</w:t>
      </w:r>
    </w:p>
    <w:p w14:paraId="50D9B451">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3.2.3磋商单位的磋商报价在合同执行过程中是固定不变的，不得以任何理由予以变更。任何包含价格调整要求的磋商，将被认为是非响应性磋商而予以拒绝。</w:t>
      </w:r>
    </w:p>
    <w:p w14:paraId="2BB1A166">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3.2.4凡因对磋商文件阅读不深、理解不透、误解、疏漏或因对市场行情了解不清而造成的后果和风险均由磋商单位自负。</w:t>
      </w:r>
    </w:p>
    <w:p w14:paraId="264C17C4">
      <w:pPr>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供应商应对此项目进行全面响应，不得将其中所列的所有货物内容拆开报价。</w:t>
      </w:r>
    </w:p>
    <w:p w14:paraId="6A8C2F4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凡本磋商文件要求（或允许）及供应商认为需要进行</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的各项费用项目（不论是否要求进入报价），若</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时未报或未在磋商响应文件中予以说明，采购人将认为这些费用供应商已计取，并包含在总报价中（项目内容、项目量调整除外）。</w:t>
      </w:r>
    </w:p>
    <w:p w14:paraId="7BE399B4">
      <w:pPr>
        <w:wordWrap/>
        <w:overflowPunct/>
        <w:topLinePunct w:val="0"/>
        <w:bidi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3.2.</w:t>
      </w: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rPr>
        <w:t>第二次报价。</w:t>
      </w:r>
    </w:p>
    <w:p w14:paraId="620FD143">
      <w:pPr>
        <w:wordWrap/>
        <w:overflowPunct/>
        <w:topLinePunct w:val="0"/>
        <w:bidi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进入评审阶段，磋商小组与供应商磋商后，各</w:t>
      </w:r>
      <w:r>
        <w:rPr>
          <w:rFonts w:hint="eastAsia" w:ascii="宋体" w:hAnsi="宋体" w:eastAsia="宋体" w:cs="宋体"/>
          <w:b w:val="0"/>
          <w:bCs w:val="0"/>
          <w:color w:val="auto"/>
          <w:sz w:val="24"/>
          <w:szCs w:val="24"/>
          <w:highlight w:val="none"/>
          <w:lang w:val="en-US" w:eastAsia="zh-CN"/>
        </w:rPr>
        <w:t>合格</w:t>
      </w:r>
      <w:r>
        <w:rPr>
          <w:rFonts w:hint="eastAsia" w:ascii="宋体" w:hAnsi="宋体" w:eastAsia="宋体" w:cs="宋体"/>
          <w:b w:val="0"/>
          <w:bCs w:val="0"/>
          <w:color w:val="auto"/>
          <w:sz w:val="24"/>
          <w:szCs w:val="24"/>
          <w:highlight w:val="none"/>
        </w:rPr>
        <w:t>供应商进行第二次报价。此报价</w:t>
      </w:r>
      <w:r>
        <w:rPr>
          <w:rFonts w:hint="eastAsia" w:ascii="宋体" w:hAnsi="宋体" w:cs="宋体"/>
          <w:b w:val="0"/>
          <w:bCs w:val="0"/>
          <w:color w:val="auto"/>
          <w:sz w:val="24"/>
          <w:szCs w:val="24"/>
          <w:highlight w:val="none"/>
          <w:lang w:val="en-US" w:eastAsia="zh-CN"/>
        </w:rPr>
        <w:t>由采购人代表确认后（如采购人代表不能接受，在组织报价）</w:t>
      </w:r>
      <w:r>
        <w:rPr>
          <w:rFonts w:hint="eastAsia" w:ascii="宋体" w:hAnsi="宋体" w:eastAsia="宋体" w:cs="宋体"/>
          <w:b w:val="0"/>
          <w:bCs w:val="0"/>
          <w:color w:val="auto"/>
          <w:sz w:val="24"/>
          <w:szCs w:val="24"/>
          <w:highlight w:val="none"/>
        </w:rPr>
        <w:t xml:space="preserve">作为最终报价评定的依据。 </w:t>
      </w:r>
    </w:p>
    <w:p w14:paraId="60D462F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3.2.</w:t>
      </w:r>
      <w:r>
        <w:rPr>
          <w:rFonts w:hint="eastAsia" w:ascii="宋体" w:hAnsi="宋体" w:eastAsia="宋体" w:cs="宋体"/>
          <w:b w:val="0"/>
          <w:bCs w:val="0"/>
          <w:color w:val="000000"/>
          <w:sz w:val="24"/>
          <w:szCs w:val="24"/>
          <w:highlight w:val="none"/>
          <w:lang w:val="en-US" w:eastAsia="zh-CN"/>
        </w:rPr>
        <w:t>8</w:t>
      </w:r>
      <w:r>
        <w:rPr>
          <w:rFonts w:hint="eastAsia" w:ascii="宋体" w:hAnsi="宋体" w:eastAsia="宋体" w:cs="宋体"/>
          <w:b w:val="0"/>
          <w:bCs w:val="0"/>
          <w:color w:val="000000"/>
          <w:sz w:val="24"/>
          <w:szCs w:val="24"/>
          <w:highlight w:val="none"/>
        </w:rPr>
        <w:t>最低磋商报价不作为成交的唯一条件，须经磋商报价、技术部分、商务部分等综合评定。</w:t>
      </w:r>
    </w:p>
    <w:p w14:paraId="6EDE1A26">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3.3 </w:t>
      </w:r>
      <w:r>
        <w:rPr>
          <w:rFonts w:hint="eastAsia" w:ascii="宋体" w:hAnsi="宋体" w:eastAsia="宋体" w:cs="宋体"/>
          <w:b/>
          <w:color w:val="000000" w:themeColor="text1"/>
          <w:sz w:val="24"/>
          <w:szCs w:val="24"/>
          <w:highlight w:val="none"/>
          <w:lang w:eastAsia="zh-CN"/>
          <w14:textFill>
            <w14:solidFill>
              <w14:schemeClr w14:val="tx1"/>
            </w14:solidFill>
          </w14:textFill>
        </w:rPr>
        <w:t>磋商有效期</w:t>
      </w:r>
    </w:p>
    <w:p w14:paraId="5B3A62E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 在供应商须知前附表规定的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有效期内，供应商不得要求撤销或修改其磋商响应文件。</w:t>
      </w:r>
    </w:p>
    <w:p w14:paraId="6B7CDF5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3.3.2 出现特殊情况需要延长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有效期的，采购人以书面形式通知所有供应商延长</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有效期。</w:t>
      </w:r>
    </w:p>
    <w:p w14:paraId="77FD9404">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3.4 磋商保证金</w:t>
      </w:r>
    </w:p>
    <w:p w14:paraId="1F59752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无</w:t>
      </w:r>
    </w:p>
    <w:p w14:paraId="468D248D">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3.5 资格审查内容</w:t>
      </w:r>
    </w:p>
    <w:p w14:paraId="4EAE695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符合《中华人民共和国政府采购法》第二十二条规定和满足本公告资格要求，并具备国家规定的相关行业必备资质，有能力实施本次项目的供应商。经资格审查合格后方可参加磋商。</w:t>
      </w:r>
    </w:p>
    <w:p w14:paraId="14AAB4C7">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1.有效的主体资格证明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：在中华人民共和国境内注册，并有效存续的营业执照/事业单位法人证书/非企业专业服务机构执业许可证/民办非企业单位登记证书、税务登记证、组织机构代码证，或“三证合一”后的注册登记证。</w:t>
      </w:r>
    </w:p>
    <w:p w14:paraId="0E4A579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2.法定代表人委托授权书：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为法人单位的）法定代表人亲自参加磋商时，须提供本人身份证复印件；法定代表人授权他人参加磋商时，须提供法定代表人委托授权书及被授权人身份证。（供应商为非法人单位的）响应文件中凡是需要法定代表人签字或盖章之处，非法人单位的负责人均参照执行。</w:t>
      </w:r>
    </w:p>
    <w:p w14:paraId="065B047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3.无重大违法记录声明：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供应商公章)；</w:t>
      </w:r>
    </w:p>
    <w:p w14:paraId="4C64446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4.承诺声明</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提供具有履行合同所必需的设备和专业技术能力的承诺书。</w:t>
      </w:r>
    </w:p>
    <w:p w14:paraId="49C4D846">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5.特定资格要求：</w:t>
      </w:r>
    </w:p>
    <w:p w14:paraId="2081D10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1.供应商须具备建设行政主管部门核发的市政公用工程施工总承包三级及以上资质，并具有有效的安全生产许可证；</w:t>
      </w:r>
    </w:p>
    <w:p w14:paraId="3333EFB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2.项目负责人须具备市政公用工程专业二级及以上注册建造师执业资格并具有安全生产考核合格证书（建安B证）且无在建工程（磋商截止日前，3个月内单位养老保险缴纳证明）。</w:t>
      </w:r>
    </w:p>
    <w:p w14:paraId="1994E83E">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6.中小企业执行情况</w:t>
      </w:r>
      <w:r>
        <w:rPr>
          <w:rFonts w:hint="eastAsia" w:ascii="宋体" w:hAnsi="宋体" w:cs="宋体"/>
          <w:b/>
          <w:bCs/>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5AC854B1">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7.税收缴纳证明：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提供2025年7月1日至今任意一个月的纳税证明或完税证明，依法免税的单位应提供相关证明材料。</w:t>
      </w:r>
    </w:p>
    <w:p w14:paraId="36297D2A">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8.社会保障资金缴纳证明：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提供2025年7月1日至今任意一个月的社会保障资金缴存单据或社保机构开具的社会保险参保缴费情况证明，依法不需要缴纳社会保障资金的单位应提供相关证明材料。</w:t>
      </w:r>
    </w:p>
    <w:p w14:paraId="5C6707D6">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9.财务状况报告：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提供2024年度或2025年度的财务审计报告（成立时间至提交投标文件截止时间不足一年的可提供成立后任意时段的资产负债表）或其基本存款账户开户银行出具的资信证明。</w:t>
      </w:r>
    </w:p>
    <w:p w14:paraId="106B993A">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14:textFill>
            <w14:solidFill>
              <w14:schemeClr w14:val="tx1"/>
            </w14:solidFill>
          </w14:textFill>
        </w:rPr>
        <w:t>本项目不接受联合体磋商。</w:t>
      </w:r>
    </w:p>
    <w:p w14:paraId="2EEE47C7">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以上资格要求必须全部满足。</w:t>
      </w:r>
      <w:r>
        <w:rPr>
          <w:rFonts w:hint="eastAsia" w:ascii="宋体" w:hAnsi="宋体" w:eastAsia="宋体" w:cs="宋体"/>
          <w:color w:val="000000" w:themeColor="text1"/>
          <w:sz w:val="24"/>
          <w:szCs w:val="24"/>
          <w:highlight w:val="none"/>
          <w:lang w:val="en-US" w:eastAsia="zh-CN"/>
          <w14:textFill>
            <w14:solidFill>
              <w14:schemeClr w14:val="tx1"/>
            </w14:solidFill>
          </w14:textFill>
        </w:rPr>
        <w:t>资格要求材料1-10项提供原件或加盖公章的复印件，缺少一项或多项，则资格审查不予通过。若证件的有效期已过，且发证机关未统一换证，须提供发证主管机关的证明文件，否则按无效证明对待。磋商当天，请将上述资格证明文件复印件胶装加盖公章同响应文件一起单独密封递交（密封要求同响应文件），以便对其磋商资格进行审查。有给定格式的需按照磋商文件给定格式提供，未提供按无效响应处理。</w:t>
      </w:r>
    </w:p>
    <w:p w14:paraId="2A6E21CD">
      <w:pPr>
        <w:pageBreakBefore w:val="0"/>
        <w:widowControl w:val="0"/>
        <w:kinsoku/>
        <w:wordWrap/>
        <w:overflowPunct/>
        <w:topLinePunct w:val="0"/>
        <w:autoSpaceDE/>
        <w:autoSpaceDN/>
        <w:bidi w:val="0"/>
        <w:adjustRightInd/>
        <w:spacing w:line="360" w:lineRule="auto"/>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3.6符合性审查</w:t>
      </w:r>
    </w:p>
    <w:tbl>
      <w:tblPr>
        <w:tblStyle w:val="34"/>
        <w:tblW w:w="9777" w:type="dxa"/>
        <w:tblInd w:w="-25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4"/>
        <w:gridCol w:w="1440"/>
        <w:gridCol w:w="5589"/>
        <w:gridCol w:w="946"/>
        <w:gridCol w:w="1068"/>
      </w:tblGrid>
      <w:tr w14:paraId="0B4A1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E155A">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审查项目</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DCECA">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评审因素</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E7D6E">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评审标准</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1B930">
            <w:pPr>
              <w:spacing w:line="240" w:lineRule="auto"/>
              <w:jc w:val="both"/>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color w:val="auto"/>
                <w:sz w:val="24"/>
                <w:szCs w:val="24"/>
              </w:rPr>
              <w:t>符合（√）</w:t>
            </w: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E7862">
            <w:pPr>
              <w:spacing w:line="240" w:lineRule="auto"/>
              <w:jc w:val="both"/>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b/>
                <w:color w:val="auto"/>
                <w:sz w:val="24"/>
                <w:szCs w:val="24"/>
              </w:rPr>
              <w:t>不符合﹙×﹚</w:t>
            </w:r>
          </w:p>
        </w:tc>
      </w:tr>
      <w:tr w14:paraId="65316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734" w:type="dxa"/>
            <w:vMerge w:val="restart"/>
            <w:tcBorders>
              <w:top w:val="single" w:color="000000" w:sz="4" w:space="0"/>
              <w:left w:val="single" w:color="000000" w:sz="4" w:space="0"/>
              <w:right w:val="single" w:color="000000" w:sz="4" w:space="0"/>
            </w:tcBorders>
            <w:shd w:val="clear" w:color="auto" w:fill="auto"/>
            <w:vAlign w:val="center"/>
          </w:tcPr>
          <w:p w14:paraId="0E7FFD02">
            <w:pPr>
              <w:spacing w:line="240" w:lineRule="auto"/>
              <w:jc w:val="center"/>
              <w:rPr>
                <w:rFonts w:hint="eastAsia" w:ascii="宋体" w:hAnsi="宋体" w:eastAsia="宋体" w:cs="宋体"/>
                <w:color w:val="auto"/>
                <w:sz w:val="24"/>
                <w:szCs w:val="24"/>
                <w:lang w:val="en-US" w:eastAsia="zh-CN"/>
              </w:rPr>
            </w:pPr>
          </w:p>
          <w:p w14:paraId="64B9D28A">
            <w:pPr>
              <w:spacing w:line="240" w:lineRule="auto"/>
              <w:jc w:val="center"/>
              <w:rPr>
                <w:rFonts w:hint="eastAsia" w:ascii="宋体" w:hAnsi="宋体" w:eastAsia="宋体" w:cs="宋体"/>
                <w:color w:val="auto"/>
                <w:sz w:val="24"/>
                <w:szCs w:val="24"/>
                <w:lang w:val="en-US" w:eastAsia="zh-CN"/>
              </w:rPr>
            </w:pPr>
          </w:p>
          <w:p w14:paraId="797C3B2C">
            <w:pPr>
              <w:spacing w:line="240" w:lineRule="auto"/>
              <w:jc w:val="center"/>
              <w:rPr>
                <w:rFonts w:hint="eastAsia" w:ascii="宋体" w:hAnsi="宋体" w:eastAsia="宋体" w:cs="宋体"/>
                <w:color w:val="auto"/>
                <w:sz w:val="24"/>
                <w:szCs w:val="24"/>
                <w:lang w:val="en-US" w:eastAsia="zh-CN"/>
              </w:rPr>
            </w:pPr>
          </w:p>
          <w:p w14:paraId="11347771">
            <w:pPr>
              <w:spacing w:line="240" w:lineRule="auto"/>
              <w:jc w:val="center"/>
              <w:rPr>
                <w:rFonts w:hint="eastAsia" w:ascii="宋体" w:hAnsi="宋体" w:eastAsia="宋体" w:cs="宋体"/>
                <w:color w:val="auto"/>
                <w:sz w:val="24"/>
                <w:szCs w:val="24"/>
                <w:lang w:val="en-US" w:eastAsia="zh-CN"/>
              </w:rPr>
            </w:pPr>
          </w:p>
          <w:p w14:paraId="0B8B3FC5">
            <w:pPr>
              <w:spacing w:line="240" w:lineRule="auto"/>
              <w:jc w:val="center"/>
              <w:rPr>
                <w:rFonts w:hint="eastAsia" w:ascii="宋体" w:hAnsi="宋体" w:eastAsia="宋体" w:cs="宋体"/>
                <w:color w:val="auto"/>
                <w:sz w:val="24"/>
                <w:szCs w:val="24"/>
                <w:lang w:val="en-US" w:eastAsia="zh-CN"/>
              </w:rPr>
            </w:pPr>
          </w:p>
          <w:p w14:paraId="01436D51">
            <w:pPr>
              <w:spacing w:line="240" w:lineRule="auto"/>
              <w:jc w:val="center"/>
              <w:rPr>
                <w:rFonts w:hint="eastAsia" w:ascii="宋体" w:hAnsi="宋体" w:eastAsia="宋体" w:cs="宋体"/>
                <w:color w:val="auto"/>
                <w:sz w:val="24"/>
                <w:szCs w:val="24"/>
                <w:lang w:val="en-US" w:eastAsia="zh-CN"/>
              </w:rPr>
            </w:pPr>
          </w:p>
          <w:p w14:paraId="3EA30F14">
            <w:pPr>
              <w:spacing w:line="240" w:lineRule="auto"/>
              <w:jc w:val="center"/>
              <w:rPr>
                <w:rFonts w:hint="eastAsia" w:ascii="宋体" w:hAnsi="宋体" w:eastAsia="宋体" w:cs="宋体"/>
                <w:color w:val="auto"/>
                <w:sz w:val="24"/>
                <w:szCs w:val="24"/>
                <w:lang w:val="en-US" w:eastAsia="zh-CN"/>
              </w:rPr>
            </w:pPr>
          </w:p>
          <w:p w14:paraId="5916D385">
            <w:pPr>
              <w:spacing w:line="240" w:lineRule="auto"/>
              <w:jc w:val="center"/>
              <w:rPr>
                <w:rFonts w:hint="eastAsia" w:ascii="宋体" w:hAnsi="宋体" w:eastAsia="宋体" w:cs="宋体"/>
                <w:color w:val="auto"/>
                <w:sz w:val="24"/>
                <w:szCs w:val="24"/>
                <w:lang w:val="en-US" w:eastAsia="zh-CN"/>
              </w:rPr>
            </w:pPr>
          </w:p>
          <w:p w14:paraId="044B1286">
            <w:pPr>
              <w:spacing w:line="240" w:lineRule="auto"/>
              <w:jc w:val="center"/>
              <w:rPr>
                <w:rFonts w:hint="eastAsia" w:ascii="宋体" w:hAnsi="宋体" w:eastAsia="宋体" w:cs="宋体"/>
                <w:color w:val="auto"/>
                <w:sz w:val="24"/>
                <w:szCs w:val="24"/>
                <w:lang w:val="en-US" w:eastAsia="zh-CN"/>
              </w:rPr>
            </w:pPr>
          </w:p>
          <w:p w14:paraId="17FD8004">
            <w:pPr>
              <w:spacing w:line="240" w:lineRule="auto"/>
              <w:jc w:val="center"/>
              <w:rPr>
                <w:rFonts w:hint="eastAsia" w:ascii="宋体" w:hAnsi="宋体" w:eastAsia="宋体" w:cs="宋体"/>
                <w:color w:val="auto"/>
                <w:sz w:val="24"/>
                <w:szCs w:val="24"/>
                <w:lang w:val="en-US" w:eastAsia="zh-CN"/>
              </w:rPr>
            </w:pPr>
          </w:p>
          <w:p w14:paraId="5782B306">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符合性评审</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861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供应商名称</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18FDE">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与营业执照一致</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CB0C18">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F64F6">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247A8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6" w:hRule="atLeast"/>
        </w:trPr>
        <w:tc>
          <w:tcPr>
            <w:tcW w:w="734" w:type="dxa"/>
            <w:vMerge w:val="continue"/>
            <w:tcBorders>
              <w:left w:val="single" w:color="000000" w:sz="4" w:space="0"/>
              <w:right w:val="single" w:color="000000" w:sz="4" w:space="0"/>
            </w:tcBorders>
            <w:shd w:val="clear" w:color="auto" w:fill="auto"/>
            <w:vAlign w:val="center"/>
          </w:tcPr>
          <w:p w14:paraId="0B2FB7C8">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35F0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签字或盖章要求</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2C776">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响应文件须逐页加盖公章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并经法定代表人或其委托代理人在指定页面签字或盖章。</w:t>
            </w:r>
            <w:r>
              <w:rPr>
                <w:rFonts w:hint="eastAsia" w:ascii="宋体" w:hAnsi="宋体" w:eastAsia="宋体" w:cs="宋体"/>
                <w:color w:val="auto"/>
                <w:sz w:val="24"/>
                <w:szCs w:val="24"/>
                <w:highlight w:val="none"/>
              </w:rPr>
              <w:t>由委托代理人签字或盖章的在响应文件中须同时提交响应文件签署授权委托书。</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BDB02">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19B37">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77395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734" w:type="dxa"/>
            <w:vMerge w:val="continue"/>
            <w:tcBorders>
              <w:left w:val="single" w:color="000000" w:sz="4" w:space="0"/>
              <w:right w:val="single" w:color="000000" w:sz="4" w:space="0"/>
            </w:tcBorders>
            <w:shd w:val="clear" w:color="auto" w:fill="auto"/>
            <w:vAlign w:val="center"/>
          </w:tcPr>
          <w:p w14:paraId="49C5795E">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760FF">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磋商响应文件格式</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4FFD6">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应符合“磋商响应文件格式”要求</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C753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79582">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35A4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7" w:hRule="atLeast"/>
        </w:trPr>
        <w:tc>
          <w:tcPr>
            <w:tcW w:w="734" w:type="dxa"/>
            <w:vMerge w:val="continue"/>
            <w:tcBorders>
              <w:left w:val="single" w:color="000000" w:sz="4" w:space="0"/>
              <w:right w:val="single" w:color="000000" w:sz="4" w:space="0"/>
            </w:tcBorders>
            <w:shd w:val="clear" w:color="auto" w:fill="auto"/>
            <w:vAlign w:val="center"/>
          </w:tcPr>
          <w:p w14:paraId="7A6F2BFE">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679D2">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报价唯一</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79602">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只能有一个有效报价，不得提交选择性报价，按要求 提交二次或多次报价，且每轮报价不超过采购预算金额或最高限价。</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814E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06DF7">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5E7B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4" w:hRule="atLeast"/>
        </w:trPr>
        <w:tc>
          <w:tcPr>
            <w:tcW w:w="734" w:type="dxa"/>
            <w:vMerge w:val="continue"/>
            <w:tcBorders>
              <w:left w:val="single" w:color="000000" w:sz="4" w:space="0"/>
              <w:right w:val="single" w:color="000000" w:sz="4" w:space="0"/>
            </w:tcBorders>
            <w:shd w:val="clear" w:color="auto" w:fill="auto"/>
            <w:vAlign w:val="center"/>
          </w:tcPr>
          <w:p w14:paraId="0F7FCBD7">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FDAC0">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磋商响应文件内容</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A813D">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FC5B3">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29A9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34E21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734" w:type="dxa"/>
            <w:vMerge w:val="continue"/>
            <w:tcBorders>
              <w:left w:val="single" w:color="000000" w:sz="4" w:space="0"/>
              <w:right w:val="single" w:color="000000" w:sz="4" w:space="0"/>
            </w:tcBorders>
            <w:shd w:val="clear" w:color="auto" w:fill="auto"/>
            <w:vAlign w:val="center"/>
          </w:tcPr>
          <w:p w14:paraId="7028F83B">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9B4B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磋商响应文件份数 </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40425">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应符合“供应商须知前附表”规定的正本、副本、电子版（U 盘）</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BDED2">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4D438">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5440A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734" w:type="dxa"/>
            <w:vMerge w:val="continue"/>
            <w:tcBorders>
              <w:left w:val="single" w:color="000000" w:sz="4" w:space="0"/>
              <w:right w:val="single" w:color="000000" w:sz="4" w:space="0"/>
            </w:tcBorders>
            <w:shd w:val="clear" w:color="auto" w:fill="auto"/>
            <w:vAlign w:val="center"/>
          </w:tcPr>
          <w:p w14:paraId="0479C546">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B982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已标价的工程量清单</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25F1D">
            <w:pP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000000" w:themeColor="text1"/>
                <w:sz w:val="24"/>
                <w:szCs w:val="24"/>
                <w:highlight w:val="none"/>
                <w14:textFill>
                  <w14:solidFill>
                    <w14:schemeClr w14:val="tx1"/>
                  </w14:solidFill>
                </w14:textFill>
              </w:rPr>
              <w:t>符合第五章“</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给出的子目编码、子目名称、子目特征、计量单位和工程量。</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F1F70">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04D8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55DBD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3" w:hRule="atLeast"/>
        </w:trPr>
        <w:tc>
          <w:tcPr>
            <w:tcW w:w="734" w:type="dxa"/>
            <w:vMerge w:val="continue"/>
            <w:tcBorders>
              <w:left w:val="single" w:color="000000" w:sz="4" w:space="0"/>
              <w:right w:val="single" w:color="000000" w:sz="4" w:space="0"/>
            </w:tcBorders>
            <w:shd w:val="clear" w:color="auto" w:fill="auto"/>
            <w:vAlign w:val="center"/>
          </w:tcPr>
          <w:p w14:paraId="2CC0DA66">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4404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工程量清单完整性</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966E5">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应符合磋商响应文件要求</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715C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0723F1">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0DFDD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734" w:type="dxa"/>
            <w:vMerge w:val="continue"/>
            <w:tcBorders>
              <w:left w:val="single" w:color="000000" w:sz="4" w:space="0"/>
              <w:right w:val="single" w:color="000000" w:sz="4" w:space="0"/>
            </w:tcBorders>
            <w:shd w:val="clear" w:color="auto" w:fill="auto"/>
            <w:vAlign w:val="center"/>
          </w:tcPr>
          <w:p w14:paraId="3902C9C3">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FA584">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其他对磋商文件要求的实质性内容</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65DB7">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应符合磋商响应文件其他要求</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6534B">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8586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58A3B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6" w:hRule="atLeast"/>
        </w:trPr>
        <w:tc>
          <w:tcPr>
            <w:tcW w:w="734" w:type="dxa"/>
            <w:vMerge w:val="continue"/>
            <w:tcBorders>
              <w:left w:val="single" w:color="000000" w:sz="4" w:space="0"/>
              <w:right w:val="single" w:color="000000" w:sz="4" w:space="0"/>
            </w:tcBorders>
            <w:shd w:val="clear" w:color="auto" w:fill="auto"/>
            <w:vAlign w:val="center"/>
          </w:tcPr>
          <w:p w14:paraId="2DD21DF0">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35097">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对磋商文件响应程度</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52B94">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要求实质性条款全部响应，不能有采购人不能接受的附加条件</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6B3F0">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CF3BF">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4C972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76" w:hRule="atLeast"/>
        </w:trPr>
        <w:tc>
          <w:tcPr>
            <w:tcW w:w="734" w:type="dxa"/>
            <w:vMerge w:val="continue"/>
            <w:tcBorders>
              <w:left w:val="single" w:color="000000" w:sz="4" w:space="0"/>
              <w:right w:val="single" w:color="000000" w:sz="4" w:space="0"/>
            </w:tcBorders>
            <w:shd w:val="clear" w:color="auto" w:fill="auto"/>
            <w:vAlign w:val="center"/>
          </w:tcPr>
          <w:p w14:paraId="507FD679">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58F61">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工期</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6AB93">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应满足磋商文件中要求的工期</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856D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8DBB9">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69F52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734" w:type="dxa"/>
            <w:vMerge w:val="continue"/>
            <w:tcBorders>
              <w:left w:val="single" w:color="000000" w:sz="4" w:space="0"/>
              <w:right w:val="single" w:color="000000" w:sz="4" w:space="0"/>
            </w:tcBorders>
            <w:shd w:val="clear" w:color="auto" w:fill="auto"/>
            <w:vAlign w:val="center"/>
          </w:tcPr>
          <w:p w14:paraId="483E83CC">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D223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施工地点 </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D97A2">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应满足磋商文件中要求的实施地点</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31F3E">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41714">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r w14:paraId="2FF1D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50" w:hRule="atLeast"/>
        </w:trPr>
        <w:tc>
          <w:tcPr>
            <w:tcW w:w="734" w:type="dxa"/>
            <w:tcBorders>
              <w:left w:val="single" w:color="000000" w:sz="4" w:space="0"/>
              <w:bottom w:val="single" w:color="000000" w:sz="4" w:space="0"/>
              <w:right w:val="single" w:color="000000" w:sz="4" w:space="0"/>
            </w:tcBorders>
            <w:shd w:val="clear" w:color="auto" w:fill="auto"/>
            <w:vAlign w:val="center"/>
          </w:tcPr>
          <w:p w14:paraId="0E5F55B7">
            <w:pPr>
              <w:spacing w:line="240" w:lineRule="auto"/>
              <w:jc w:val="center"/>
              <w:rPr>
                <w:rFonts w:hint="eastAsia" w:ascii="宋体" w:hAnsi="宋体" w:eastAsia="宋体" w:cs="宋体"/>
                <w:color w:val="auto"/>
                <w:sz w:val="24"/>
                <w:szCs w:val="24"/>
                <w:lang w:val="en-US" w:eastAsia="zh-CN"/>
              </w:rPr>
            </w:pP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DD9A3">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磋商有效期 </w:t>
            </w:r>
          </w:p>
        </w:tc>
        <w:tc>
          <w:tcPr>
            <w:tcW w:w="55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E49BE">
            <w:pPr>
              <w:spacing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应满足磋商文件中的规定</w:t>
            </w:r>
          </w:p>
        </w:tc>
        <w:tc>
          <w:tcPr>
            <w:tcW w:w="9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121D">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E1496C">
            <w:pPr>
              <w:keepNext w:val="0"/>
              <w:keepLines w:val="0"/>
              <w:widowControl/>
              <w:suppressLineNumbers w:val="0"/>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r>
    </w:tbl>
    <w:p w14:paraId="0BD0ECAB">
      <w:pPr>
        <w:pageBreakBefore w:val="0"/>
        <w:widowControl w:val="0"/>
        <w:kinsoku/>
        <w:wordWrap/>
        <w:overflowPunct/>
        <w:topLinePunct w:val="0"/>
        <w:autoSpaceDE/>
        <w:autoSpaceDN/>
        <w:bidi w:val="0"/>
        <w:adjustRightInd/>
        <w:spacing w:line="240" w:lineRule="auto"/>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p>
    <w:p w14:paraId="063C41BE">
      <w:pPr>
        <w:pageBreakBefore w:val="0"/>
        <w:widowControl w:val="0"/>
        <w:kinsoku/>
        <w:wordWrap/>
        <w:overflowPunct/>
        <w:topLinePunct w:val="0"/>
        <w:autoSpaceDE/>
        <w:autoSpaceDN/>
        <w:bidi w:val="0"/>
        <w:adjustRightInd/>
        <w:spacing w:line="24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3.7</w:t>
      </w:r>
      <w:r>
        <w:rPr>
          <w:rFonts w:hint="eastAsia" w:ascii="宋体" w:hAnsi="宋体" w:eastAsia="宋体" w:cs="宋体"/>
          <w:b/>
          <w:color w:val="000000" w:themeColor="text1"/>
          <w:sz w:val="24"/>
          <w:szCs w:val="24"/>
          <w:highlight w:val="none"/>
          <w14:textFill>
            <w14:solidFill>
              <w14:schemeClr w14:val="tx1"/>
            </w14:solidFill>
          </w14:textFill>
        </w:rPr>
        <w:t>合同草案条款符合性审查</w:t>
      </w:r>
    </w:p>
    <w:tbl>
      <w:tblPr>
        <w:tblStyle w:val="34"/>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60DFA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3"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39EE92CD">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1082A41C">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7EDE6D48">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36135C51">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符合</w:t>
            </w:r>
          </w:p>
          <w:p w14:paraId="1FC95E54">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0B347A43">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不符合</w:t>
            </w:r>
          </w:p>
          <w:p w14:paraId="77430339">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w:t>
            </w:r>
          </w:p>
        </w:tc>
      </w:tr>
      <w:tr w14:paraId="0AF36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FE2C77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3286" w:type="dxa"/>
            <w:tcBorders>
              <w:top w:val="single" w:color="auto" w:sz="4" w:space="0"/>
              <w:left w:val="single" w:color="auto" w:sz="4" w:space="0"/>
              <w:bottom w:val="single" w:color="auto" w:sz="4" w:space="0"/>
              <w:right w:val="single" w:color="auto" w:sz="4" w:space="0"/>
            </w:tcBorders>
            <w:vAlign w:val="center"/>
          </w:tcPr>
          <w:p w14:paraId="3A0BF05C">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7710CD43">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5A9F8D5B">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35FECC61">
            <w:pPr>
              <w:spacing w:line="240" w:lineRule="auto"/>
              <w:ind w:firstLine="200"/>
              <w:rPr>
                <w:rFonts w:hint="eastAsia" w:ascii="宋体" w:hAnsi="宋体" w:eastAsia="宋体" w:cs="宋体"/>
                <w:color w:val="auto"/>
                <w:sz w:val="24"/>
                <w:szCs w:val="24"/>
              </w:rPr>
            </w:pPr>
          </w:p>
        </w:tc>
      </w:tr>
      <w:tr w14:paraId="0F9C2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363A43A9">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3286" w:type="dxa"/>
            <w:tcBorders>
              <w:top w:val="single" w:color="auto" w:sz="4" w:space="0"/>
              <w:left w:val="single" w:color="auto" w:sz="4" w:space="0"/>
              <w:bottom w:val="single" w:color="auto" w:sz="4" w:space="0"/>
              <w:right w:val="single" w:color="auto" w:sz="4" w:space="0"/>
            </w:tcBorders>
            <w:vAlign w:val="center"/>
          </w:tcPr>
          <w:p w14:paraId="744275EB">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34B2BC2C">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47E9AAF1">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6A4FB9E9">
            <w:pPr>
              <w:spacing w:line="240" w:lineRule="auto"/>
              <w:ind w:firstLine="200"/>
              <w:rPr>
                <w:rFonts w:hint="eastAsia" w:ascii="宋体" w:hAnsi="宋体" w:eastAsia="宋体" w:cs="宋体"/>
                <w:color w:val="auto"/>
                <w:sz w:val="24"/>
                <w:szCs w:val="24"/>
              </w:rPr>
            </w:pPr>
          </w:p>
        </w:tc>
      </w:tr>
      <w:tr w14:paraId="7370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3D4D59F">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3286" w:type="dxa"/>
            <w:tcBorders>
              <w:top w:val="single" w:color="auto" w:sz="4" w:space="0"/>
              <w:left w:val="single" w:color="auto" w:sz="4" w:space="0"/>
              <w:bottom w:val="single" w:color="auto" w:sz="4" w:space="0"/>
              <w:right w:val="single" w:color="auto" w:sz="4" w:space="0"/>
            </w:tcBorders>
            <w:vAlign w:val="center"/>
          </w:tcPr>
          <w:p w14:paraId="47142BF9">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工程概况</w:t>
            </w:r>
          </w:p>
        </w:tc>
        <w:tc>
          <w:tcPr>
            <w:tcW w:w="1768" w:type="dxa"/>
            <w:tcBorders>
              <w:top w:val="single" w:color="auto" w:sz="4" w:space="0"/>
              <w:left w:val="single" w:color="auto" w:sz="4" w:space="0"/>
              <w:bottom w:val="single" w:color="auto" w:sz="4" w:space="0"/>
              <w:right w:val="single" w:color="auto" w:sz="4" w:space="0"/>
            </w:tcBorders>
            <w:vAlign w:val="center"/>
          </w:tcPr>
          <w:p w14:paraId="6BE7C8FE">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3616BACD">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21090E23">
            <w:pPr>
              <w:spacing w:line="240" w:lineRule="auto"/>
              <w:ind w:firstLine="200"/>
              <w:rPr>
                <w:rFonts w:hint="eastAsia" w:ascii="宋体" w:hAnsi="宋体" w:eastAsia="宋体" w:cs="宋体"/>
                <w:color w:val="auto"/>
                <w:sz w:val="24"/>
                <w:szCs w:val="24"/>
              </w:rPr>
            </w:pPr>
          </w:p>
        </w:tc>
      </w:tr>
      <w:tr w14:paraId="1665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C16B00D">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3286" w:type="dxa"/>
            <w:tcBorders>
              <w:top w:val="single" w:color="auto" w:sz="4" w:space="0"/>
              <w:left w:val="single" w:color="auto" w:sz="4" w:space="0"/>
              <w:bottom w:val="single" w:color="auto" w:sz="4" w:space="0"/>
              <w:right w:val="single" w:color="auto" w:sz="4" w:space="0"/>
            </w:tcBorders>
            <w:vAlign w:val="center"/>
          </w:tcPr>
          <w:p w14:paraId="7D6CB537">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工程承包范围</w:t>
            </w:r>
          </w:p>
        </w:tc>
        <w:tc>
          <w:tcPr>
            <w:tcW w:w="1768" w:type="dxa"/>
            <w:tcBorders>
              <w:top w:val="single" w:color="auto" w:sz="4" w:space="0"/>
              <w:left w:val="single" w:color="auto" w:sz="4" w:space="0"/>
              <w:bottom w:val="single" w:color="auto" w:sz="4" w:space="0"/>
              <w:right w:val="single" w:color="auto" w:sz="4" w:space="0"/>
            </w:tcBorders>
            <w:vAlign w:val="center"/>
          </w:tcPr>
          <w:p w14:paraId="4E70FEA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5FE660A6">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2416B68B">
            <w:pPr>
              <w:spacing w:line="240" w:lineRule="auto"/>
              <w:ind w:firstLine="200"/>
              <w:rPr>
                <w:rFonts w:hint="eastAsia" w:ascii="宋体" w:hAnsi="宋体" w:eastAsia="宋体" w:cs="宋体"/>
                <w:color w:val="auto"/>
                <w:sz w:val="24"/>
                <w:szCs w:val="24"/>
              </w:rPr>
            </w:pPr>
          </w:p>
        </w:tc>
      </w:tr>
      <w:tr w14:paraId="69113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83AA97C">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5</w:t>
            </w:r>
          </w:p>
        </w:tc>
        <w:tc>
          <w:tcPr>
            <w:tcW w:w="3286" w:type="dxa"/>
            <w:tcBorders>
              <w:top w:val="single" w:color="auto" w:sz="4" w:space="0"/>
              <w:left w:val="single" w:color="auto" w:sz="4" w:space="0"/>
              <w:bottom w:val="single" w:color="auto" w:sz="4" w:space="0"/>
              <w:right w:val="single" w:color="auto" w:sz="4" w:space="0"/>
            </w:tcBorders>
            <w:vAlign w:val="center"/>
          </w:tcPr>
          <w:p w14:paraId="5D84E32B">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合同工期</w:t>
            </w:r>
          </w:p>
        </w:tc>
        <w:tc>
          <w:tcPr>
            <w:tcW w:w="1768" w:type="dxa"/>
            <w:tcBorders>
              <w:top w:val="single" w:color="auto" w:sz="4" w:space="0"/>
              <w:left w:val="single" w:color="auto" w:sz="4" w:space="0"/>
              <w:bottom w:val="single" w:color="auto" w:sz="4" w:space="0"/>
              <w:right w:val="single" w:color="auto" w:sz="4" w:space="0"/>
            </w:tcBorders>
            <w:vAlign w:val="center"/>
          </w:tcPr>
          <w:p w14:paraId="4E0BE2C1">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3906E2CD">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5837A066">
            <w:pPr>
              <w:spacing w:line="240" w:lineRule="auto"/>
              <w:ind w:firstLine="200"/>
              <w:rPr>
                <w:rFonts w:hint="eastAsia" w:ascii="宋体" w:hAnsi="宋体" w:eastAsia="宋体" w:cs="宋体"/>
                <w:color w:val="auto"/>
                <w:sz w:val="24"/>
                <w:szCs w:val="24"/>
              </w:rPr>
            </w:pPr>
          </w:p>
        </w:tc>
      </w:tr>
      <w:tr w14:paraId="1DF19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5B6231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6</w:t>
            </w:r>
          </w:p>
        </w:tc>
        <w:tc>
          <w:tcPr>
            <w:tcW w:w="3286" w:type="dxa"/>
            <w:tcBorders>
              <w:top w:val="single" w:color="auto" w:sz="4" w:space="0"/>
              <w:left w:val="single" w:color="auto" w:sz="4" w:space="0"/>
              <w:bottom w:val="single" w:color="auto" w:sz="4" w:space="0"/>
              <w:right w:val="single" w:color="auto" w:sz="4" w:space="0"/>
            </w:tcBorders>
            <w:vAlign w:val="center"/>
          </w:tcPr>
          <w:p w14:paraId="476C48EC">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2036685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624DACF1">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58F08380">
            <w:pPr>
              <w:spacing w:line="240" w:lineRule="auto"/>
              <w:ind w:firstLine="200"/>
              <w:rPr>
                <w:rFonts w:hint="eastAsia" w:ascii="宋体" w:hAnsi="宋体" w:eastAsia="宋体" w:cs="宋体"/>
                <w:color w:val="auto"/>
                <w:sz w:val="24"/>
                <w:szCs w:val="24"/>
              </w:rPr>
            </w:pPr>
          </w:p>
        </w:tc>
      </w:tr>
      <w:tr w14:paraId="75FC8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588EE8E1">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7</w:t>
            </w:r>
          </w:p>
        </w:tc>
        <w:tc>
          <w:tcPr>
            <w:tcW w:w="3286" w:type="dxa"/>
            <w:tcBorders>
              <w:top w:val="single" w:color="auto" w:sz="4" w:space="0"/>
              <w:left w:val="single" w:color="auto" w:sz="4" w:space="0"/>
              <w:bottom w:val="single" w:color="auto" w:sz="4" w:space="0"/>
              <w:right w:val="single" w:color="auto" w:sz="4" w:space="0"/>
            </w:tcBorders>
            <w:vAlign w:val="center"/>
          </w:tcPr>
          <w:p w14:paraId="7D88F825">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质量保证及售后服务</w:t>
            </w:r>
          </w:p>
        </w:tc>
        <w:tc>
          <w:tcPr>
            <w:tcW w:w="1768" w:type="dxa"/>
            <w:tcBorders>
              <w:top w:val="single" w:color="auto" w:sz="4" w:space="0"/>
              <w:left w:val="single" w:color="auto" w:sz="4" w:space="0"/>
              <w:bottom w:val="single" w:color="auto" w:sz="4" w:space="0"/>
              <w:right w:val="single" w:color="auto" w:sz="4" w:space="0"/>
            </w:tcBorders>
            <w:vAlign w:val="center"/>
          </w:tcPr>
          <w:p w14:paraId="0AA49FAD">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688E699D">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3A76ADF6">
            <w:pPr>
              <w:spacing w:line="240" w:lineRule="auto"/>
              <w:ind w:firstLine="200"/>
              <w:rPr>
                <w:rFonts w:hint="eastAsia" w:ascii="宋体" w:hAnsi="宋体" w:eastAsia="宋体" w:cs="宋体"/>
                <w:color w:val="auto"/>
                <w:sz w:val="24"/>
                <w:szCs w:val="24"/>
              </w:rPr>
            </w:pPr>
          </w:p>
        </w:tc>
      </w:tr>
      <w:tr w14:paraId="6A07F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5015540">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8</w:t>
            </w:r>
          </w:p>
        </w:tc>
        <w:tc>
          <w:tcPr>
            <w:tcW w:w="3286" w:type="dxa"/>
            <w:tcBorders>
              <w:top w:val="single" w:color="auto" w:sz="4" w:space="0"/>
              <w:left w:val="single" w:color="auto" w:sz="4" w:space="0"/>
              <w:bottom w:val="single" w:color="auto" w:sz="4" w:space="0"/>
              <w:right w:val="single" w:color="auto" w:sz="4" w:space="0"/>
            </w:tcBorders>
            <w:vAlign w:val="center"/>
          </w:tcPr>
          <w:p w14:paraId="4F307574">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对工程提出异议的时间和办法</w:t>
            </w:r>
          </w:p>
        </w:tc>
        <w:tc>
          <w:tcPr>
            <w:tcW w:w="1768" w:type="dxa"/>
            <w:tcBorders>
              <w:top w:val="single" w:color="auto" w:sz="4" w:space="0"/>
              <w:left w:val="single" w:color="auto" w:sz="4" w:space="0"/>
              <w:bottom w:val="single" w:color="auto" w:sz="4" w:space="0"/>
              <w:right w:val="single" w:color="auto" w:sz="4" w:space="0"/>
            </w:tcBorders>
            <w:vAlign w:val="center"/>
          </w:tcPr>
          <w:p w14:paraId="1116D110">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335F1832">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623017A5">
            <w:pPr>
              <w:spacing w:line="240" w:lineRule="auto"/>
              <w:ind w:firstLine="200"/>
              <w:rPr>
                <w:rFonts w:hint="eastAsia" w:ascii="宋体" w:hAnsi="宋体" w:eastAsia="宋体" w:cs="宋体"/>
                <w:color w:val="auto"/>
                <w:sz w:val="24"/>
                <w:szCs w:val="24"/>
              </w:rPr>
            </w:pPr>
          </w:p>
        </w:tc>
      </w:tr>
      <w:tr w14:paraId="4E90B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F2F0B82">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9</w:t>
            </w:r>
          </w:p>
        </w:tc>
        <w:tc>
          <w:tcPr>
            <w:tcW w:w="3286" w:type="dxa"/>
            <w:tcBorders>
              <w:top w:val="single" w:color="auto" w:sz="4" w:space="0"/>
              <w:left w:val="single" w:color="auto" w:sz="4" w:space="0"/>
              <w:bottom w:val="single" w:color="auto" w:sz="4" w:space="0"/>
              <w:right w:val="single" w:color="auto" w:sz="4" w:space="0"/>
            </w:tcBorders>
            <w:vAlign w:val="center"/>
          </w:tcPr>
          <w:p w14:paraId="5AD9484D">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CB79626">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0A082A64">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764EF818">
            <w:pPr>
              <w:spacing w:line="240" w:lineRule="auto"/>
              <w:ind w:firstLine="200"/>
              <w:rPr>
                <w:rFonts w:hint="eastAsia" w:ascii="宋体" w:hAnsi="宋体" w:eastAsia="宋体" w:cs="宋体"/>
                <w:color w:val="auto"/>
                <w:sz w:val="24"/>
                <w:szCs w:val="24"/>
              </w:rPr>
            </w:pPr>
          </w:p>
        </w:tc>
      </w:tr>
      <w:tr w14:paraId="01F9D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0223C95">
            <w:pPr>
              <w:spacing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10</w:t>
            </w:r>
          </w:p>
        </w:tc>
        <w:tc>
          <w:tcPr>
            <w:tcW w:w="3286" w:type="dxa"/>
            <w:tcBorders>
              <w:top w:val="single" w:color="auto" w:sz="4" w:space="0"/>
              <w:left w:val="single" w:color="auto" w:sz="4" w:space="0"/>
              <w:bottom w:val="single" w:color="auto" w:sz="4" w:space="0"/>
              <w:right w:val="single" w:color="auto" w:sz="4" w:space="0"/>
            </w:tcBorders>
            <w:vAlign w:val="center"/>
          </w:tcPr>
          <w:p w14:paraId="5C7AF565">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工程验收</w:t>
            </w:r>
          </w:p>
        </w:tc>
        <w:tc>
          <w:tcPr>
            <w:tcW w:w="1768" w:type="dxa"/>
            <w:tcBorders>
              <w:top w:val="single" w:color="auto" w:sz="4" w:space="0"/>
              <w:left w:val="single" w:color="auto" w:sz="4" w:space="0"/>
              <w:bottom w:val="single" w:color="auto" w:sz="4" w:space="0"/>
              <w:right w:val="single" w:color="auto" w:sz="4" w:space="0"/>
            </w:tcBorders>
            <w:vAlign w:val="center"/>
          </w:tcPr>
          <w:p w14:paraId="742518A7">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4E2FAD43">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1616C114">
            <w:pPr>
              <w:spacing w:line="240" w:lineRule="auto"/>
              <w:ind w:firstLine="200"/>
              <w:rPr>
                <w:rFonts w:hint="eastAsia" w:ascii="宋体" w:hAnsi="宋体" w:eastAsia="宋体" w:cs="宋体"/>
                <w:color w:val="auto"/>
                <w:sz w:val="24"/>
                <w:szCs w:val="24"/>
              </w:rPr>
            </w:pPr>
          </w:p>
        </w:tc>
      </w:tr>
      <w:tr w14:paraId="660C7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ACA9AF2">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w:t>
            </w:r>
          </w:p>
        </w:tc>
        <w:tc>
          <w:tcPr>
            <w:tcW w:w="3286" w:type="dxa"/>
            <w:tcBorders>
              <w:top w:val="single" w:color="auto" w:sz="4" w:space="0"/>
              <w:left w:val="single" w:color="auto" w:sz="4" w:space="0"/>
              <w:bottom w:val="single" w:color="auto" w:sz="4" w:space="0"/>
              <w:right w:val="single" w:color="auto" w:sz="4" w:space="0"/>
            </w:tcBorders>
            <w:vAlign w:val="center"/>
          </w:tcPr>
          <w:p w14:paraId="5321F4B8">
            <w:pPr>
              <w:spacing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违约责任及争议解决方式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6E11C878">
            <w:pPr>
              <w:spacing w:line="240" w:lineRule="auto"/>
              <w:ind w:firstLine="200"/>
              <w:rPr>
                <w:rFonts w:hint="eastAsia" w:ascii="宋体" w:hAnsi="宋体" w:eastAsia="宋体" w:cs="宋体"/>
                <w:color w:val="auto"/>
                <w:sz w:val="24"/>
                <w:szCs w:val="24"/>
              </w:rPr>
            </w:pPr>
          </w:p>
        </w:tc>
        <w:tc>
          <w:tcPr>
            <w:tcW w:w="2063" w:type="dxa"/>
            <w:tcBorders>
              <w:top w:val="single" w:color="auto" w:sz="4" w:space="0"/>
              <w:left w:val="single" w:color="auto" w:sz="4" w:space="0"/>
              <w:bottom w:val="single" w:color="auto" w:sz="4" w:space="0"/>
              <w:right w:val="single" w:color="auto" w:sz="4" w:space="0"/>
            </w:tcBorders>
            <w:vAlign w:val="center"/>
          </w:tcPr>
          <w:p w14:paraId="557E332A">
            <w:pPr>
              <w:spacing w:line="240" w:lineRule="auto"/>
              <w:ind w:firstLine="200"/>
              <w:rPr>
                <w:rFonts w:hint="eastAsia" w:ascii="宋体" w:hAnsi="宋体" w:eastAsia="宋体" w:cs="宋体"/>
                <w:color w:val="auto"/>
                <w:sz w:val="24"/>
                <w:szCs w:val="24"/>
              </w:rPr>
            </w:pPr>
          </w:p>
        </w:tc>
        <w:tc>
          <w:tcPr>
            <w:tcW w:w="1768" w:type="dxa"/>
            <w:tcBorders>
              <w:top w:val="single" w:color="auto" w:sz="4" w:space="0"/>
              <w:left w:val="single" w:color="auto" w:sz="4" w:space="0"/>
              <w:bottom w:val="single" w:color="auto" w:sz="4" w:space="0"/>
              <w:right w:val="single" w:color="auto" w:sz="4" w:space="0"/>
            </w:tcBorders>
            <w:vAlign w:val="center"/>
          </w:tcPr>
          <w:p w14:paraId="04BEBD4A">
            <w:pPr>
              <w:spacing w:line="240" w:lineRule="auto"/>
              <w:ind w:firstLine="200"/>
              <w:rPr>
                <w:rFonts w:hint="eastAsia" w:ascii="宋体" w:hAnsi="宋体" w:eastAsia="宋体" w:cs="宋体"/>
                <w:color w:val="auto"/>
                <w:sz w:val="24"/>
                <w:szCs w:val="24"/>
              </w:rPr>
            </w:pPr>
          </w:p>
        </w:tc>
      </w:tr>
    </w:tbl>
    <w:p w14:paraId="7DAE6CB6">
      <w:pPr>
        <w:pageBreakBefore w:val="0"/>
        <w:widowControl w:val="0"/>
        <w:kinsoku/>
        <w:wordWrap/>
        <w:overflowPunct/>
        <w:topLinePunct w:val="0"/>
        <w:autoSpaceDE/>
        <w:autoSpaceDN/>
        <w:bidi w:val="0"/>
        <w:adjustRightInd/>
        <w:spacing w:line="360" w:lineRule="auto"/>
        <w:ind w:firstLine="422" w:firstLineChars="200"/>
        <w:textAlignment w:val="auto"/>
        <w:rPr>
          <w:rFonts w:hint="default" w:ascii="仿宋" w:hAnsi="仿宋" w:eastAsia="仿宋" w:cs="仿宋"/>
          <w:b/>
          <w:bCs/>
          <w:color w:val="auto"/>
          <w:lang w:val="en-US" w:eastAsia="zh-CN"/>
        </w:rPr>
      </w:pPr>
    </w:p>
    <w:p w14:paraId="2CA08958">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3.6 备选</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方案</w:t>
      </w:r>
    </w:p>
    <w:p w14:paraId="584D712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除供应商须知前附表另有规定外，供应商不得递交备选</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方案。</w:t>
      </w:r>
    </w:p>
    <w:p w14:paraId="1E36308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3.7 磋商响应文件的编制</w:t>
      </w:r>
    </w:p>
    <w:p w14:paraId="54DBFE7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30" w:name="_Toc421778368"/>
      <w:bookmarkStart w:id="31" w:name="_Toc420591646"/>
      <w:bookmarkStart w:id="32" w:name="_Toc20940"/>
      <w:bookmarkStart w:id="33" w:name="_Toc526842686"/>
      <w:bookmarkStart w:id="34" w:name="_Toc425240467"/>
      <w:r>
        <w:rPr>
          <w:rFonts w:hint="eastAsia" w:ascii="宋体" w:hAnsi="宋体" w:eastAsia="宋体" w:cs="宋体"/>
          <w:b w:val="0"/>
          <w:bCs/>
          <w:color w:val="000000" w:themeColor="text1"/>
          <w:sz w:val="24"/>
          <w:szCs w:val="24"/>
          <w:highlight w:val="none"/>
          <w14:textFill>
            <w14:solidFill>
              <w14:schemeClr w14:val="tx1"/>
            </w14:solidFill>
          </w14:textFill>
        </w:rPr>
        <w:t>3.7.1 磋商响应文件应按第六章“磋商响应文件格式”进行编写，如有必要，可以增加附页，作为磋商响应文件的组成部分。</w:t>
      </w:r>
    </w:p>
    <w:p w14:paraId="4AA58C60">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3.7.2 磋商响应文件应当对磋商文件有关</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工期</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b w:val="0"/>
          <w:bCs/>
          <w:color w:val="000000" w:themeColor="text1"/>
          <w:sz w:val="24"/>
          <w:szCs w:val="24"/>
          <w:highlight w:val="none"/>
          <w14:textFill>
            <w14:solidFill>
              <w14:schemeClr w14:val="tx1"/>
            </w14:solidFill>
          </w14:textFill>
        </w:rPr>
        <w:t>、技术标准和要求、磋商范围</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采购人实际需求</w:t>
      </w:r>
      <w:r>
        <w:rPr>
          <w:rFonts w:hint="eastAsia" w:ascii="宋体" w:hAnsi="宋体" w:eastAsia="宋体" w:cs="宋体"/>
          <w:b w:val="0"/>
          <w:bCs/>
          <w:color w:val="000000" w:themeColor="text1"/>
          <w:sz w:val="24"/>
          <w:szCs w:val="24"/>
          <w:highlight w:val="none"/>
          <w14:textFill>
            <w14:solidFill>
              <w14:schemeClr w14:val="tx1"/>
            </w14:solidFill>
          </w14:textFill>
        </w:rPr>
        <w:t>等实质性内容作出响应。</w:t>
      </w:r>
    </w:p>
    <w:p w14:paraId="741B9356">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3.7.3 磋商响应文件应尽量避免涂改、行间插字或删除。如果出现上述情况，改动之处应加盖供应商单位公章。</w:t>
      </w:r>
    </w:p>
    <w:p w14:paraId="6337A94B">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3.7.4 磋商响应文件份数见供应商须知前附表。正本和副本的封面上应清楚地标记“正本”或“副本”的字样。当副本和正本不一致时，以正本为准。</w:t>
      </w:r>
    </w:p>
    <w:p w14:paraId="72AED16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35" w:name="_Hlk525815536"/>
      <w:r>
        <w:rPr>
          <w:rFonts w:hint="eastAsia" w:ascii="宋体" w:hAnsi="宋体" w:eastAsia="宋体" w:cs="宋体"/>
          <w:b w:val="0"/>
          <w:bCs/>
          <w:color w:val="000000" w:themeColor="text1"/>
          <w:sz w:val="24"/>
          <w:szCs w:val="24"/>
          <w:highlight w:val="none"/>
          <w14:textFill>
            <w14:solidFill>
              <w14:schemeClr w14:val="tx1"/>
            </w14:solidFill>
          </w14:textFill>
        </w:rPr>
        <w:t>3.7.5磋商响应文件的正本</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副本必须全部打印装订成册，并编制目录，统一装订、编码，必须在每一页的下方清楚标明。</w:t>
      </w:r>
    </w:p>
    <w:p w14:paraId="0452E15B">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3.7.6磋商响应文件的正本</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资格证明文件</w:t>
      </w:r>
      <w:r>
        <w:rPr>
          <w:rFonts w:hint="eastAsia" w:ascii="宋体" w:hAnsi="宋体" w:eastAsia="宋体" w:cs="宋体"/>
          <w:b w:val="0"/>
          <w:bCs/>
          <w:color w:val="000000" w:themeColor="text1"/>
          <w:sz w:val="24"/>
          <w:szCs w:val="24"/>
          <w:highlight w:val="none"/>
          <w14:textFill>
            <w14:solidFill>
              <w14:schemeClr w14:val="tx1"/>
            </w14:solidFill>
          </w14:textFill>
        </w:rPr>
        <w:t>和所有的副本必须逐页加盖供应商单位公章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w:t>
      </w:r>
    </w:p>
    <w:p w14:paraId="305D700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3.7.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14:textFill>
            <w14:solidFill>
              <w14:schemeClr w14:val="tx1"/>
            </w14:solidFill>
          </w14:textFill>
        </w:rPr>
        <w:t>未按本章第3.7.1项至第3.7.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项规定，出现任何一项未按要求编制的磋商响应文件，采购人（或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val="0"/>
          <w:bCs/>
          <w:color w:val="000000" w:themeColor="text1"/>
          <w:sz w:val="24"/>
          <w:szCs w:val="24"/>
          <w:highlight w:val="none"/>
          <w14:textFill>
            <w14:solidFill>
              <w14:schemeClr w14:val="tx1"/>
            </w14:solidFill>
          </w14:textFill>
        </w:rPr>
        <w:t>）不予受理，磋商响应文件按无效文件处理。</w:t>
      </w:r>
    </w:p>
    <w:bookmarkEnd w:id="35"/>
    <w:p w14:paraId="7D03DB46">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4．投标</w:t>
      </w:r>
      <w:bookmarkEnd w:id="30"/>
      <w:bookmarkEnd w:id="31"/>
      <w:bookmarkEnd w:id="32"/>
      <w:bookmarkEnd w:id="33"/>
      <w:bookmarkEnd w:id="34"/>
    </w:p>
    <w:p w14:paraId="0517B0D3">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36" w:name="_Toc425240469"/>
      <w:bookmarkStart w:id="37" w:name="_Toc420591648"/>
      <w:bookmarkStart w:id="38" w:name="_Toc15987"/>
      <w:bookmarkStart w:id="39" w:name="_Toc526842688"/>
      <w:bookmarkStart w:id="40" w:name="_Toc421778370"/>
      <w:r>
        <w:rPr>
          <w:rFonts w:hint="eastAsia" w:ascii="宋体" w:hAnsi="宋体" w:eastAsia="宋体" w:cs="宋体"/>
          <w:b/>
          <w:color w:val="000000" w:themeColor="text1"/>
          <w:sz w:val="24"/>
          <w:szCs w:val="24"/>
          <w:highlight w:val="none"/>
          <w14:textFill>
            <w14:solidFill>
              <w14:schemeClr w14:val="tx1"/>
            </w14:solidFill>
          </w14:textFill>
        </w:rPr>
        <w:t>4.1 响应文件的密封和标记</w:t>
      </w:r>
    </w:p>
    <w:p w14:paraId="14CCBF8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4.1.1</w:t>
      </w:r>
      <w:bookmarkStart w:id="41" w:name="_Hlk518638585"/>
      <w:r>
        <w:rPr>
          <w:rFonts w:hint="eastAsia" w:ascii="宋体" w:hAnsi="宋体" w:eastAsia="宋体" w:cs="宋体"/>
          <w:b w:val="0"/>
          <w:bCs/>
          <w:color w:val="000000" w:themeColor="text1"/>
          <w:sz w:val="24"/>
          <w:szCs w:val="24"/>
          <w:highlight w:val="none"/>
          <w14:textFill>
            <w14:solidFill>
              <w14:schemeClr w14:val="tx1"/>
            </w14:solidFill>
          </w14:textFill>
        </w:rPr>
        <w:t>响应文件</w:t>
      </w:r>
      <w:bookmarkEnd w:id="41"/>
      <w:r>
        <w:rPr>
          <w:rFonts w:hint="eastAsia" w:ascii="宋体" w:hAnsi="宋体" w:eastAsia="宋体" w:cs="宋体"/>
          <w:b w:val="0"/>
          <w:bCs/>
          <w:color w:val="000000" w:themeColor="text1"/>
          <w:sz w:val="24"/>
          <w:szCs w:val="24"/>
          <w:highlight w:val="none"/>
          <w14:textFill>
            <w14:solidFill>
              <w14:schemeClr w14:val="tx1"/>
            </w14:solidFill>
          </w14:textFill>
        </w:rPr>
        <w:t>的正本须单独包装</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在</w:t>
      </w:r>
      <w:r>
        <w:rPr>
          <w:rFonts w:hint="eastAsia" w:ascii="宋体" w:hAnsi="宋体" w:eastAsia="宋体" w:cs="宋体"/>
          <w:b w:val="0"/>
          <w:bCs/>
          <w:color w:val="000000" w:themeColor="text1"/>
          <w:sz w:val="24"/>
          <w:szCs w:val="24"/>
          <w:highlight w:val="none"/>
          <w14:textFill>
            <w14:solidFill>
              <w14:schemeClr w14:val="tx1"/>
            </w14:solidFill>
          </w14:textFill>
        </w:rPr>
        <w:t>档案袋或其他密封袋，副本可以包装在一个封套内（包装要求同正本）或分别包装（包装要求同正本），所有封套均应加贴封条，并在封套的封口处加盖供应商单位公章及法定代表人</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签字或盖章和其委托代理人签字</w:t>
      </w:r>
      <w:r>
        <w:rPr>
          <w:rFonts w:hint="eastAsia" w:ascii="宋体" w:hAnsi="宋体" w:eastAsia="宋体" w:cs="宋体"/>
          <w:b w:val="0"/>
          <w:bCs/>
          <w:color w:val="000000" w:themeColor="text1"/>
          <w:sz w:val="24"/>
          <w:szCs w:val="24"/>
          <w:highlight w:val="none"/>
          <w14:textFill>
            <w14:solidFill>
              <w14:schemeClr w14:val="tx1"/>
            </w14:solidFill>
          </w14:textFill>
        </w:rPr>
        <w:t>。</w:t>
      </w:r>
    </w:p>
    <w:p w14:paraId="170DC47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4.1.2 响应</w:t>
      </w:r>
      <w:bookmarkStart w:id="42" w:name="_Hlk518638885"/>
      <w:r>
        <w:rPr>
          <w:rFonts w:hint="eastAsia" w:ascii="宋体" w:hAnsi="宋体" w:eastAsia="宋体" w:cs="宋体"/>
          <w:b w:val="0"/>
          <w:bCs/>
          <w:color w:val="000000" w:themeColor="text1"/>
          <w:sz w:val="24"/>
          <w:szCs w:val="24"/>
          <w:highlight w:val="none"/>
          <w14:textFill>
            <w14:solidFill>
              <w14:schemeClr w14:val="tx1"/>
            </w14:solidFill>
          </w14:textFill>
        </w:rPr>
        <w:t>文件的封套上应清楚地标记“正本”、“副本”字样，资格证明文件的封套上应清楚地标记 “资格证明文件”字样</w:t>
      </w:r>
      <w:bookmarkEnd w:id="42"/>
      <w:r>
        <w:rPr>
          <w:rFonts w:hint="eastAsia" w:ascii="宋体" w:hAnsi="宋体" w:eastAsia="宋体" w:cs="宋体"/>
          <w:b w:val="0"/>
          <w:bCs/>
          <w:color w:val="000000" w:themeColor="text1"/>
          <w:sz w:val="24"/>
          <w:szCs w:val="24"/>
          <w:highlight w:val="none"/>
          <w14:textFill>
            <w14:solidFill>
              <w14:schemeClr w14:val="tx1"/>
            </w14:solidFill>
          </w14:textFill>
        </w:rPr>
        <w:t>，其他内容见供应商须知前附表。</w:t>
      </w:r>
    </w:p>
    <w:p w14:paraId="19185365">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4.1.3未按本章第4.1.1项至第4.1.2项规定，出现任何一项未按要求编制的响应文件，采购人（或</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val="0"/>
          <w:bCs/>
          <w:color w:val="000000" w:themeColor="text1"/>
          <w:sz w:val="24"/>
          <w:szCs w:val="24"/>
          <w:highlight w:val="none"/>
          <w14:textFill>
            <w14:solidFill>
              <w14:schemeClr w14:val="tx1"/>
            </w14:solidFill>
          </w14:textFill>
        </w:rPr>
        <w:t>）不予受理，响应文件按无效文件处理。</w:t>
      </w:r>
    </w:p>
    <w:p w14:paraId="760D578D">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 磋商响应文件的递交</w:t>
      </w:r>
    </w:p>
    <w:p w14:paraId="53D2F2DD">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4.2.1 供应商应在供应商须知前附表第4.2.2 项规定的提交首次响应文件截止之日前递交响应文件。</w:t>
      </w:r>
    </w:p>
    <w:p w14:paraId="4B124740">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4.2.2 供应商递交响应文件的地点：见供应商须知前附表。</w:t>
      </w:r>
    </w:p>
    <w:p w14:paraId="0FF57E42">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4.2.3 除供应商须知前附表另有规定外，供应商所递交的响应文件不予退还。</w:t>
      </w:r>
    </w:p>
    <w:p w14:paraId="324C3435">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4.2.4 </w:t>
      </w:r>
      <w:bookmarkStart w:id="43" w:name="_Hlk522174718"/>
      <w:r>
        <w:rPr>
          <w:rFonts w:hint="eastAsia" w:ascii="宋体" w:hAnsi="宋体" w:eastAsia="宋体" w:cs="宋体"/>
          <w:b w:val="0"/>
          <w:bCs/>
          <w:color w:val="000000" w:themeColor="text1"/>
          <w:sz w:val="24"/>
          <w:szCs w:val="24"/>
          <w:highlight w:val="none"/>
          <w14:textFill>
            <w14:solidFill>
              <w14:schemeClr w14:val="tx1"/>
            </w14:solidFill>
          </w14:textFill>
        </w:rPr>
        <w:t>采购人收到响应文件后，供应商须登记填写《</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响应文件提交登记表</w:t>
      </w:r>
      <w:r>
        <w:rPr>
          <w:rFonts w:hint="eastAsia" w:ascii="宋体" w:hAnsi="宋体" w:eastAsia="宋体" w:cs="宋体"/>
          <w:b w:val="0"/>
          <w:bCs/>
          <w:color w:val="000000" w:themeColor="text1"/>
          <w:sz w:val="24"/>
          <w:szCs w:val="24"/>
          <w:highlight w:val="none"/>
          <w14:textFill>
            <w14:solidFill>
              <w14:schemeClr w14:val="tx1"/>
            </w14:solidFill>
          </w14:textFill>
        </w:rPr>
        <w:t>》。</w:t>
      </w:r>
    </w:p>
    <w:bookmarkEnd w:id="43"/>
    <w:p w14:paraId="4F63F5CF">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4.2.5逾期送达的或者未送达指定地点的响应文件，采购人不予受理。</w:t>
      </w:r>
    </w:p>
    <w:p w14:paraId="280E1D4B">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4.2.6每家单位只允许提交壹套《响应文件》。否则，采购人有权取消其</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14:textFill>
            <w14:solidFill>
              <w14:schemeClr w14:val="tx1"/>
            </w14:solidFill>
          </w14:textFill>
        </w:rPr>
        <w:t>资格。</w:t>
      </w:r>
    </w:p>
    <w:p w14:paraId="017626D3">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 响应文件的修改与撤回</w:t>
      </w:r>
    </w:p>
    <w:p w14:paraId="1063289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4.3.1 在供应商须知前附表第4.2.2 项规定的提交首次响应文件截止之日前，供应商可以修改或撤回已递交的响应文件，但应以书面形式通知采购人。</w:t>
      </w:r>
    </w:p>
    <w:p w14:paraId="111A0F3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4.3.2 供应商修改或撤回已递交响应文件的书面通知应按照本章第3.7.3 项的要求必须由供应商加盖供应商单位公章。采购人收到书面通知后，供应商须在其登记填写的《</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响应文件提交登记表</w:t>
      </w:r>
      <w:r>
        <w:rPr>
          <w:rFonts w:hint="eastAsia" w:ascii="宋体" w:hAnsi="宋体" w:eastAsia="宋体" w:cs="宋体"/>
          <w:b w:val="0"/>
          <w:bCs/>
          <w:color w:val="000000" w:themeColor="text1"/>
          <w:sz w:val="24"/>
          <w:szCs w:val="24"/>
          <w:highlight w:val="none"/>
          <w14:textFill>
            <w14:solidFill>
              <w14:schemeClr w14:val="tx1"/>
            </w14:solidFill>
          </w14:textFill>
        </w:rPr>
        <w:t>》“备注”栏注明，此《</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响应文件提交登记表</w:t>
      </w:r>
      <w:r>
        <w:rPr>
          <w:rFonts w:hint="eastAsia" w:ascii="宋体" w:hAnsi="宋体" w:eastAsia="宋体" w:cs="宋体"/>
          <w:b w:val="0"/>
          <w:bCs/>
          <w:color w:val="000000" w:themeColor="text1"/>
          <w:sz w:val="24"/>
          <w:szCs w:val="24"/>
          <w:highlight w:val="none"/>
          <w14:textFill>
            <w14:solidFill>
              <w14:schemeClr w14:val="tx1"/>
            </w14:solidFill>
          </w14:textFill>
        </w:rPr>
        <w:t>》作为向供应商出具的签收凭证存根。</w:t>
      </w:r>
    </w:p>
    <w:p w14:paraId="2ADA4B98">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4.3.3 修改的内容为响应文件的组成部分。修改的响应文件应按照本章第3条、第4条规定进行编制、密封、标记和递交，并标明“修改”字样。</w:t>
      </w:r>
    </w:p>
    <w:p w14:paraId="254933A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44" w:name="_Toc526842687"/>
      <w:bookmarkStart w:id="45" w:name="_Toc421778369"/>
      <w:bookmarkStart w:id="46" w:name="_Toc420591647"/>
      <w:bookmarkStart w:id="47" w:name="_Toc20463"/>
      <w:bookmarkStart w:id="48" w:name="_Toc425240468"/>
      <w:r>
        <w:rPr>
          <w:rFonts w:hint="eastAsia" w:ascii="宋体" w:hAnsi="宋体" w:eastAsia="宋体" w:cs="宋体"/>
          <w:b w:val="0"/>
          <w:bCs/>
          <w:color w:val="000000" w:themeColor="text1"/>
          <w:sz w:val="24"/>
          <w:szCs w:val="24"/>
          <w:highlight w:val="none"/>
          <w14:textFill>
            <w14:solidFill>
              <w14:schemeClr w14:val="tx1"/>
            </w14:solidFill>
          </w14:textFill>
        </w:rPr>
        <w:t>5．磋商</w:t>
      </w:r>
      <w:bookmarkEnd w:id="44"/>
      <w:bookmarkEnd w:id="45"/>
      <w:bookmarkEnd w:id="46"/>
      <w:bookmarkEnd w:id="47"/>
      <w:bookmarkEnd w:id="48"/>
    </w:p>
    <w:p w14:paraId="780A9814">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5.1 磋商时间和地点</w:t>
      </w:r>
    </w:p>
    <w:p w14:paraId="7EE5E110">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49" w:name="_Hlk522256941"/>
      <w:r>
        <w:rPr>
          <w:rFonts w:hint="eastAsia" w:ascii="宋体" w:hAnsi="宋体" w:eastAsia="宋体" w:cs="宋体"/>
          <w:b w:val="0"/>
          <w:bCs/>
          <w:color w:val="000000" w:themeColor="text1"/>
          <w:sz w:val="24"/>
          <w:szCs w:val="24"/>
          <w:highlight w:val="none"/>
          <w14:textFill>
            <w14:solidFill>
              <w14:schemeClr w14:val="tx1"/>
            </w14:solidFill>
          </w14:textFill>
        </w:rPr>
        <w:t>5.1.1采购人在本章第</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17</w:t>
      </w:r>
      <w:r>
        <w:rPr>
          <w:rFonts w:hint="eastAsia" w:ascii="宋体" w:hAnsi="宋体" w:eastAsia="宋体" w:cs="宋体"/>
          <w:b w:val="0"/>
          <w:bCs/>
          <w:color w:val="000000" w:themeColor="text1"/>
          <w:sz w:val="24"/>
          <w:szCs w:val="24"/>
          <w:highlight w:val="none"/>
          <w14:textFill>
            <w14:solidFill>
              <w14:schemeClr w14:val="tx1"/>
            </w14:solidFill>
          </w14:textFill>
        </w:rPr>
        <w:t xml:space="preserve"> 项规定的提交首次响应文件截止之日（磋商时间）和供应商须知前附表规定的地点磋商，并邀请所有供应商的法定代表人或其委托代理人准时参加。</w:t>
      </w:r>
    </w:p>
    <w:p w14:paraId="6C534EF3">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5.1.2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磋商供应商</w:t>
      </w:r>
      <w:r>
        <w:rPr>
          <w:rFonts w:hint="eastAsia" w:ascii="宋体" w:hAnsi="宋体" w:eastAsia="宋体" w:cs="宋体"/>
          <w:b w:val="0"/>
          <w:bCs/>
          <w:color w:val="000000" w:themeColor="text1"/>
          <w:sz w:val="24"/>
          <w:szCs w:val="24"/>
          <w:highlight w:val="none"/>
          <w14:textFill>
            <w14:solidFill>
              <w14:schemeClr w14:val="tx1"/>
            </w14:solidFill>
          </w14:textFill>
        </w:rPr>
        <w:t>未参加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磋商会议</w:t>
      </w:r>
      <w:r>
        <w:rPr>
          <w:rFonts w:hint="eastAsia" w:ascii="宋体" w:hAnsi="宋体" w:eastAsia="宋体" w:cs="宋体"/>
          <w:b w:val="0"/>
          <w:bCs/>
          <w:color w:val="000000" w:themeColor="text1"/>
          <w:sz w:val="24"/>
          <w:szCs w:val="24"/>
          <w:highlight w:val="none"/>
          <w14:textFill>
            <w14:solidFill>
              <w14:schemeClr w14:val="tx1"/>
            </w14:solidFill>
          </w14:textFill>
        </w:rPr>
        <w:t>的，视同认可</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14:textFill>
            <w14:solidFill>
              <w14:schemeClr w14:val="tx1"/>
            </w14:solidFill>
          </w14:textFill>
        </w:rPr>
        <w:t>结果。</w:t>
      </w:r>
    </w:p>
    <w:bookmarkEnd w:id="49"/>
    <w:p w14:paraId="13B6761F">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5.2磋商程序（摘要）</w:t>
      </w:r>
    </w:p>
    <w:p w14:paraId="43C7DF76">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主持人按下列程序进行磋商：</w:t>
      </w:r>
    </w:p>
    <w:p w14:paraId="1924ED2F">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）宣布项目名称及响应文件接收截止时间，终止一切响应文件的接收工作，并宣布磋商会议开始。</w:t>
      </w:r>
    </w:p>
    <w:p w14:paraId="3EF2A52D">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）宣布会议纪律。</w:t>
      </w:r>
    </w:p>
    <w:p w14:paraId="7FA0603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）介绍政府采购采购人、集中采购机构工作人员。</w:t>
      </w:r>
    </w:p>
    <w:p w14:paraId="591D8803">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）宣布本项目</w:t>
      </w:r>
      <w:r>
        <w:rPr>
          <w:rFonts w:hint="eastAsia" w:ascii="宋体" w:hAnsi="宋体" w:eastAsia="宋体" w:cs="宋体"/>
          <w:b w:val="0"/>
          <w:bCs/>
          <w:color w:val="000000" w:themeColor="text1"/>
          <w:sz w:val="24"/>
          <w:szCs w:val="24"/>
          <w:highlight w:val="none"/>
          <w14:textFill>
            <w14:solidFill>
              <w14:schemeClr w14:val="tx1"/>
            </w14:solidFill>
          </w14:textFill>
        </w:rPr>
        <w:t>所有供应商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签到名单，确认</w:t>
      </w:r>
      <w:r>
        <w:rPr>
          <w:rFonts w:hint="eastAsia" w:ascii="宋体" w:hAnsi="宋体" w:eastAsia="宋体" w:cs="宋体"/>
          <w:b w:val="0"/>
          <w:bCs/>
          <w:color w:val="000000" w:themeColor="text1"/>
          <w:sz w:val="24"/>
          <w:szCs w:val="24"/>
          <w:highlight w:val="none"/>
          <w14:textFill>
            <w14:solidFill>
              <w14:schemeClr w14:val="tx1"/>
            </w14:solidFill>
          </w14:textFill>
        </w:rPr>
        <w:t>所有供应商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身份。</w:t>
      </w:r>
    </w:p>
    <w:p w14:paraId="1A1DF252">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）请采购人和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委托代理人共同查验</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响应文件及</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资格证明文件的密封情况，并宣布审核结果。</w:t>
      </w:r>
    </w:p>
    <w:p w14:paraId="50624051">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现场，由</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小组对各供应商进行资格审查，并公布资格审查结果，资格审查不通过，供应商无权进入下一步</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磋商环节</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p>
    <w:p w14:paraId="2EF5177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）按照磋商文件供应商须知有关规定，由采购人和供应商委托代理人共同查验响应文件的密封情况。对检查出的不符合密封规定要求的磋商响应文件作为无效</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响应</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文件处理，不得启封。集中采购机构接标人在开标大会结束后，经该供应商签字确认后将其响应文件退回。</w:t>
      </w:r>
    </w:p>
    <w:p w14:paraId="1E64A85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）启封响应文件，休会（请各供应商代表不要远离会场，保持通信畅通，以便磋商小组及时通知响应文件中需要进行澄清或说明的事项）。</w:t>
      </w:r>
    </w:p>
    <w:p w14:paraId="5921066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9</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 xml:space="preserve">）将响应文件送交磋商小组评审； </w:t>
      </w:r>
    </w:p>
    <w:p w14:paraId="531ED1C6">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）通过资格审查和符合性评审后，</w:t>
      </w:r>
      <w:r>
        <w:rPr>
          <w:rFonts w:hint="eastAsia" w:ascii="宋体" w:hAnsi="宋体" w:eastAsia="宋体" w:cs="宋体"/>
          <w:b w:val="0"/>
          <w:bCs/>
          <w:color w:val="auto"/>
          <w:sz w:val="24"/>
          <w:szCs w:val="24"/>
          <w:highlight w:val="none"/>
          <w:lang w:eastAsia="zh-CN"/>
        </w:rPr>
        <w:t>再进行第二次磋商报价及最终磋商报价</w:t>
      </w: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最终结果有采购人代表确认</w:t>
      </w:r>
      <w:r>
        <w:rPr>
          <w:rFonts w:hint="eastAsia" w:ascii="宋体" w:hAnsi="宋体" w:cs="宋体"/>
          <w:b w:val="0"/>
          <w:bCs/>
          <w:color w:val="auto"/>
          <w:sz w:val="24"/>
          <w:szCs w:val="24"/>
          <w:highlight w:val="none"/>
          <w:lang w:eastAsia="zh-CN"/>
        </w:rPr>
        <w:t>）</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，各供应商就磋商中的价格、商务、技术等内容按要求进行补充、完善、澄清、承诺，并按给定格式报出不可更改的最终报价为最终评定的依据，并作为成交价格，参与综合比较与评价。</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br w:type="textWrapping"/>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11</w:t>
      </w:r>
      <w:r>
        <w:rPr>
          <w:rFonts w:hint="eastAsia" w:ascii="宋体" w:hAnsi="宋体" w:eastAsia="宋体" w:cs="宋体"/>
          <w:b w:val="0"/>
          <w:bCs/>
          <w:color w:val="000000" w:themeColor="text1"/>
          <w:sz w:val="24"/>
          <w:szCs w:val="24"/>
          <w:highlight w:val="none"/>
          <w14:textFill>
            <w14:solidFill>
              <w14:schemeClr w14:val="tx1"/>
            </w14:solidFill>
          </w14:textFill>
        </w:rPr>
        <w:t>）磋商结束。</w:t>
      </w:r>
    </w:p>
    <w:p w14:paraId="39F54A5B">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w:t>
      </w:r>
      <w:bookmarkEnd w:id="36"/>
      <w:bookmarkEnd w:id="37"/>
      <w:bookmarkEnd w:id="38"/>
      <w:bookmarkEnd w:id="39"/>
      <w:bookmarkEnd w:id="40"/>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p>
    <w:p w14:paraId="6473FEAF">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6.1 磋商小组</w:t>
      </w:r>
    </w:p>
    <w:p w14:paraId="7766E0D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6.1.1  </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由采购人代表和评审专家共3人以上单数组成，其中评审专家人数不得少于磋商小组成员总数的2/3，采购人代表不得以评审专家身份参加本部门或本单位采购项目的评审。集中采购机构人员不得参加本中心的采购项目的评审。</w:t>
      </w:r>
    </w:p>
    <w:p w14:paraId="75618D5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6.1.2 磋商小组成员有下列情形之一的，应当回避：</w:t>
      </w:r>
    </w:p>
    <w:p w14:paraId="17E3890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(1）供应商或供应商的主要负责人的近亲属；</w:t>
      </w:r>
    </w:p>
    <w:p w14:paraId="7CD0053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(2）项目主管部门或者行政监督部门的人员；</w:t>
      </w:r>
    </w:p>
    <w:p w14:paraId="05C8677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(3）与供应商有经济利益关系，可能影响对投标公正评审的；</w:t>
      </w:r>
    </w:p>
    <w:p w14:paraId="3F37FD9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(4）曾因在招标、评标以及其他与招标投标有关活动中从事违法行为而受过行政处罚或刑事处罚的。</w:t>
      </w:r>
    </w:p>
    <w:p w14:paraId="34BD552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6.2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原则</w:t>
      </w:r>
    </w:p>
    <w:p w14:paraId="68909BC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活动遵循公平、公正、科学和择优的原则。</w:t>
      </w:r>
    </w:p>
    <w:p w14:paraId="6350C97E">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6.3 评标</w:t>
      </w:r>
    </w:p>
    <w:p w14:paraId="1001A9E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6.3.1磋商小组按照第三章“</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办法”规定的方法、评审因素、标准和程序对磋商响应文件进行评审。第三章“</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办法”没有规定的方法、评审因素和标准，不作为评标依据。</w:t>
      </w:r>
    </w:p>
    <w:p w14:paraId="4E97413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0" w:name="_Toc420591649"/>
      <w:bookmarkStart w:id="51" w:name="_Toc425240470"/>
      <w:bookmarkStart w:id="52" w:name="_Toc421778371"/>
      <w:r>
        <w:rPr>
          <w:rFonts w:hint="eastAsia" w:ascii="宋体" w:hAnsi="宋体" w:eastAsia="宋体" w:cs="宋体"/>
          <w:color w:val="000000" w:themeColor="text1"/>
          <w:sz w:val="24"/>
          <w:szCs w:val="24"/>
          <w:highlight w:val="none"/>
          <w14:textFill>
            <w14:solidFill>
              <w14:schemeClr w14:val="tx1"/>
            </w14:solidFill>
          </w14:textFill>
        </w:rPr>
        <w:t>6.3.2政府采购评审专家应当遵守评审工作纪律，不得泄露评审文件、评审情况和评审中获悉的商业秘密。</w:t>
      </w:r>
    </w:p>
    <w:p w14:paraId="43C0988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w:t>
      </w:r>
      <w:r>
        <w:rPr>
          <w:rFonts w:hint="eastAsia" w:ascii="宋体" w:hAnsi="宋体" w:eastAsia="宋体" w:cs="宋体"/>
          <w:color w:val="000000" w:themeColor="text1"/>
          <w:sz w:val="24"/>
          <w:szCs w:val="24"/>
          <w:highlight w:val="none"/>
          <w:lang w:val="en-US" w:eastAsia="zh-CN"/>
          <w14:textFill>
            <w14:solidFill>
              <w14:schemeClr w14:val="tx1"/>
            </w14:solidFill>
          </w14:textFill>
        </w:rPr>
        <w:t>成员</w:t>
      </w:r>
      <w:r>
        <w:rPr>
          <w:rFonts w:hint="eastAsia" w:ascii="宋体" w:hAnsi="宋体" w:eastAsia="宋体" w:cs="宋体"/>
          <w:color w:val="000000" w:themeColor="text1"/>
          <w:sz w:val="24"/>
          <w:szCs w:val="24"/>
          <w:highlight w:val="none"/>
          <w14:textFill>
            <w14:solidFill>
              <w14:schemeClr w14:val="tx1"/>
            </w14:solidFill>
          </w14:textFill>
        </w:rPr>
        <w:t>在评审过程中发现供应商有行贿、提供虚假材料或者串通等违法行为的，应当及时向财政部门报告。</w:t>
      </w:r>
    </w:p>
    <w:p w14:paraId="0D56D8C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w:t>
      </w:r>
      <w:r>
        <w:rPr>
          <w:rFonts w:hint="eastAsia" w:ascii="宋体" w:hAnsi="宋体" w:eastAsia="宋体" w:cs="宋体"/>
          <w:color w:val="000000" w:themeColor="text1"/>
          <w:sz w:val="24"/>
          <w:szCs w:val="24"/>
          <w:highlight w:val="none"/>
          <w:lang w:val="en-US" w:eastAsia="zh-CN"/>
          <w14:textFill>
            <w14:solidFill>
              <w14:schemeClr w14:val="tx1"/>
            </w14:solidFill>
          </w14:textFill>
        </w:rPr>
        <w:t>成员</w:t>
      </w:r>
      <w:r>
        <w:rPr>
          <w:rFonts w:hint="eastAsia" w:ascii="宋体" w:hAnsi="宋体" w:eastAsia="宋体" w:cs="宋体"/>
          <w:color w:val="000000" w:themeColor="text1"/>
          <w:sz w:val="24"/>
          <w:szCs w:val="24"/>
          <w:highlight w:val="none"/>
          <w14:textFill>
            <w14:solidFill>
              <w14:schemeClr w14:val="tx1"/>
            </w14:solidFill>
          </w14:textFill>
        </w:rPr>
        <w:t>在评审过程中受到非法干预的，应当及时向财政、监察等部门举报。</w:t>
      </w:r>
    </w:p>
    <w:p w14:paraId="7432861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6.3.3竞争性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小组成员应当按照客观、公正、审慎的原则，根据采购文件规定的评审程序、评审方法和评审标准进行独立评审。采购文件内容违反国家有关强制性规定的，竞争性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000000" w:themeColor="text1"/>
          <w:sz w:val="24"/>
          <w:szCs w:val="24"/>
          <w:highlight w:val="none"/>
          <w14:textFill>
            <w14:solidFill>
              <w14:schemeClr w14:val="tx1"/>
            </w14:solidFill>
          </w14:textFill>
        </w:rPr>
        <w:t>小组应当停止评审并向采购人或者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说明情况。</w:t>
      </w:r>
    </w:p>
    <w:p w14:paraId="39BA9DF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竞争性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成员应当在评审报告上签字，对自己的评审意见承担法律责任。对评审报告有异议的，应当在评审报告上签署不同意见，并说明理由，否则视为同意评审报告。</w:t>
      </w:r>
    </w:p>
    <w:p w14:paraId="7CAC028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6.3.4采购人、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不得向竞争性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小组的评审专家作倾向性、误导性的解释或者说明。</w:t>
      </w:r>
    </w:p>
    <w:p w14:paraId="6F5296F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w:t>
      </w:r>
      <w:bookmarkStart w:id="53" w:name="_Hlk522178150"/>
      <w:r>
        <w:rPr>
          <w:rFonts w:hint="eastAsia" w:ascii="宋体" w:hAnsi="宋体" w:eastAsia="宋体" w:cs="宋体"/>
          <w:color w:val="000000" w:themeColor="text1"/>
          <w:sz w:val="24"/>
          <w:szCs w:val="24"/>
          <w:highlight w:val="none"/>
          <w:lang w:val="en-US" w:eastAsia="zh-CN"/>
          <w14:textFill>
            <w14:solidFill>
              <w14:schemeClr w14:val="tx1"/>
            </w14:solidFill>
          </w14:textFill>
        </w:rPr>
        <w:t>5磋商小组</w:t>
      </w:r>
      <w:r>
        <w:rPr>
          <w:rFonts w:hint="eastAsia" w:ascii="宋体" w:hAnsi="宋体" w:eastAsia="宋体" w:cs="宋体"/>
          <w:color w:val="000000" w:themeColor="text1"/>
          <w:sz w:val="24"/>
          <w:szCs w:val="24"/>
          <w:highlight w:val="none"/>
          <w14:textFill>
            <w14:solidFill>
              <w14:schemeClr w14:val="tx1"/>
            </w14:solidFill>
          </w14:textFill>
        </w:rPr>
        <w:t>应当依照</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政府采购法</w:t>
      </w:r>
      <w:r>
        <w:rPr>
          <w:rFonts w:hint="eastAsia" w:ascii="宋体" w:hAnsi="宋体" w:eastAsia="宋体" w:cs="宋体"/>
          <w:color w:val="000000" w:themeColor="text1"/>
          <w:sz w:val="24"/>
          <w:szCs w:val="24"/>
          <w:highlight w:val="none"/>
          <w14:textFill>
            <w14:solidFill>
              <w14:schemeClr w14:val="tx1"/>
            </w14:solidFill>
          </w14:textFill>
        </w:rPr>
        <w:t>和本条例的规定，按照</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标准和方法，客观、公正地对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提出评审意见。</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没有规定的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标准和方法不得作为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的依据。</w:t>
      </w:r>
    </w:p>
    <w:p w14:paraId="0DD3E76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不得私下接触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，不得收受</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给予的财物或者其他好处，不得向</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征询确定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成交人</w:t>
      </w:r>
      <w:r>
        <w:rPr>
          <w:rFonts w:hint="eastAsia" w:ascii="宋体" w:hAnsi="宋体" w:eastAsia="宋体" w:cs="宋体"/>
          <w:color w:val="000000" w:themeColor="text1"/>
          <w:sz w:val="24"/>
          <w:szCs w:val="24"/>
          <w:highlight w:val="none"/>
          <w14:textFill>
            <w14:solidFill>
              <w14:schemeClr w14:val="tx1"/>
            </w14:solidFill>
          </w14:textFill>
        </w:rPr>
        <w:t>的意向，不得接受任何单位或者个人明示或者暗示提出的倾向或者排斥特定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人的要求，不得有其他不客观、不公正履行职务的行为。</w:t>
      </w:r>
    </w:p>
    <w:p w14:paraId="1E03290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有下列情形之一的，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应当否决其</w:t>
      </w:r>
      <w:r>
        <w:rPr>
          <w:rFonts w:hint="eastAsia" w:ascii="宋体" w:hAnsi="宋体" w:eastAsia="宋体" w:cs="宋体"/>
          <w:color w:val="000000" w:themeColor="text1"/>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7B8ECFF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未经</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盖章和单位负责人签字；</w:t>
      </w:r>
    </w:p>
    <w:p w14:paraId="57D50EB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联合体没有提交共同</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协议；</w:t>
      </w:r>
    </w:p>
    <w:p w14:paraId="21403D4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不符合国家或者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规定的资格条件；</w:t>
      </w:r>
    </w:p>
    <w:p w14:paraId="447636C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（四）同一</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提交两个以上不同的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，但</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要求提交备选投标的除外；</w:t>
      </w:r>
    </w:p>
    <w:p w14:paraId="0CA3D15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没有对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的实质性要求和条件作出响应；</w:t>
      </w:r>
    </w:p>
    <w:p w14:paraId="2A86A6C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有串通投标、弄虚作假、行贿等违法行为。</w:t>
      </w:r>
    </w:p>
    <w:p w14:paraId="75B6467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6.3.</w:t>
      </w:r>
      <w:r>
        <w:rPr>
          <w:rFonts w:hint="eastAsia" w:ascii="宋体" w:hAnsi="宋体" w:eastAsia="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中有含义不明确的内容、明显文字或者计算错误，</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认为需要</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作出必要澄清、说明的，应当书面通知该</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的澄清、说明应当采用书面形式，并不得超出</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的范围或者改变</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的实质性内容。</w:t>
      </w:r>
    </w:p>
    <w:p w14:paraId="2046462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不得暗示或者诱导</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作出澄清、说明，不得接受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主动提出的澄清、说明。</w:t>
      </w:r>
    </w:p>
    <w:bookmarkEnd w:id="53"/>
    <w:p w14:paraId="5CD07788">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54" w:name="_Toc26000"/>
      <w:bookmarkStart w:id="55" w:name="_Toc526842689"/>
      <w:r>
        <w:rPr>
          <w:rFonts w:hint="eastAsia" w:ascii="宋体" w:hAnsi="宋体" w:eastAsia="宋体" w:cs="宋体"/>
          <w:b/>
          <w:color w:val="000000" w:themeColor="text1"/>
          <w:sz w:val="24"/>
          <w:szCs w:val="24"/>
          <w:highlight w:val="none"/>
          <w14:textFill>
            <w14:solidFill>
              <w14:schemeClr w14:val="tx1"/>
            </w14:solidFill>
          </w14:textFill>
        </w:rPr>
        <w:t>7．合同授予</w:t>
      </w:r>
      <w:bookmarkEnd w:id="50"/>
      <w:bookmarkEnd w:id="51"/>
      <w:bookmarkEnd w:id="52"/>
      <w:bookmarkEnd w:id="54"/>
      <w:bookmarkEnd w:id="55"/>
    </w:p>
    <w:p w14:paraId="302D04D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7.1 定标方式</w:t>
      </w:r>
    </w:p>
    <w:p w14:paraId="2274237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6" w:name="_Hlk522179251"/>
      <w:r>
        <w:rPr>
          <w:rFonts w:hint="eastAsia" w:ascii="宋体" w:hAnsi="宋体" w:eastAsia="宋体" w:cs="宋体"/>
          <w:color w:val="000000" w:themeColor="text1"/>
          <w:sz w:val="24"/>
          <w:szCs w:val="24"/>
          <w:highlight w:val="none"/>
          <w14:textFill>
            <w14:solidFill>
              <w14:schemeClr w14:val="tx1"/>
            </w14:solidFill>
          </w14:textFill>
        </w:rPr>
        <w:t>7.1.1除供应商须知前附表规定</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直接确定成交供应商外，采购人依据磋商小组推荐的成交候选供应商确定成交供应商，磋商小组推荐成交候选供应商的人数见供应商须知前附表。</w:t>
      </w:r>
    </w:p>
    <w:p w14:paraId="2A46ABE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7.1.2评标完成后，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应当向</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提交书面</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报告和</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候选人名单。</w:t>
      </w:r>
    </w:p>
    <w:p w14:paraId="2BD5DB5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报告应当由</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全体成员签字。对</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结果有不同意见的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成员应当以书面形式说明其不同意见和理由，</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报告应当注明该不同意见。</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成员拒绝在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报告上签字又不书面说明其不同意见和理由的，视为同意</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w:t>
      </w:r>
    </w:p>
    <w:p w14:paraId="0CA8EB5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7.1.3成交供应商拒绝与采购人签订合同的，采购人可以按照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报告推荐的成交候选供应商名单排序，确定下一候选人为成交供应商，也可以重新开展政府采购活动。</w:t>
      </w:r>
    </w:p>
    <w:bookmarkEnd w:id="56"/>
    <w:p w14:paraId="09CC1743">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7.2 成交通知</w:t>
      </w:r>
    </w:p>
    <w:p w14:paraId="7DBC240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57" w:name="_Hlk522179377"/>
      <w:r>
        <w:rPr>
          <w:rFonts w:hint="eastAsia" w:ascii="宋体" w:hAnsi="宋体" w:eastAsia="宋体" w:cs="宋体"/>
          <w:color w:val="000000" w:themeColor="text1"/>
          <w:sz w:val="24"/>
          <w:szCs w:val="24"/>
          <w:highlight w:val="none"/>
          <w14:textFill>
            <w14:solidFill>
              <w14:schemeClr w14:val="tx1"/>
            </w14:solidFill>
          </w14:textFill>
        </w:rPr>
        <w:t>7.2.1在本章第3.3款规定的</w:t>
      </w:r>
      <w:r>
        <w:rPr>
          <w:rFonts w:hint="eastAsia" w:ascii="宋体" w:hAnsi="宋体" w:eastAsia="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内，采购人以书面形式向成交供应商发出成交通知书，同时将成交结果通知未</w:t>
      </w:r>
      <w:r>
        <w:rPr>
          <w:rFonts w:hint="eastAsia" w:ascii="宋体" w:hAnsi="宋体" w:eastAsia="宋体" w:cs="宋体"/>
          <w:color w:val="000000" w:themeColor="text1"/>
          <w:sz w:val="24"/>
          <w:szCs w:val="24"/>
          <w:highlight w:val="none"/>
          <w:lang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的供应商。</w:t>
      </w:r>
    </w:p>
    <w:p w14:paraId="3FAF852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7.2.2</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应当自评审结束之日起2个工作日内将评审报告送交采购人。采购人应当自收到评审报告之日起5个工作日内在评审报告推荐的中标或者成交候选人中按顺序确定中标或者成交供应商。</w:t>
      </w:r>
    </w:p>
    <w:p w14:paraId="3079917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应当自成交供应商确定之日起2个工作日内，发出成交通知书，并在省级以上人民政府财政部门指定的媒体上公告成交结果，</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通知书随成交结果同时公告。</w:t>
      </w:r>
    </w:p>
    <w:p w14:paraId="58E06FB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成交结果公告内容应当包括采购人和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的名称、地址、联系方式，项目名称和项目编号，成交供应商名称、地址和成交金额，主要成交标的的名称、规格型号、数量、单价、服务要求以及评审专家名单。</w:t>
      </w:r>
    </w:p>
    <w:p w14:paraId="339BB9A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7.2.3</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结果公告公示期一个工作日</w:t>
      </w:r>
      <w:bookmarkEnd w:id="57"/>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公</w:t>
      </w:r>
      <w:r>
        <w:rPr>
          <w:rFonts w:hint="eastAsia" w:ascii="宋体" w:hAnsi="宋体" w:eastAsia="宋体" w:cs="宋体"/>
          <w:color w:val="000000" w:themeColor="text1"/>
          <w:sz w:val="24"/>
          <w:szCs w:val="24"/>
          <w:highlight w:val="none"/>
          <w14:textFill>
            <w14:solidFill>
              <w14:schemeClr w14:val="tx1"/>
            </w14:solidFill>
          </w14:textFill>
        </w:rPr>
        <w:t>示媒介</w:t>
      </w:r>
      <w:r>
        <w:rPr>
          <w:rFonts w:hint="eastAsia" w:ascii="宋体" w:hAnsi="宋体" w:eastAsia="宋体" w:cs="宋体"/>
          <w:color w:val="000000" w:themeColor="text1"/>
          <w:sz w:val="24"/>
          <w:szCs w:val="24"/>
          <w:highlight w:val="none"/>
          <w:lang w:val="en-US" w:eastAsia="zh-CN"/>
          <w14:textFill>
            <w14:solidFill>
              <w14:schemeClr w14:val="tx1"/>
            </w14:solidFill>
          </w14:textFill>
        </w:rPr>
        <w:t>《陕西省政府采购网》上发布。</w:t>
      </w:r>
    </w:p>
    <w:p w14:paraId="433307CF">
      <w:pPr>
        <w:spacing w:line="360" w:lineRule="auto"/>
        <w:ind w:firstLine="482" w:firstLineChars="200"/>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7</w:t>
      </w:r>
      <w:r>
        <w:rPr>
          <w:rFonts w:hint="eastAsia" w:ascii="宋体" w:hAnsi="宋体" w:eastAsia="宋体" w:cs="宋体"/>
          <w:b/>
          <w:color w:val="000000"/>
          <w:sz w:val="24"/>
          <w:szCs w:val="24"/>
          <w:highlight w:val="none"/>
        </w:rPr>
        <w:t>.3 履约</w:t>
      </w:r>
      <w:r>
        <w:rPr>
          <w:rFonts w:hint="eastAsia" w:ascii="宋体" w:hAnsi="宋体" w:eastAsia="宋体" w:cs="宋体"/>
          <w:b/>
          <w:color w:val="000000"/>
          <w:sz w:val="24"/>
          <w:szCs w:val="24"/>
          <w:highlight w:val="none"/>
          <w:lang w:val="en-US" w:eastAsia="zh-CN"/>
        </w:rPr>
        <w:t>保证金：无</w:t>
      </w:r>
    </w:p>
    <w:p w14:paraId="61FF71B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w:t>
      </w:r>
      <w:r>
        <w:rPr>
          <w:rFonts w:hint="eastAsia" w:ascii="宋体" w:hAnsi="宋体" w:eastAsia="宋体" w:cs="宋体"/>
          <w:b/>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color w:val="000000" w:themeColor="text1"/>
          <w:sz w:val="24"/>
          <w:szCs w:val="24"/>
          <w:highlight w:val="none"/>
          <w14:textFill>
            <w14:solidFill>
              <w14:schemeClr w14:val="tx1"/>
            </w14:solidFill>
          </w14:textFill>
        </w:rPr>
        <w:t>履约担保</w:t>
      </w:r>
      <w:r>
        <w:rPr>
          <w:rFonts w:hint="eastAsia" w:ascii="宋体" w:hAnsi="宋体" w:eastAsia="宋体" w:cs="宋体"/>
          <w:b/>
          <w:color w:val="000000" w:themeColor="text1"/>
          <w:sz w:val="24"/>
          <w:szCs w:val="24"/>
          <w:highlight w:val="none"/>
          <w:lang w:eastAsia="zh-CN"/>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无</w:t>
      </w:r>
    </w:p>
    <w:p w14:paraId="236AF99B">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7.</w:t>
      </w:r>
      <w:r>
        <w:rPr>
          <w:rFonts w:hint="eastAsia" w:ascii="宋体" w:hAnsi="宋体" w:eastAsia="宋体" w:cs="宋体"/>
          <w:b/>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color w:val="000000" w:themeColor="text1"/>
          <w:sz w:val="24"/>
          <w:szCs w:val="24"/>
          <w:highlight w:val="none"/>
          <w14:textFill>
            <w14:solidFill>
              <w14:schemeClr w14:val="tx1"/>
            </w14:solidFill>
          </w14:textFill>
        </w:rPr>
        <w:t>签订合同</w:t>
      </w:r>
    </w:p>
    <w:p w14:paraId="7E51AC9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58" w:name="_Toc20459"/>
      <w:bookmarkStart w:id="59" w:name="_Toc421778372"/>
      <w:bookmarkStart w:id="60" w:name="_Toc425240471"/>
      <w:bookmarkStart w:id="61" w:name="_Toc526842690"/>
      <w:bookmarkStart w:id="62" w:name="_Toc420591650"/>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.1 采购人和成交供应商应当自成交通知书发出之日起</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val="0"/>
          <w:bCs/>
          <w:color w:val="000000" w:themeColor="text1"/>
          <w:sz w:val="24"/>
          <w:szCs w:val="24"/>
          <w:highlight w:val="none"/>
          <w14:textFill>
            <w14:solidFill>
              <w14:schemeClr w14:val="tx1"/>
            </w14:solidFill>
          </w14:textFill>
        </w:rPr>
        <w:t>天内，根据磋商文件和成交供应商的响应文件订立书面合同。成交供应商无正当理由拒签合同，采购人取消其成交资格</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color w:val="000000" w:themeColor="text1"/>
          <w:sz w:val="24"/>
          <w:szCs w:val="24"/>
          <w:highlight w:val="none"/>
          <w14:textFill>
            <w14:solidFill>
              <w14:schemeClr w14:val="tx1"/>
            </w14:solidFill>
          </w14:textFill>
        </w:rPr>
        <w:t>成交供应商还应向采购人赔偿成交金额的10%的损失。违约后，赔偿金一并缴入</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采购人</w:t>
      </w:r>
      <w:r>
        <w:rPr>
          <w:rFonts w:hint="eastAsia" w:ascii="宋体" w:hAnsi="宋体" w:eastAsia="宋体" w:cs="宋体"/>
          <w:b w:val="0"/>
          <w:bCs/>
          <w:color w:val="000000" w:themeColor="text1"/>
          <w:sz w:val="24"/>
          <w:szCs w:val="24"/>
          <w:highlight w:val="none"/>
          <w14:textFill>
            <w14:solidFill>
              <w14:schemeClr w14:val="tx1"/>
            </w14:solidFill>
          </w14:textFill>
        </w:rPr>
        <w:t>指定账户。</w:t>
      </w:r>
    </w:p>
    <w:p w14:paraId="0E1B426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63" w:name="_Hlk522179758"/>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.2 发出</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通知书后，采购人无正当理由拒签合同的，给</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 xml:space="preserve">供应商造成损失的，还应当赔偿损失。 </w:t>
      </w:r>
    </w:p>
    <w:bookmarkEnd w:id="63"/>
    <w:p w14:paraId="1EFA2348">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.3</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为保证采购合同的履行，确需收取履约保证金的，履约保证金收取比例应不超过合同金额的5%（</w:t>
      </w:r>
      <w:r>
        <w:rPr>
          <w:rFonts w:hint="eastAsia" w:ascii="宋体" w:hAnsi="宋体" w:eastAsia="宋体" w:cs="宋体"/>
          <w:b w:val="0"/>
          <w:bCs/>
          <w:color w:val="000000" w:themeColor="text1"/>
          <w:sz w:val="24"/>
          <w:szCs w:val="24"/>
          <w:highlight w:val="none"/>
          <w14:textFill>
            <w14:solidFill>
              <w14:schemeClr w14:val="tx1"/>
            </w14:solidFill>
          </w14:textFill>
        </w:rPr>
        <w:t>供应商应当以支票、汇票、本票或者金融机构、担保机构出具的保函等非现金形式提交</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）。成交供应商合同主要义务履行完毕后，采购人或集中采购机构应按照合同约定及时退还。</w:t>
      </w:r>
    </w:p>
    <w:p w14:paraId="2CD378B5">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color w:val="000000" w:themeColor="text1"/>
          <w:sz w:val="24"/>
          <w:szCs w:val="24"/>
          <w:highlight w:val="none"/>
          <w14:textFill>
            <w14:solidFill>
              <w14:schemeClr w14:val="tx1"/>
            </w14:solidFill>
          </w14:textFill>
        </w:rPr>
        <w:t>成交供应商拒绝与采购人签订合同的，采购人可以按照评审报告推荐的成交候选人名单排序，确定下一候选人为成交供应商，也可以重新开展政府采购活动。</w:t>
      </w:r>
    </w:p>
    <w:p w14:paraId="6C50B9E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bCs w:val="0"/>
          <w:color w:val="000000" w:themeColor="text1"/>
          <w:sz w:val="24"/>
          <w:szCs w:val="24"/>
          <w:highlight w:val="none"/>
          <w14:textFill>
            <w14:solidFill>
              <w14:schemeClr w14:val="tx1"/>
            </w14:solidFill>
          </w14:textFill>
        </w:rPr>
        <w:t>采购人应当自政府采购合同签订之日起2个工作日内，将政府采购合同在省级以上人民政府财政部门指定的媒体上公告，但政府采购合同中涉及国家秘密、商业秘密的内容除外。</w:t>
      </w:r>
    </w:p>
    <w:p w14:paraId="01B4B08E">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val="0"/>
          <w:bCs/>
          <w:color w:val="000000" w:themeColor="text1"/>
          <w:sz w:val="24"/>
          <w:szCs w:val="24"/>
          <w:highlight w:val="none"/>
          <w14:textFill>
            <w14:solidFill>
              <w14:schemeClr w14:val="tx1"/>
            </w14:solidFill>
          </w14:textFill>
        </w:rPr>
        <w:t>采购人应当按照政府采购合同规定，及时向成交供应商支付采购资金。</w:t>
      </w:r>
    </w:p>
    <w:p w14:paraId="04DD119A">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color w:val="000000" w:themeColor="text1"/>
          <w:sz w:val="24"/>
          <w:szCs w:val="24"/>
          <w:highlight w:val="none"/>
          <w14:textFill>
            <w14:solidFill>
              <w14:schemeClr w14:val="tx1"/>
            </w14:solidFill>
          </w14:textFill>
        </w:rPr>
        <w:t>政府</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项目</w:t>
      </w:r>
      <w:r>
        <w:rPr>
          <w:rFonts w:hint="eastAsia" w:ascii="宋体" w:hAnsi="宋体" w:eastAsia="宋体" w:cs="宋体"/>
          <w:b w:val="0"/>
          <w:bCs/>
          <w:color w:val="000000" w:themeColor="text1"/>
          <w:sz w:val="24"/>
          <w:szCs w:val="24"/>
          <w:highlight w:val="none"/>
          <w14:textFill>
            <w14:solidFill>
              <w14:schemeClr w14:val="tx1"/>
            </w14:solidFill>
          </w14:textFill>
        </w:rPr>
        <w:t>资金支付程序，按照国家有关</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财政资金</w:t>
      </w:r>
      <w:r>
        <w:rPr>
          <w:rFonts w:hint="eastAsia" w:ascii="宋体" w:hAnsi="宋体" w:eastAsia="宋体" w:cs="宋体"/>
          <w:b w:val="0"/>
          <w:bCs/>
          <w:color w:val="000000" w:themeColor="text1"/>
          <w:sz w:val="24"/>
          <w:szCs w:val="24"/>
          <w:highlight w:val="none"/>
          <w14:textFill>
            <w14:solidFill>
              <w14:schemeClr w14:val="tx1"/>
            </w14:solidFill>
          </w14:textFill>
        </w:rPr>
        <w:t>支付管理的规定执行。</w:t>
      </w:r>
    </w:p>
    <w:p w14:paraId="19450AC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bookmarkStart w:id="64" w:name="_Hlk522179832"/>
      <w:r>
        <w:rPr>
          <w:rFonts w:hint="eastAsia" w:ascii="宋体" w:hAnsi="宋体" w:eastAsia="宋体" w:cs="宋体"/>
          <w:b w:val="0"/>
          <w:bCs/>
          <w:color w:val="000000" w:themeColor="text1"/>
          <w:sz w:val="24"/>
          <w:szCs w:val="24"/>
          <w:highlight w:val="none"/>
          <w14:textFill>
            <w14:solidFill>
              <w14:schemeClr w14:val="tx1"/>
            </w14:solidFill>
          </w14:textFill>
        </w:rPr>
        <w:t>7.</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color w:val="000000" w:themeColor="text1"/>
          <w:sz w:val="24"/>
          <w:szCs w:val="24"/>
          <w:highlight w:val="none"/>
          <w14:textFill>
            <w14:solidFill>
              <w14:schemeClr w14:val="tx1"/>
            </w14:solidFill>
          </w14:textFill>
        </w:rPr>
        <w:t>.</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应当按照合同约定履行义务，完成</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不得向他人转让</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项目，也不得将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项目肢解后分别向他人转让。</w:t>
      </w:r>
    </w:p>
    <w:p w14:paraId="2B8C9CA7">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按照合同约定或者经</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b w:val="0"/>
          <w:bCs/>
          <w:color w:val="000000" w:themeColor="text1"/>
          <w:sz w:val="24"/>
          <w:szCs w:val="24"/>
          <w:highlight w:val="none"/>
          <w14:textFill>
            <w14:solidFill>
              <w14:schemeClr w14:val="tx1"/>
            </w14:solidFill>
          </w14:textFill>
        </w:rPr>
        <w:t>人同意，可以将</w:t>
      </w: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w:t>
      </w:r>
      <w:r>
        <w:rPr>
          <w:rFonts w:hint="eastAsia" w:ascii="宋体" w:hAnsi="宋体" w:eastAsia="宋体" w:cs="宋体"/>
          <w:b w:val="0"/>
          <w:bCs/>
          <w:color w:val="000000" w:themeColor="text1"/>
          <w:sz w:val="24"/>
          <w:szCs w:val="24"/>
          <w:highlight w:val="none"/>
          <w14:textFill>
            <w14:solidFill>
              <w14:schemeClr w14:val="tx1"/>
            </w14:solidFill>
          </w14:textFill>
        </w:rPr>
        <w:t>项目的部分非主体、非关键性工作分包给他人完成。接受分包的人应当具备相应的资格条件，并不得再次分包。</w:t>
      </w:r>
    </w:p>
    <w:p w14:paraId="58E718E9">
      <w:pPr>
        <w:pageBreakBefore w:val="0"/>
        <w:widowControl w:val="0"/>
        <w:kinsoku/>
        <w:wordWrap/>
        <w:overflowPunct/>
        <w:topLinePunct w:val="0"/>
        <w:autoSpaceDE/>
        <w:autoSpaceDN/>
        <w:bidi w:val="0"/>
        <w:adjustRightInd/>
        <w:spacing w:line="360" w:lineRule="auto"/>
        <w:ind w:firstLine="480" w:firstLineChars="200"/>
        <w:textAlignment w:val="auto"/>
        <w:outlineLvl w:val="1"/>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eastAsia="zh-CN"/>
          <w14:textFill>
            <w14:solidFill>
              <w14:schemeClr w14:val="tx1"/>
            </w14:solidFill>
          </w14:textFill>
        </w:rPr>
        <w:t>成交供应商</w:t>
      </w:r>
      <w:r>
        <w:rPr>
          <w:rFonts w:hint="eastAsia" w:ascii="宋体" w:hAnsi="宋体" w:eastAsia="宋体" w:cs="宋体"/>
          <w:b w:val="0"/>
          <w:bCs/>
          <w:color w:val="000000" w:themeColor="text1"/>
          <w:sz w:val="24"/>
          <w:szCs w:val="24"/>
          <w:highlight w:val="none"/>
          <w14:textFill>
            <w14:solidFill>
              <w14:schemeClr w14:val="tx1"/>
            </w14:solidFill>
          </w14:textFill>
        </w:rPr>
        <w:t>应当就分包项目向</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b w:val="0"/>
          <w:bCs/>
          <w:color w:val="000000" w:themeColor="text1"/>
          <w:sz w:val="24"/>
          <w:szCs w:val="24"/>
          <w:highlight w:val="none"/>
          <w14:textFill>
            <w14:solidFill>
              <w14:schemeClr w14:val="tx1"/>
            </w14:solidFill>
          </w14:textFill>
        </w:rPr>
        <w:t>人负责，接受分包的人就分包项目承担连带责任。</w:t>
      </w:r>
    </w:p>
    <w:bookmarkEnd w:id="64"/>
    <w:p w14:paraId="2537FB2A">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8．重新招标和不再招标</w:t>
      </w:r>
      <w:bookmarkEnd w:id="58"/>
      <w:bookmarkEnd w:id="59"/>
      <w:bookmarkEnd w:id="60"/>
      <w:bookmarkEnd w:id="61"/>
      <w:bookmarkEnd w:id="62"/>
    </w:p>
    <w:p w14:paraId="03E42E5D">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8.1 重新招标</w:t>
      </w:r>
    </w:p>
    <w:p w14:paraId="04E53FC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有下列情形之一的，采购人将重新招标：</w:t>
      </w:r>
    </w:p>
    <w:p w14:paraId="49C789E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（l）提交首次响应文件截止之日止，供应商</w:t>
      </w:r>
      <w:r>
        <w:rPr>
          <w:rFonts w:hint="eastAsia" w:ascii="宋体" w:hAnsi="宋体" w:eastAsia="宋体" w:cs="宋体"/>
          <w:color w:val="000000" w:themeColor="text1"/>
          <w:sz w:val="24"/>
          <w:szCs w:val="24"/>
          <w:highlight w:val="none"/>
          <w:lang w:val="en-US" w:eastAsia="zh-CN"/>
          <w14:textFill>
            <w14:solidFill>
              <w14:schemeClr w14:val="tx1"/>
            </w14:solidFill>
          </w14:textFill>
        </w:rPr>
        <w:t>不足三家的</w:t>
      </w:r>
      <w:r>
        <w:rPr>
          <w:rFonts w:hint="eastAsia" w:ascii="宋体" w:hAnsi="宋体" w:eastAsia="宋体" w:cs="宋体"/>
          <w:color w:val="000000" w:themeColor="text1"/>
          <w:sz w:val="24"/>
          <w:szCs w:val="24"/>
          <w:highlight w:val="none"/>
          <w14:textFill>
            <w14:solidFill>
              <w14:schemeClr w14:val="tx1"/>
            </w14:solidFill>
          </w14:textFill>
        </w:rPr>
        <w:t>；</w:t>
      </w:r>
    </w:p>
    <w:p w14:paraId="659620E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（2）经磋商小组评审后否决所有投标的。</w:t>
      </w:r>
    </w:p>
    <w:p w14:paraId="3C78C319">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8.2 不再招标</w:t>
      </w:r>
    </w:p>
    <w:p w14:paraId="79DA471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重新招标后供应商仍少于3</w:t>
      </w:r>
      <w:r>
        <w:rPr>
          <w:rFonts w:hint="eastAsia" w:ascii="宋体" w:hAnsi="宋体" w:eastAsia="宋体" w:cs="宋体"/>
          <w:color w:val="000000" w:themeColor="text1"/>
          <w:sz w:val="24"/>
          <w:szCs w:val="24"/>
          <w:highlight w:val="none"/>
          <w:lang w:val="en-US" w:eastAsia="zh-CN"/>
          <w14:textFill>
            <w14:solidFill>
              <w14:schemeClr w14:val="tx1"/>
            </w14:solidFill>
          </w14:textFill>
        </w:rPr>
        <w:t>家</w:t>
      </w:r>
      <w:r>
        <w:rPr>
          <w:rFonts w:hint="eastAsia" w:ascii="宋体" w:hAnsi="宋体" w:eastAsia="宋体" w:cs="宋体"/>
          <w:color w:val="000000" w:themeColor="text1"/>
          <w:sz w:val="24"/>
          <w:szCs w:val="24"/>
          <w:highlight w:val="none"/>
          <w14:textFill>
            <w14:solidFill>
              <w14:schemeClr w14:val="tx1"/>
            </w14:solidFill>
          </w14:textFill>
        </w:rPr>
        <w:t>或者所有投标被否决的，属于必须审批或核准的工程建设项目，经原审批或核准部门批准后不再进行招标。</w:t>
      </w:r>
    </w:p>
    <w:p w14:paraId="7104F6C9">
      <w:pPr>
        <w:pageBreakBefore w:val="0"/>
        <w:widowControl w:val="0"/>
        <w:kinsoku/>
        <w:wordWrap/>
        <w:overflowPunct/>
        <w:topLinePunct w:val="0"/>
        <w:autoSpaceDE/>
        <w:autoSpaceDN/>
        <w:bidi w:val="0"/>
        <w:adjustRightInd/>
        <w:spacing w:line="360" w:lineRule="auto"/>
        <w:ind w:firstLine="482" w:firstLineChars="200"/>
        <w:textAlignment w:val="auto"/>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65" w:name="_Toc2742"/>
      <w:bookmarkStart w:id="66" w:name="_Toc526842691"/>
      <w:bookmarkStart w:id="67" w:name="_Toc421778373"/>
      <w:bookmarkStart w:id="68" w:name="_Toc420591651"/>
      <w:bookmarkStart w:id="69" w:name="_Toc425240472"/>
      <w:r>
        <w:rPr>
          <w:rFonts w:hint="eastAsia" w:ascii="宋体" w:hAnsi="宋体" w:eastAsia="宋体" w:cs="宋体"/>
          <w:b/>
          <w:color w:val="000000" w:themeColor="text1"/>
          <w:sz w:val="24"/>
          <w:szCs w:val="24"/>
          <w:highlight w:val="none"/>
          <w14:textFill>
            <w14:solidFill>
              <w14:schemeClr w14:val="tx1"/>
            </w14:solidFill>
          </w14:textFill>
        </w:rPr>
        <w:t>9．纪律和监督</w:t>
      </w:r>
      <w:bookmarkEnd w:id="65"/>
      <w:bookmarkEnd w:id="66"/>
      <w:bookmarkEnd w:id="67"/>
      <w:bookmarkEnd w:id="68"/>
      <w:bookmarkEnd w:id="69"/>
    </w:p>
    <w:p w14:paraId="0EDAF755">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9.1 对采购人的纪律要求</w:t>
      </w:r>
    </w:p>
    <w:p w14:paraId="578386B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采购人不得泄漏</w:t>
      </w:r>
      <w:r>
        <w:rPr>
          <w:rFonts w:hint="eastAsia" w:ascii="宋体" w:hAnsi="宋体" w:eastAsia="宋体" w:cs="宋体"/>
          <w:color w:val="000000" w:themeColor="text1"/>
          <w:sz w:val="24"/>
          <w:szCs w:val="24"/>
          <w:highlight w:val="none"/>
          <w:lang w:eastAsia="zh-CN"/>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t>活动中应当保密的情况和资料，不得与供应商串通损害国家利益、社会公共利益或者他人合法权益。</w:t>
      </w:r>
    </w:p>
    <w:p w14:paraId="2E8B684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9.2 对供应商的纪律要求</w:t>
      </w:r>
    </w:p>
    <w:p w14:paraId="59CB3E2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9.2.1供应商不得相互串通投标或者与采购人串通投标，不得向采购人或者磋商小组成员行贿谋取成交，不得以他人名义投标或者以其他方式弄虚作假骗取成交；供应商不得以任何方式干扰、影响评标工作。</w:t>
      </w:r>
    </w:p>
    <w:p w14:paraId="0CE5251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9.2.2采购人员与供应商有利害关系而不依法回避的，由财政部门给予警告，并处2000元以上2万元以下的罚款。</w:t>
      </w:r>
    </w:p>
    <w:p w14:paraId="4375FCB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9.2.3有政府采购法第七十一条、第七十二条规定的违法行为之一，影响或者可能影响中标、成交结果的，依照下列规定处理：</w:t>
      </w:r>
    </w:p>
    <w:p w14:paraId="21838B9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（一）未确定成交供应商的，终止本次政府采购活动，重新开展政府采购活动。</w:t>
      </w:r>
    </w:p>
    <w:p w14:paraId="54C6D98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（二）已确定成交供应商但尚未签订政府采购合同的，成交结果无效，从合格的成交候选人中另行确定成交供应商；没有合格的者成交候选人的，重新开展政府采购活动。</w:t>
      </w:r>
    </w:p>
    <w:p w14:paraId="740FFDF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（三）政府采购合同已签订但尚未履行的，撤销合同，从合格的成交候选人中另行确定成交供应商；没有合格成交候选人的，重新开展政府采购活动。</w:t>
      </w:r>
    </w:p>
    <w:p w14:paraId="7C5997F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（四）政府采购合同已经履行，给采购人、供应商造成损失的，由责任人承担赔偿责任。</w:t>
      </w:r>
    </w:p>
    <w:p w14:paraId="50D5185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政府采购当事人有其他违反政府采购法或者本条例规定的行为，经改正后仍然影响或者可能影响成交结果或者依法被认定为成交无效的，依照前款规定处理。</w:t>
      </w:r>
    </w:p>
    <w:p w14:paraId="62C08C5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9.2.4供应商有下列情形之一的，依照政府采购法第七十七条第一款的规定追究法律责任：</w:t>
      </w:r>
    </w:p>
    <w:p w14:paraId="7210D7E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（一）向竞争性</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000000" w:themeColor="text1"/>
          <w:sz w:val="24"/>
          <w:szCs w:val="24"/>
          <w:highlight w:val="none"/>
          <w14:textFill>
            <w14:solidFill>
              <w14:schemeClr w14:val="tx1"/>
            </w14:solidFill>
          </w14:textFill>
        </w:rPr>
        <w:t>小组成员行贿或者提供其他不正当利益；</w:t>
      </w:r>
    </w:p>
    <w:p w14:paraId="2361871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（二）成交后无正当理由拒不与采购人签订政府采购合同；</w:t>
      </w:r>
    </w:p>
    <w:p w14:paraId="54F374C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（三）未按照采购文件确定的事项签订政府采购合同；</w:t>
      </w:r>
    </w:p>
    <w:p w14:paraId="4FC523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（四）将政府采购合同转包；</w:t>
      </w:r>
    </w:p>
    <w:p w14:paraId="584D8B1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（五）提供假冒伪劣产品；</w:t>
      </w:r>
    </w:p>
    <w:p w14:paraId="01DA4A9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（六）擅自变更、中止或者终止政府采购合同。</w:t>
      </w:r>
    </w:p>
    <w:p w14:paraId="73ED437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供应商有前款第一项规定情形的，成交无效。评审阶段资格发生变化，供应商未依照本条例第二十一条的规定通知采购人和</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的，处以采购金额5‰的罚款，列入不良行为记录名单，成交无效。</w:t>
      </w:r>
    </w:p>
    <w:p w14:paraId="1BA3D77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9.2.5供应商捏造事实、提供虚假材料或者以非法手段取得证明材料进行投诉的，由财政部门列入不良行为记录名单，禁止其1至3年内参加政府采购活动。</w:t>
      </w:r>
    </w:p>
    <w:p w14:paraId="398A85A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9.2.6有下列情形之一的，属于恶意串通，对供应商依照政府采购法第七十七条第一款的规定追究法律责任，对采购人、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及其工作人员依照政府采购法第七十二条的规定追究法律责任：</w:t>
      </w:r>
    </w:p>
    <w:p w14:paraId="08D06FD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（一）供应商直接或者间接从采购人或者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处获得其他供应商的相关情况并修改其</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或者响应文件；</w:t>
      </w:r>
    </w:p>
    <w:p w14:paraId="7E4623D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（二）供应商按照采购人或者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的授意撤换、修改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或者响应文件；</w:t>
      </w:r>
    </w:p>
    <w:p w14:paraId="330354F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（三）供应商之间协商报价、技术方案等</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或者响应文件的实质性内容；</w:t>
      </w:r>
    </w:p>
    <w:p w14:paraId="2BEB216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（四）属于同一集团、协会、商会等组织成员的供应商按照该组织要求协同参加政府采购活动；</w:t>
      </w:r>
    </w:p>
    <w:p w14:paraId="3403401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（五）供应商之间事先约定由某一特定供应商成交；</w:t>
      </w:r>
    </w:p>
    <w:p w14:paraId="789160B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（六）供应商之间商定部分供应商放弃参加政府采购活动或者放弃成交；</w:t>
      </w:r>
    </w:p>
    <w:p w14:paraId="651A8B5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（七）供应商与采购人或者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之间、供应商相互之间，为谋求特定供应商成交或者排斥其他供应商的其他串通行为。</w:t>
      </w:r>
    </w:p>
    <w:p w14:paraId="6E688B4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9.2.7禁止</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相互串通投标。</w:t>
      </w:r>
    </w:p>
    <w:p w14:paraId="55E74D8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有下列情形之一的，属于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相互串通投标：</w:t>
      </w:r>
    </w:p>
    <w:p w14:paraId="142E3A4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之间协商</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等</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的实质性内容；</w:t>
      </w:r>
    </w:p>
    <w:p w14:paraId="0A0E3AD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之间约定</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w:t>
      </w:r>
    </w:p>
    <w:p w14:paraId="2785F75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之间约定部分</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放弃投标或者中标；</w:t>
      </w:r>
    </w:p>
    <w:p w14:paraId="4A6AF438">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（四）属于同一集团、协会、商会等组织成员的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按照该组织要求协同投标；</w:t>
      </w:r>
    </w:p>
    <w:p w14:paraId="475CC06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之间为谋取中标或者排斥特定投标人而采取的其他联合行动。</w:t>
      </w:r>
    </w:p>
    <w:p w14:paraId="0D7ADDE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9.2.8有下列情形之一的，视为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相互串通投标：</w:t>
      </w:r>
    </w:p>
    <w:p w14:paraId="7C8957B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由同一单位或者个人编制；</w:t>
      </w:r>
    </w:p>
    <w:p w14:paraId="61FBE86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委托同一单位或者个人办理投标事宜；</w:t>
      </w:r>
    </w:p>
    <w:p w14:paraId="7038A0D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载明的项目管理成员为同一人；</w:t>
      </w:r>
    </w:p>
    <w:p w14:paraId="048395B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异常一致或者</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呈规律性差异；</w:t>
      </w:r>
    </w:p>
    <w:p w14:paraId="4AACB22C">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（五）不同</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相互混装</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56C666F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9.2.9禁止</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人与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串通投标。</w:t>
      </w:r>
    </w:p>
    <w:p w14:paraId="194FEA0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有下列情形之一的，属于</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串通投标：</w:t>
      </w:r>
    </w:p>
    <w:p w14:paraId="3ABACE90">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在开标前开启</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并将有关信息泄露给其他</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p>
    <w:p w14:paraId="234DE30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直接或者间接向</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泄露标底、</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成员等信息；</w:t>
      </w:r>
    </w:p>
    <w:p w14:paraId="67D71F8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明示或者暗示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压低或者抬高</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w:t>
      </w:r>
    </w:p>
    <w:p w14:paraId="06C6986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授意</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撤换、修改</w:t>
      </w:r>
      <w:r>
        <w:rPr>
          <w:rFonts w:hint="eastAsia" w:ascii="宋体" w:hAnsi="宋体" w:eastAsia="宋体" w:cs="宋体"/>
          <w:color w:val="000000" w:themeColor="text1"/>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4978CEA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明示或者暗示</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为特定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中标提供方便；</w:t>
      </w:r>
    </w:p>
    <w:p w14:paraId="436365D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与</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为谋求特定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中标而采取的其他串通行为。</w:t>
      </w:r>
    </w:p>
    <w:p w14:paraId="7BA0D9B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9.2.1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出让或者出租资格、资质证书供他人投标的，依照法律、行政法规的规定给予行政处罚；构成犯罪的，依法追究刑事责任。</w:t>
      </w:r>
    </w:p>
    <w:p w14:paraId="375A0D9F">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9.3 对磋商小组成员的纪律要求</w:t>
      </w:r>
    </w:p>
    <w:p w14:paraId="3882238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9.3.1磋商小组成员不得收受他人的财物或者其他好处，不得向他人透漏对磋商响应文件的评审和比较、成交候选供应商的推荐情况以及评标有关的其他情况。在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活动中，磋商小组成员不得擅离职守，影响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程序正常进行，不得使用第三章“</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办法”没有规定的评审因素和标准进行评标。</w:t>
      </w:r>
    </w:p>
    <w:p w14:paraId="6897DD1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9.3.2政府采购评审专家未按照采购文件规定的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程序、</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方法和评审标准进行独立评审或者泄露评审文件、评审情况的，由财政部门给予警告，并处2000元以上2万元以下的罚款；影响成交结果的，处2万元以上5万元以下的罚款，禁止其参加政府采购评审活动。</w:t>
      </w:r>
    </w:p>
    <w:p w14:paraId="261CDB5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政府采购评审专家与供应商存在利害关系未回避的，处2万元以上5万元以下的罚款，禁止其参加政府采购评审活动。</w:t>
      </w:r>
    </w:p>
    <w:p w14:paraId="75986DD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政府采购评审专家收受采购人、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、供应商贿赂或者获取其他不正当利益，构成犯罪的，依法追究刑事责任；尚不构成犯罪的，处2万元以上5万元以下的罚款，禁止其参加政府采购评审活动。</w:t>
      </w:r>
    </w:p>
    <w:p w14:paraId="1C896956">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政府采购评审专家有上述违法行为的，其评审意见无效，不得获取评审费；有违法所得的，没收违法所得；给他人造成损失的，依法承担民事责任。</w:t>
      </w:r>
    </w:p>
    <w:p w14:paraId="670ED193">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bookmarkStart w:id="70" w:name="_Hlk522181179"/>
      <w:r>
        <w:rPr>
          <w:rFonts w:hint="eastAsia" w:ascii="宋体" w:hAnsi="宋体" w:eastAsia="宋体" w:cs="宋体"/>
          <w:color w:val="000000" w:themeColor="text1"/>
          <w:sz w:val="24"/>
          <w:szCs w:val="24"/>
          <w:highlight w:val="none"/>
          <w14:textFill>
            <w14:solidFill>
              <w14:schemeClr w14:val="tx1"/>
            </w14:solidFill>
          </w14:textFill>
        </w:rPr>
        <w:t>9.3.3</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成员有下列行为之一的，由有关行政监督部门责令改正；情节严重的，禁止其在一定期限内参加依法必须进行招标的项目的评标；情节特别严重的，取消其担任</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成员的资格：</w:t>
      </w:r>
    </w:p>
    <w:p w14:paraId="577043E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（一）应当回避而不回避；</w:t>
      </w:r>
    </w:p>
    <w:p w14:paraId="7C66DC7A">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（二）擅离职守；</w:t>
      </w:r>
    </w:p>
    <w:p w14:paraId="09B8B8F9">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（三）不按照</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标准和方法评标；</w:t>
      </w:r>
    </w:p>
    <w:p w14:paraId="63F75687">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（四）私下接触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w:t>
      </w:r>
    </w:p>
    <w:p w14:paraId="09BA4E3D">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（五）向</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征询确定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的意向或者接受任何单位或者个人明示或者暗示提出的倾向或者排斥特定</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的要求；</w:t>
      </w:r>
    </w:p>
    <w:p w14:paraId="4DFE0BAE">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（六）对依法应当否决的投标不提出否决意见；</w:t>
      </w:r>
    </w:p>
    <w:p w14:paraId="54EB8DFB">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（七）暗示或者诱导</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作出澄清、说明或者接受</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主动提出的澄清、说明；</w:t>
      </w:r>
    </w:p>
    <w:p w14:paraId="162CC8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（八）其他不客观、不公正履行职务的行为。</w:t>
      </w:r>
      <w:bookmarkEnd w:id="70"/>
    </w:p>
    <w:p w14:paraId="1830DEF0">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9.4 对与</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活动有关的工作人员的纪律要求</w:t>
      </w:r>
    </w:p>
    <w:p w14:paraId="5B988CE5">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9.4.1与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活动有关的工作人员不得收受他人的财物或者其他好处，不得向他人透漏对磋商响应文件的评审和比较、成交候选供应商的推荐情况以及</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有关的其他情况。在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活动中，与</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活动有关的工作人员不得擅离职守，影响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程序正常进行。</w:t>
      </w:r>
    </w:p>
    <w:p w14:paraId="44B06BB1">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5C49DF54">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9.4.3国家工作人员利用职务便利，以直接或者间接、明示或者暗示等任何方式非法干涉</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t>活动，有下列情形之一的，依法给予记过或者记大过处分；情节严重的，依法给予降级或者撤职处分；情节特别严重的，依法给予开除处分；构成犯罪的，依法追究刑事责任：</w:t>
      </w:r>
    </w:p>
    <w:p w14:paraId="1571C74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（一）要求对依法必须进行招标的项目不招标，或者要求对依法应当公开招标的项目不公开招标；</w:t>
      </w:r>
    </w:p>
    <w:p w14:paraId="5FF3E63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以其指定的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候选人或者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人，或者以其他方式非法干涉</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活动，影响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w:t>
      </w:r>
    </w:p>
    <w:p w14:paraId="2B6F79F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（三）以其他方式非法干涉</w:t>
      </w:r>
      <w:r>
        <w:rPr>
          <w:rFonts w:hint="eastAsia" w:ascii="宋体" w:hAnsi="宋体" w:eastAsia="宋体" w:cs="宋体"/>
          <w:color w:val="000000" w:themeColor="text1"/>
          <w:sz w:val="24"/>
          <w:szCs w:val="24"/>
          <w:highlight w:val="none"/>
          <w:lang w:val="en-US" w:eastAsia="zh-CN"/>
          <w14:textFill>
            <w14:solidFill>
              <w14:schemeClr w14:val="tx1"/>
            </w14:solidFill>
          </w14:textFill>
        </w:rPr>
        <w:t>政府采购</w:t>
      </w:r>
      <w:r>
        <w:rPr>
          <w:rFonts w:hint="eastAsia" w:ascii="宋体" w:hAnsi="宋体" w:eastAsia="宋体" w:cs="宋体"/>
          <w:color w:val="000000" w:themeColor="text1"/>
          <w:sz w:val="24"/>
          <w:szCs w:val="24"/>
          <w:highlight w:val="none"/>
          <w14:textFill>
            <w14:solidFill>
              <w14:schemeClr w14:val="tx1"/>
            </w14:solidFill>
          </w14:textFill>
        </w:rPr>
        <w:t>活动。</w:t>
      </w:r>
    </w:p>
    <w:p w14:paraId="3C71AC84">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9.5 投诉</w:t>
      </w:r>
    </w:p>
    <w:p w14:paraId="42D3240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9.5.1供应商和其他利害关系人认为本次</w:t>
      </w:r>
      <w:r>
        <w:rPr>
          <w:rFonts w:hint="eastAsia" w:ascii="宋体" w:hAnsi="宋体" w:eastAsia="宋体" w:cs="宋体"/>
          <w:color w:val="000000" w:themeColor="text1"/>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z w:val="24"/>
          <w:szCs w:val="24"/>
          <w:highlight w:val="none"/>
          <w14:textFill>
            <w14:solidFill>
              <w14:schemeClr w14:val="tx1"/>
            </w14:solidFill>
          </w14:textFill>
        </w:rPr>
        <w:t>活动违反法律、法规和规章规定的，有权向有关行政监督部门投诉。</w:t>
      </w:r>
    </w:p>
    <w:p w14:paraId="43F2F70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9.5.2供应商的质疑和投诉，详见《中华人民共和国财政部令第94号--政府采购质疑和投诉办法》有关规定。</w:t>
      </w:r>
    </w:p>
    <w:p w14:paraId="0DD518B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9.5.3投诉人不得以投诉为名排挤竞争对手，不得进行虚假、恶意投诉，阻碍招标投标活动的正常进行。</w:t>
      </w:r>
    </w:p>
    <w:p w14:paraId="0FBE333B">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9.6</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过程的监控</w:t>
      </w:r>
    </w:p>
    <w:p w14:paraId="520D25A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过程实行全程录音、录像监控，供应商在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过程中所进行的试图影响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结果的不公正活动，可能导致其投标被拒绝。</w:t>
      </w:r>
    </w:p>
    <w:p w14:paraId="67E2EA63">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9.7质疑</w:t>
      </w:r>
    </w:p>
    <w:p w14:paraId="3135BCE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9.7.1供应商对采购事项有疑问的，应当按照《政府采购质疑和投诉办法》规定，以书面形式向采购人或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提出，经法定代表人签字并加盖公章。</w:t>
      </w:r>
    </w:p>
    <w:p w14:paraId="50690C2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9.7.2供应商认为采购文件、采购过程、成交结果使自己的权益受到损害的，可以在知道或者应知其权益受到损害之日起7个工作日内，以书面形式向采购人、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提出质疑。</w:t>
      </w:r>
    </w:p>
    <w:p w14:paraId="2B0377E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9.7.3供应商对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条款或技术参数有异议的，应当在开标前通过澄清或修改程序提出。供应商已经参与开标，并于开标后对</w:t>
      </w:r>
      <w:r>
        <w:rPr>
          <w:rFonts w:hint="eastAsia" w:ascii="宋体" w:hAnsi="宋体" w:eastAsia="宋体" w:cs="宋体"/>
          <w:color w:val="000000" w:themeColor="text1"/>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z w:val="24"/>
          <w:szCs w:val="24"/>
          <w:highlight w:val="none"/>
          <w14:textFill>
            <w14:solidFill>
              <w14:schemeClr w14:val="tx1"/>
            </w14:solidFill>
          </w14:textFill>
        </w:rPr>
        <w:t>提出质疑的，其质疑应当被视为无效质疑。在法定质疑期内对采购文件只能是一次性提出针对同一采购程序环节的质疑。</w:t>
      </w:r>
    </w:p>
    <w:p w14:paraId="38EF924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9.7.4提出质疑的供应商（以下简称质疑供应商）应当是参与所质疑项目采购活动的供应商。潜在供应商已依法获取其可质疑的采购文件的，可以对该文件提出质疑。</w:t>
      </w:r>
    </w:p>
    <w:p w14:paraId="1B595F4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9.7.5对采购文件提出质疑的，应当在获取采购文件或者采购文件公告期限届满之日起7个工作日内提出。</w:t>
      </w:r>
    </w:p>
    <w:p w14:paraId="5FB88DC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9.7.6供应商提出质疑应当提交质疑函（质疑函范本见附件1）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w:t>
      </w:r>
      <w:r>
        <w:rPr>
          <w:rFonts w:hint="eastAsia" w:ascii="宋体" w:hAnsi="宋体" w:eastAsia="宋体" w:cs="宋体"/>
          <w:color w:val="000000" w:themeColor="text1"/>
          <w:sz w:val="24"/>
          <w:szCs w:val="24"/>
          <w:highlight w:val="none"/>
          <w:lang w:eastAsia="zh-CN"/>
          <w14:textFill>
            <w14:solidFill>
              <w14:schemeClr w14:val="tx1"/>
            </w14:solidFill>
          </w14:textFill>
        </w:rPr>
        <w:t>被授权人签字</w:t>
      </w:r>
      <w:r>
        <w:rPr>
          <w:rFonts w:hint="eastAsia" w:ascii="宋体" w:hAnsi="宋体" w:eastAsia="宋体" w:cs="宋体"/>
          <w:color w:val="000000" w:themeColor="text1"/>
          <w:sz w:val="24"/>
          <w:szCs w:val="24"/>
          <w:highlight w:val="none"/>
          <w14:textFill>
            <w14:solidFill>
              <w14:schemeClr w14:val="tx1"/>
            </w14:solidFill>
          </w14:textFill>
        </w:rPr>
        <w:t>或者盖章，并加盖公章。按照“谁主张、谁举证”的原则，质疑书应当附上相关证明材料，否则质疑将视为无有效证据支持，将被予以驳回。</w:t>
      </w:r>
    </w:p>
    <w:p w14:paraId="7C18F64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9.7.7有下列情形之一的，属于无效质疑，</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可不予受理：</w:t>
      </w:r>
    </w:p>
    <w:p w14:paraId="10C5CBB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（1）未在有效期限内提出质疑的；</w:t>
      </w:r>
    </w:p>
    <w:p w14:paraId="2E1E67E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（2）质疑未以书面形式提出的；</w:t>
      </w:r>
    </w:p>
    <w:p w14:paraId="2406286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（3）所提交材料未明示属于质疑材料的；</w:t>
      </w:r>
    </w:p>
    <w:p w14:paraId="51EC851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（4）质疑书没有法定代表人签署本人姓名或印盖本人姓名章并加盖供应商公章；质疑书由参加</w:t>
      </w: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的授权代表签署本人姓名或印盖本人姓名章的，没有法定代表人的特别授权；质疑书加盖合同专用章的；</w:t>
      </w:r>
    </w:p>
    <w:p w14:paraId="026A364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（5）质疑书未提供有效联系人或联系方式的；</w:t>
      </w:r>
    </w:p>
    <w:p w14:paraId="6F45BE4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（6）质疑事项已经进入投诉或者诉讼程序的；</w:t>
      </w:r>
    </w:p>
    <w:p w14:paraId="1D8FF19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（7）其它不符合受理条件的情形。</w:t>
      </w:r>
    </w:p>
    <w:p w14:paraId="72B5296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9.7.8采购人或</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789FABB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9.7.9供应商对</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过程、成交结果提出质疑的，采购人、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可以组织原竞争性磋商小组协助答复质疑。</w:t>
      </w:r>
    </w:p>
    <w:p w14:paraId="0820C44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9.7.10质疑人有下列情形之一的，</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应驳回质疑：</w:t>
      </w:r>
    </w:p>
    <w:p w14:paraId="1324818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（1）质疑缺乏事实和法律依据的；</w:t>
      </w:r>
    </w:p>
    <w:p w14:paraId="178706C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（2）质疑人捏造事实、提供虚假材料，或在一定期限内多次质疑而无实据的；</w:t>
      </w:r>
    </w:p>
    <w:p w14:paraId="1B803D4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（3）质疑已经处理并答复后，质疑人就同一事项又提起质疑且未提供新的有效证据的；</w:t>
      </w:r>
    </w:p>
    <w:p w14:paraId="160A238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（4）其他根据相关法律、法规应当予以驳回的情形。</w:t>
      </w:r>
    </w:p>
    <w:p w14:paraId="116C7F9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9.7.11供应商进行虚假和恶意质疑的，</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可以提请有关部门将其列入不良记录名单，在一至三年内禁止参加政府采购活动，并将处理决定在相关政府采购媒体上公布。</w:t>
      </w:r>
    </w:p>
    <w:p w14:paraId="27AA298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9.7.12采购人、</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认为供应商质疑不成立，或者成立但未对成交结果构成影响的，继续开展采购活动；认为供应商质疑成立且影响或者可能影响成交结果的，按照下列情况处理：</w:t>
      </w:r>
    </w:p>
    <w:p w14:paraId="49E9615E">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（一）对采购文件提出的质疑，依法通过澄清或者修改可以继续开展采购活动的，澄清或者修改采购文件后继续开展采购活动；否则应当修改采购文件后重新开展采购活动。</w:t>
      </w:r>
    </w:p>
    <w:p w14:paraId="37B5CBD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（二）对采购过程、成交结果提出的质疑，合格供应商符合法定数量时，可以从合格的成交候选人中另行确定成交供应商的，应当依法另行确定成交供应商；否则应当重新开展采购活动。</w:t>
      </w:r>
    </w:p>
    <w:p w14:paraId="019A282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质疑答复导致成交结果改变的，采购人或者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应当将有关情况书面报告本级财政部门。</w:t>
      </w:r>
    </w:p>
    <w:p w14:paraId="444A314D">
      <w:pPr>
        <w:spacing w:line="360" w:lineRule="auto"/>
        <w:ind w:firstLine="482" w:firstLineChars="200"/>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9.7.13质疑供应商对采购人、</w:t>
      </w:r>
      <w:r>
        <w:rPr>
          <w:rFonts w:hint="eastAsia" w:ascii="宋体" w:hAnsi="宋体" w:eastAsia="宋体" w:cs="宋体"/>
          <w:b/>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color w:val="000000" w:themeColor="text1"/>
          <w:sz w:val="24"/>
          <w:szCs w:val="24"/>
          <w:highlight w:val="none"/>
          <w14:textFill>
            <w14:solidFill>
              <w14:schemeClr w14:val="tx1"/>
            </w14:solidFill>
          </w14:textFill>
        </w:rPr>
        <w:t>的答复不满意，或者采购人、</w:t>
      </w:r>
      <w:r>
        <w:rPr>
          <w:rFonts w:hint="eastAsia" w:ascii="宋体" w:hAnsi="宋体" w:eastAsia="宋体" w:cs="宋体"/>
          <w:b/>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b/>
          <w:color w:val="000000" w:themeColor="text1"/>
          <w:sz w:val="24"/>
          <w:szCs w:val="24"/>
          <w:highlight w:val="none"/>
          <w14:textFill>
            <w14:solidFill>
              <w14:schemeClr w14:val="tx1"/>
            </w14:solidFill>
          </w14:textFill>
        </w:rPr>
        <w:t>未在规定时间内作出答复的，可以在答复期满后15个工作日内向本办法第六条规定的财政部门提起投诉（投诉书范本见附件2）。</w:t>
      </w:r>
    </w:p>
    <w:p w14:paraId="22BD2B68">
      <w:pPr>
        <w:rPr>
          <w:rFonts w:hint="eastAsia" w:ascii="宋体" w:hAnsi="宋体" w:eastAsia="宋体" w:cs="宋体"/>
          <w:b/>
          <w:color w:val="000000" w:themeColor="text1"/>
          <w:sz w:val="28"/>
          <w:szCs w:val="28"/>
          <w:highlight w:val="none"/>
          <w14:textFill>
            <w14:solidFill>
              <w14:schemeClr w14:val="tx1"/>
            </w14:solidFill>
          </w14:textFill>
        </w:rPr>
      </w:pPr>
    </w:p>
    <w:p w14:paraId="17814724">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附件1</w:t>
      </w:r>
    </w:p>
    <w:p w14:paraId="75F07880">
      <w:pPr>
        <w:spacing w:line="360" w:lineRule="auto"/>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质疑函范本</w:t>
      </w:r>
    </w:p>
    <w:p w14:paraId="3EED7478">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一、质疑供应商基本信息</w:t>
      </w:r>
    </w:p>
    <w:p w14:paraId="787D30E9">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8F87068">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15158E5">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50B421A">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F871350">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450B9CC">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41E42B9">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二、质疑项目基本情况</w:t>
      </w:r>
    </w:p>
    <w:p w14:paraId="52F22305">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D34D302">
      <w:pPr>
        <w:adjustRightInd w:val="0"/>
        <w:snapToGrid w:val="0"/>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质疑项目的编号：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3D9F8BB">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F140024">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采购文件获取日期：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2575944">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三、质疑事项具体内容</w:t>
      </w:r>
    </w:p>
    <w:p w14:paraId="18A8987E">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22E63B2">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7270E04">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31EA17B">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质疑事项2</w:t>
      </w:r>
    </w:p>
    <w:p w14:paraId="0D78DFB5">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75B729CE">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四、与质疑事项相关的质疑请求</w:t>
      </w:r>
    </w:p>
    <w:p w14:paraId="194C7652">
      <w:pPr>
        <w:adjustRightInd w:val="0"/>
        <w:snapToGrid w:val="0"/>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75690B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96D3F4F">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w:t>
      </w:r>
      <w:r>
        <w:rPr>
          <w:rFonts w:hint="eastAsia" w:ascii="宋体" w:hAnsi="宋体" w:eastAsia="宋体" w:cs="宋体"/>
          <w:color w:val="000000" w:themeColor="text1"/>
          <w:sz w:val="24"/>
          <w:szCs w:val="24"/>
          <w:highlight w:val="none"/>
          <w:lang w:eastAsia="zh-CN"/>
          <w14:textFill>
            <w14:solidFill>
              <w14:schemeClr w14:val="tx1"/>
            </w14:solidFill>
          </w14:textFill>
        </w:rPr>
        <w:t>签字或盖章</w:t>
      </w:r>
      <w:r>
        <w:rPr>
          <w:rFonts w:hint="eastAsia" w:ascii="宋体" w:hAnsi="宋体" w:eastAsia="宋体" w:cs="宋体"/>
          <w:color w:val="000000" w:themeColor="text1"/>
          <w:sz w:val="24"/>
          <w:szCs w:val="24"/>
          <w:highlight w:val="none"/>
          <w14:textFill>
            <w14:solidFill>
              <w14:schemeClr w14:val="tx1"/>
            </w14:solidFill>
          </w14:textFill>
        </w:rPr>
        <w:t xml:space="preserve">)：                   公章：                      </w:t>
      </w:r>
    </w:p>
    <w:p w14:paraId="13F18A3A">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w:t>
      </w:r>
    </w:p>
    <w:p w14:paraId="74A19F1A">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50A78968">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70216AA5">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4C99318C">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4CF56850">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质疑函制作说明：</w:t>
      </w:r>
    </w:p>
    <w:p w14:paraId="3C2FCDCD">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1.供应商提出质疑时，应提交质疑函和必要的证明材料。</w:t>
      </w:r>
    </w:p>
    <w:p w14:paraId="5BF663F3">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2.质疑供应商若委托代理人进行质疑的，质疑函应按要求列明“授权代表”的有关内容，并在附件中提交由质疑</w:t>
      </w:r>
      <w:r>
        <w:rPr>
          <w:rFonts w:hint="eastAsia" w:ascii="宋体" w:hAnsi="宋体" w:eastAsia="宋体" w:cs="宋体"/>
          <w:color w:val="000000" w:themeColor="text1"/>
          <w:kern w:val="0"/>
          <w:sz w:val="24"/>
          <w:szCs w:val="24"/>
          <w:highlight w:val="none"/>
          <w14:textFill>
            <w14:solidFill>
              <w14:schemeClr w14:val="tx1"/>
            </w14:solidFill>
          </w14:textFill>
        </w:rPr>
        <w:t>供应商签署的授权委托书。授权委托书应载明代理人的姓名或者名称、代理事项、具体权限、期限和相关事项。</w:t>
      </w:r>
    </w:p>
    <w:p w14:paraId="0174FBB1">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3.质疑供应商若对项目的某一分包进行质疑，质疑函中应列明具体分包号。</w:t>
      </w:r>
    </w:p>
    <w:p w14:paraId="110E2345">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4.质疑函的质疑事项应具体、明确，并有必要的事实依据和法律依据。</w:t>
      </w:r>
    </w:p>
    <w:p w14:paraId="55F54801">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5.质疑函的质疑请求应与质疑事项相关。</w:t>
      </w:r>
    </w:p>
    <w:p w14:paraId="36405402">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6.质疑供应商为自然人的，质疑函应由本人签字；质疑供应商为法人或者其他组织的，质疑函应由法定代表人、主要负责人，或者其</w:t>
      </w:r>
      <w:r>
        <w:rPr>
          <w:rFonts w:hint="eastAsia" w:ascii="宋体" w:hAnsi="宋体" w:eastAsia="宋体" w:cs="宋体"/>
          <w:color w:val="000000" w:themeColor="text1"/>
          <w:sz w:val="24"/>
          <w:szCs w:val="24"/>
          <w:highlight w:val="none"/>
          <w:lang w:eastAsia="zh-CN"/>
          <w14:textFill>
            <w14:solidFill>
              <w14:schemeClr w14:val="tx1"/>
            </w14:solidFill>
          </w14:textFill>
        </w:rPr>
        <w:t>被授权人签字</w:t>
      </w:r>
      <w:r>
        <w:rPr>
          <w:rFonts w:hint="eastAsia" w:ascii="宋体" w:hAnsi="宋体" w:eastAsia="宋体" w:cs="宋体"/>
          <w:color w:val="000000" w:themeColor="text1"/>
          <w:sz w:val="24"/>
          <w:szCs w:val="24"/>
          <w:highlight w:val="none"/>
          <w14:textFill>
            <w14:solidFill>
              <w14:schemeClr w14:val="tx1"/>
            </w14:solidFill>
          </w14:textFill>
        </w:rPr>
        <w:t>或者盖章，并加盖公章。</w:t>
      </w:r>
    </w:p>
    <w:p w14:paraId="07A6D027">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r>
      <w:r>
        <w:rPr>
          <w:rFonts w:hint="eastAsia" w:ascii="宋体" w:hAnsi="宋体" w:eastAsia="宋体" w:cs="宋体"/>
          <w:b/>
          <w:color w:val="000000" w:themeColor="text1"/>
          <w:sz w:val="28"/>
          <w:szCs w:val="28"/>
          <w:highlight w:val="none"/>
          <w14:textFill>
            <w14:solidFill>
              <w14:schemeClr w14:val="tx1"/>
            </w14:solidFill>
          </w14:textFill>
        </w:rPr>
        <w:t>附件2</w:t>
      </w:r>
    </w:p>
    <w:p w14:paraId="4BB035D2">
      <w:pPr>
        <w:spacing w:line="36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投诉书范本</w:t>
      </w:r>
    </w:p>
    <w:p w14:paraId="0F37ACE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一、投诉相关主体基本情况</w:t>
      </w:r>
    </w:p>
    <w:p w14:paraId="5D26CA3A">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A3999A6">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4113FA4">
      <w:pPr>
        <w:tabs>
          <w:tab w:val="left" w:pos="6510"/>
        </w:tabs>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法定代表人/主要负责人：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275D8BB">
      <w:pPr>
        <w:tabs>
          <w:tab w:val="left" w:pos="6510"/>
        </w:tabs>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323B67D3">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授权代表：</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F9E0F16">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548FAA7">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被投诉人1：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896A354">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2E1C5A4">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C16D703">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被投诉人2</w:t>
      </w:r>
    </w:p>
    <w:p w14:paraId="1741821B">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0122F7C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相关供应商：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B06D0D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     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邮编：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9AACB92">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联系电话：</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A1950F2">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二、投诉项目基本情况</w:t>
      </w:r>
    </w:p>
    <w:p w14:paraId="47950E09">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4FB0C7F">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项目</w:t>
      </w:r>
      <w:r>
        <w:rPr>
          <w:rFonts w:hint="eastAsia" w:ascii="宋体" w:hAnsi="宋体" w:eastAsia="宋体" w:cs="宋体"/>
          <w:color w:val="000000" w:themeColor="text1"/>
          <w:sz w:val="24"/>
          <w:szCs w:val="24"/>
          <w:highlight w:val="none"/>
          <w14:textFill>
            <w14:solidFill>
              <w14:schemeClr w14:val="tx1"/>
            </w14:solidFill>
          </w14:textFill>
        </w:rPr>
        <w:t>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EF7244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D767C5D">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656D936">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采购文件公告:</w:t>
      </w:r>
      <w:r>
        <w:rPr>
          <w:rFonts w:hint="eastAsia" w:ascii="宋体" w:hAnsi="宋体" w:eastAsia="宋体" w:cs="宋体"/>
          <w:color w:val="000000" w:themeColor="text1"/>
          <w:sz w:val="24"/>
          <w:szCs w:val="24"/>
          <w:highlight w:val="none"/>
          <w:u w:val="single"/>
          <w14:textFill>
            <w14:solidFill>
              <w14:schemeClr w14:val="tx1"/>
            </w14:solidFill>
          </w14:textFill>
        </w:rPr>
        <w:t xml:space="preserve">是/否 </w:t>
      </w:r>
      <w:r>
        <w:rPr>
          <w:rFonts w:hint="eastAsia" w:ascii="宋体" w:hAnsi="宋体" w:eastAsia="宋体" w:cs="宋体"/>
          <w:color w:val="000000" w:themeColor="text1"/>
          <w:sz w:val="24"/>
          <w:szCs w:val="24"/>
          <w:highlight w:val="none"/>
          <w14:textFill>
            <w14:solidFill>
              <w14:schemeClr w14:val="tx1"/>
            </w14:solidFill>
          </w14:textFill>
        </w:rPr>
        <w:t xml:space="preserve">    公告期限：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1B426C4">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采购结果公告:</w:t>
      </w:r>
      <w:r>
        <w:rPr>
          <w:rFonts w:hint="eastAsia" w:ascii="宋体" w:hAnsi="宋体" w:eastAsia="宋体" w:cs="宋体"/>
          <w:color w:val="000000" w:themeColor="text1"/>
          <w:sz w:val="24"/>
          <w:szCs w:val="24"/>
          <w:highlight w:val="none"/>
          <w:u w:val="single"/>
          <w14:textFill>
            <w14:solidFill>
              <w14:schemeClr w14:val="tx1"/>
            </w14:solidFill>
          </w14:textFill>
        </w:rPr>
        <w:t xml:space="preserve">是/否 </w:t>
      </w:r>
      <w:r>
        <w:rPr>
          <w:rFonts w:hint="eastAsia" w:ascii="宋体" w:hAnsi="宋体" w:eastAsia="宋体" w:cs="宋体"/>
          <w:color w:val="000000" w:themeColor="text1"/>
          <w:sz w:val="24"/>
          <w:szCs w:val="24"/>
          <w:highlight w:val="none"/>
          <w14:textFill>
            <w14:solidFill>
              <w14:schemeClr w14:val="tx1"/>
            </w14:solidFill>
          </w14:textFill>
        </w:rPr>
        <w:t xml:space="preserve">    公告期限：</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50C33BC9">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三、质疑基本情况</w:t>
      </w:r>
    </w:p>
    <w:p w14:paraId="0BD6C09D">
      <w:pPr>
        <w:spacing w:line="360" w:lineRule="auto"/>
        <w:ind w:firstLine="480" w:firstLineChars="200"/>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投诉人于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日,向</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提出质疑，质疑事项为：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97FC751">
      <w:pPr>
        <w:spacing w:line="360" w:lineRule="auto"/>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采购人/</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日,就质疑事项作出了答复/没有在法定期限内作出答复。</w:t>
      </w:r>
    </w:p>
    <w:p w14:paraId="2179E33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四、投诉事项具体内容</w:t>
      </w:r>
    </w:p>
    <w:p w14:paraId="4CDFE730">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投诉事项 1：</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07679B55">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事实依据：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837700B">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法律依据：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8C0B7A0">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投诉事项2</w:t>
      </w:r>
    </w:p>
    <w:p w14:paraId="76F2F161">
      <w:pPr>
        <w:spacing w:line="360" w:lineRule="auto"/>
        <w:rPr>
          <w:rFonts w:hint="eastAsia" w:ascii="宋体" w:hAnsi="宋体" w:eastAsia="宋体" w:cs="宋体"/>
          <w:color w:val="000000" w:themeColor="text1"/>
          <w:sz w:val="24"/>
          <w:szCs w:val="24"/>
          <w:highlight w:val="none"/>
          <w:u w:val="dotted"/>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p w14:paraId="60F09D9C">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五、与投诉事项相关的投诉请求</w:t>
      </w:r>
    </w:p>
    <w:p w14:paraId="0E199D2D">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请求：</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796F5B56">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6FD67EA8">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w:t>
      </w:r>
      <w:r>
        <w:rPr>
          <w:rFonts w:hint="eastAsia" w:ascii="宋体" w:hAnsi="宋体" w:eastAsia="宋体" w:cs="宋体"/>
          <w:color w:val="000000" w:themeColor="text1"/>
          <w:sz w:val="24"/>
          <w:szCs w:val="24"/>
          <w:highlight w:val="none"/>
          <w:lang w:eastAsia="zh-CN"/>
          <w14:textFill>
            <w14:solidFill>
              <w14:schemeClr w14:val="tx1"/>
            </w14:solidFill>
          </w14:textFill>
        </w:rPr>
        <w:t>签字或盖章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公章：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9761CEA">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28AE67CA">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p>
    <w:p w14:paraId="52440B5B">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br w:type="page"/>
      </w:r>
    </w:p>
    <w:p w14:paraId="543E13E5">
      <w:pPr>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投诉书制作说明：</w:t>
      </w:r>
    </w:p>
    <w:p w14:paraId="78DF1D47">
      <w:pPr>
        <w:widowControl/>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1.投诉人提起投诉时，应当提交投诉书和必要的证明材料，并按照被投诉人和与投诉事项有关的供应商数量提供投诉书副本。</w:t>
      </w:r>
    </w:p>
    <w:p w14:paraId="34C67DA1">
      <w:pPr>
        <w:widowControl/>
        <w:spacing w:line="360" w:lineRule="auto"/>
        <w:ind w:firstLine="480" w:firstLineChars="200"/>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2.投诉人若委托代理人进行投诉的，投诉书应按照要求列明“授权代表”的有关内容，并在附件中提交由</w:t>
      </w:r>
      <w:r>
        <w:rPr>
          <w:rFonts w:hint="eastAsia" w:ascii="宋体" w:hAnsi="宋体" w:eastAsia="宋体" w:cs="宋体"/>
          <w:color w:val="000000" w:themeColor="text1"/>
          <w:kern w:val="0"/>
          <w:sz w:val="24"/>
          <w:szCs w:val="24"/>
          <w:highlight w:val="none"/>
          <w14:textFill>
            <w14:solidFill>
              <w14:schemeClr w14:val="tx1"/>
            </w14:solidFill>
          </w14:textFill>
        </w:rPr>
        <w:t>投诉人签署的授权委托书。授权委托书应当载明代理人的姓名或者名称、代理事项、具体权限、期限和相关事项。</w:t>
      </w:r>
    </w:p>
    <w:p w14:paraId="3B6C4D6C">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3.投诉人若对项目的某一分包进行投诉，投诉书应列明具体分包号。</w:t>
      </w:r>
    </w:p>
    <w:p w14:paraId="141BA9DD">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4.投诉书应简要列明质疑事项，质疑函、质疑答复等作为附件材料提供。</w:t>
      </w:r>
    </w:p>
    <w:p w14:paraId="07EB0E08">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5.投诉书的投诉事项应具体、明确，并有必要的事实依据和法律依据。</w:t>
      </w:r>
    </w:p>
    <w:p w14:paraId="1ACC1600">
      <w:pPr>
        <w:widowControl/>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6.投诉书的投诉请求应与投诉事项相关。</w:t>
      </w:r>
    </w:p>
    <w:p w14:paraId="0D4A8AA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7.投诉人为自然人的，投诉书应当由本人签字；投诉人为法人或者其他组织的，投诉书应当由法定代表人、主要负责人，或者其</w:t>
      </w:r>
      <w:r>
        <w:rPr>
          <w:rFonts w:hint="eastAsia" w:ascii="宋体" w:hAnsi="宋体" w:eastAsia="宋体" w:cs="宋体"/>
          <w:color w:val="000000" w:themeColor="text1"/>
          <w:sz w:val="24"/>
          <w:szCs w:val="24"/>
          <w:highlight w:val="none"/>
          <w:lang w:eastAsia="zh-CN"/>
          <w14:textFill>
            <w14:solidFill>
              <w14:schemeClr w14:val="tx1"/>
            </w14:solidFill>
          </w14:textFill>
        </w:rPr>
        <w:t>被授权人签字</w:t>
      </w:r>
      <w:r>
        <w:rPr>
          <w:rFonts w:hint="eastAsia" w:ascii="宋体" w:hAnsi="宋体" w:eastAsia="宋体" w:cs="宋体"/>
          <w:color w:val="000000" w:themeColor="text1"/>
          <w:sz w:val="24"/>
          <w:szCs w:val="24"/>
          <w:highlight w:val="none"/>
          <w14:textFill>
            <w14:solidFill>
              <w14:schemeClr w14:val="tx1"/>
            </w14:solidFill>
          </w14:textFill>
        </w:rPr>
        <w:t>或者盖章，并加盖公章。</w:t>
      </w:r>
    </w:p>
    <w:p w14:paraId="59E8CE8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sectPr>
          <w:footerReference r:id="rId19" w:type="first"/>
          <w:footerReference r:id="rId18" w:type="default"/>
          <w:pgSz w:w="11906" w:h="16838"/>
          <w:pgMar w:top="1440" w:right="1440" w:bottom="1440" w:left="1440" w:header="340" w:footer="737" w:gutter="0"/>
          <w:lnNumType w:countBy="0" w:distance="360"/>
          <w:pgNumType w:fmt="decimal"/>
          <w:cols w:space="720" w:num="1"/>
          <w:titlePg/>
          <w:docGrid w:linePitch="312" w:charSpace="0"/>
        </w:sectPr>
      </w:pPr>
    </w:p>
    <w:p w14:paraId="7372B2AF">
      <w:pPr>
        <w:spacing w:line="360" w:lineRule="auto"/>
        <w:ind w:firstLine="482" w:firstLineChars="200"/>
        <w:outlineLvl w:val="1"/>
        <w:rPr>
          <w:rFonts w:hint="eastAsia" w:ascii="宋体" w:hAnsi="宋体" w:eastAsia="宋体" w:cs="宋体"/>
          <w:b/>
          <w:color w:val="000000" w:themeColor="text1"/>
          <w:sz w:val="24"/>
          <w:szCs w:val="24"/>
          <w:highlight w:val="none"/>
          <w14:textFill>
            <w14:solidFill>
              <w14:schemeClr w14:val="tx1"/>
            </w14:solidFill>
          </w14:textFill>
        </w:rPr>
      </w:pPr>
      <w:bookmarkStart w:id="71" w:name="_Toc25074"/>
      <w:bookmarkStart w:id="72" w:name="_Toc526842692"/>
      <w:bookmarkStart w:id="73" w:name="_Toc421778374"/>
      <w:bookmarkStart w:id="74" w:name="_Toc425240473"/>
      <w:bookmarkStart w:id="75" w:name="_Toc420591652"/>
      <w:r>
        <w:rPr>
          <w:rFonts w:hint="eastAsia" w:ascii="宋体" w:hAnsi="宋体" w:eastAsia="宋体" w:cs="宋体"/>
          <w:b/>
          <w:color w:val="000000" w:themeColor="text1"/>
          <w:sz w:val="24"/>
          <w:szCs w:val="24"/>
          <w:highlight w:val="none"/>
          <w14:textFill>
            <w14:solidFill>
              <w14:schemeClr w14:val="tx1"/>
            </w14:solidFill>
          </w14:textFill>
        </w:rPr>
        <w:t>10、需要补充的其他内容</w:t>
      </w:r>
      <w:bookmarkEnd w:id="71"/>
      <w:bookmarkEnd w:id="72"/>
      <w:bookmarkStart w:id="76" w:name="_Toc356305901"/>
    </w:p>
    <w:bookmarkEnd w:id="73"/>
    <w:bookmarkEnd w:id="74"/>
    <w:bookmarkEnd w:id="75"/>
    <w:bookmarkEnd w:id="76"/>
    <w:p w14:paraId="5E88AEC6">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bookmarkStart w:id="77" w:name="_Hlk525811728"/>
      <w:r>
        <w:rPr>
          <w:rFonts w:hint="eastAsia" w:ascii="宋体" w:hAnsi="宋体" w:eastAsia="宋体" w:cs="宋体"/>
          <w:b/>
          <w:color w:val="000000" w:themeColor="text1"/>
          <w:sz w:val="24"/>
          <w:szCs w:val="24"/>
          <w:highlight w:val="none"/>
          <w14:textFill>
            <w14:solidFill>
              <w14:schemeClr w14:val="tx1"/>
            </w14:solidFill>
          </w14:textFill>
        </w:rPr>
        <w:t>10.</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合格投标人不足3家的有关法律条文</w:t>
      </w:r>
    </w:p>
    <w:bookmarkEnd w:id="77"/>
    <w:p w14:paraId="2EC4AD6F">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color w:val="000000" w:themeColor="text1"/>
          <w:sz w:val="24"/>
          <w:szCs w:val="24"/>
          <w:highlight w:val="none"/>
          <w14:textFill>
            <w14:solidFill>
              <w14:schemeClr w14:val="tx1"/>
            </w14:solidFill>
          </w14:textFill>
        </w:rPr>
        <w:t>）</w:t>
      </w:r>
      <w:bookmarkStart w:id="78" w:name="_Toc525798436"/>
      <w:r>
        <w:rPr>
          <w:rFonts w:hint="eastAsia" w:ascii="宋体" w:hAnsi="宋体" w:eastAsia="宋体" w:cs="宋体"/>
          <w:b/>
          <w:color w:val="000000" w:themeColor="text1"/>
          <w:sz w:val="24"/>
          <w:szCs w:val="24"/>
          <w:highlight w:val="none"/>
          <w14:textFill>
            <w14:solidFill>
              <w14:schemeClr w14:val="tx1"/>
            </w14:solidFill>
          </w14:textFill>
        </w:rPr>
        <w:t>财政部关于政府采购竞争性磋商采购方式管理暂行办法有关问题的补充通知</w:t>
      </w:r>
      <w:bookmarkEnd w:id="78"/>
      <w:r>
        <w:rPr>
          <w:rFonts w:hint="eastAsia" w:ascii="宋体" w:hAnsi="宋体" w:eastAsia="宋体" w:cs="宋体"/>
          <w:b/>
          <w:color w:val="000000" w:themeColor="text1"/>
          <w:sz w:val="24"/>
          <w:szCs w:val="24"/>
          <w:highlight w:val="none"/>
          <w14:textFill>
            <w14:solidFill>
              <w14:schemeClr w14:val="tx1"/>
            </w14:solidFill>
          </w14:textFill>
        </w:rPr>
        <w:t>--财库〔2015〕124号</w:t>
      </w:r>
    </w:p>
    <w:p w14:paraId="79D4DA0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应当终止竞争性磋商采购活动，发布项目终止公告并说明原因，重新开展采购活动。</w:t>
      </w:r>
    </w:p>
    <w:p w14:paraId="39A16B45">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w:t>
      </w:r>
      <w:r>
        <w:rPr>
          <w:rFonts w:hint="eastAsia" w:ascii="宋体" w:hAnsi="宋体" w:eastAsia="宋体" w:cs="宋体"/>
          <w:b/>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）财政部关于印发《政府采购竞争性磋商采购方式管理暂行办法》的通知--财库〔2014〕214号</w:t>
      </w:r>
    </w:p>
    <w:p w14:paraId="73C2BA4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第二十一条磋商文件能够详细列明采购标的的技术、服务要求的，磋商结束后，磋商小组应当要求所有实质性响应的供应商在规定时间内提交最后报价，提交最后报价的供应商不得少于3家。</w:t>
      </w:r>
    </w:p>
    <w:p w14:paraId="2AEFFFB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B30F25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最后报价是供应商响应文件的有效组成部分。符合本办法第三条第四项情形的，提交最后报价的供应商可以为2家。</w:t>
      </w:r>
    </w:p>
    <w:p w14:paraId="143CBE1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第三条  符合下列情形的项目，可以采用竞争性磋商方式开展采购：</w:t>
      </w:r>
    </w:p>
    <w:p w14:paraId="336E6FB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（一）政府购买服务项目；</w:t>
      </w:r>
    </w:p>
    <w:p w14:paraId="0DB34496">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（二）技术复杂或者性质特殊，不能确定详细规格或者具体要求的；</w:t>
      </w:r>
    </w:p>
    <w:p w14:paraId="7649643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（三）因艺术品采购、专利、专有技术或者服务的时间、数量事先不能确定等原因不能事先计算出价格总额的；</w:t>
      </w:r>
    </w:p>
    <w:p w14:paraId="6C74D51B">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（四）市场竞争不充分的科研项目，以及需要扶持的科技成果转化项目</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05FE60E">
      <w:pP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z w:val="24"/>
          <w:szCs w:val="24"/>
          <w:highlight w:val="none"/>
          <w:lang w:eastAsia="zh-CN"/>
          <w14:textFill>
            <w14:solidFill>
              <w14:schemeClr w14:val="tx1"/>
            </w14:solidFill>
          </w14:textFill>
        </w:rPr>
        <w:t>）按照招标投标法及其实施条例必须进行招标的工程建设项目以外的工程建设项目。</w:t>
      </w:r>
    </w:p>
    <w:p w14:paraId="5B73002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41E6179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竞争性磋商项目重新开展采购活动时，经财政部门批准，也可以采取公开招标方式。若继续采用竞争性磋商方式的，实质性响应的供应商仍然不足3家，且只有2家的，采购单位、</w:t>
      </w:r>
      <w:r>
        <w:rPr>
          <w:rFonts w:hint="eastAsia" w:ascii="宋体" w:hAnsi="宋体" w:eastAsia="宋体" w:cs="宋体"/>
          <w:color w:val="000000" w:themeColor="text1"/>
          <w:sz w:val="24"/>
          <w:szCs w:val="24"/>
          <w:highlight w:val="none"/>
          <w:lang w:eastAsia="zh-CN"/>
          <w14:textFill>
            <w14:solidFill>
              <w14:schemeClr w14:val="tx1"/>
            </w14:solidFill>
          </w14:textFill>
        </w:rPr>
        <w:t>集中采购机构</w:t>
      </w:r>
      <w:r>
        <w:rPr>
          <w:rFonts w:hint="eastAsia" w:ascii="宋体" w:hAnsi="宋体" w:eastAsia="宋体" w:cs="宋体"/>
          <w:color w:val="000000" w:themeColor="text1"/>
          <w:sz w:val="24"/>
          <w:szCs w:val="24"/>
          <w:highlight w:val="none"/>
          <w14:textFill>
            <w14:solidFill>
              <w14:schemeClr w14:val="tx1"/>
            </w14:solidFill>
          </w14:textFill>
        </w:rPr>
        <w:t>须报经财政部门批准后，可以继续与2家供应商进行竞争性磋商。只有1家的，先按废标处理，如采购单位有特殊需求，须报经财政部门批准后，与该供应商进行单一来源谈判。</w:t>
      </w:r>
    </w:p>
    <w:p w14:paraId="745E4E4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第一次报价后，磋商小组可以变更采购需求，最后报价为最终报价。如采购需求没有实质性变化，各供应商的报价应逐次降低，本次报价超过上次报价的，为无效报价。</w:t>
      </w:r>
    </w:p>
    <w:p w14:paraId="1F5CD80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22B0D663">
      <w:pPr>
        <w:spacing w:line="360" w:lineRule="auto"/>
        <w:ind w:firstLine="482" w:firstLineChars="200"/>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10.</w:t>
      </w:r>
      <w:bookmarkStart w:id="79" w:name="_Toc363113718"/>
      <w:bookmarkStart w:id="80" w:name="_Toc454100766"/>
      <w:bookmarkStart w:id="81" w:name="_Toc35982815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w:t>
      </w:r>
      <w:r>
        <w:rPr>
          <w:rFonts w:hint="eastAsia" w:ascii="宋体" w:hAnsi="宋体" w:eastAsia="宋体" w:cs="宋体"/>
          <w:b/>
          <w:bCs/>
          <w:color w:val="000000" w:themeColor="text1"/>
          <w:sz w:val="24"/>
          <w:szCs w:val="24"/>
          <w:highlight w:val="none"/>
          <w:lang w:eastAsia="zh-CN"/>
          <w14:textFill>
            <w14:solidFill>
              <w14:schemeClr w14:val="tx1"/>
            </w14:solidFill>
          </w14:textFill>
        </w:rPr>
        <w:t>磋商</w:t>
      </w:r>
      <w:r>
        <w:rPr>
          <w:rFonts w:hint="eastAsia" w:ascii="宋体" w:hAnsi="宋体" w:eastAsia="宋体" w:cs="宋体"/>
          <w:b/>
          <w:bCs/>
          <w:color w:val="000000" w:themeColor="text1"/>
          <w:sz w:val="24"/>
          <w:szCs w:val="24"/>
          <w:highlight w:val="none"/>
          <w14:textFill>
            <w14:solidFill>
              <w14:schemeClr w14:val="tx1"/>
            </w14:solidFill>
          </w14:textFill>
        </w:rPr>
        <w:t>代理服务费</w:t>
      </w:r>
      <w:bookmarkEnd w:id="79"/>
      <w:bookmarkEnd w:id="80"/>
      <w:bookmarkEnd w:id="81"/>
    </w:p>
    <w:p w14:paraId="36CEE367">
      <w:pPr>
        <w:spacing w:line="360" w:lineRule="auto"/>
        <w:ind w:firstLine="482" w:firstLineChars="200"/>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无</w:t>
      </w:r>
    </w:p>
    <w:p w14:paraId="2368810A">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F3A1AAD">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6DBC1F6">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2B271426">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36102DA4">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95C3888">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23E0EFB">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4B82FB9E">
      <w:pPr>
        <w:spacing w:line="360" w:lineRule="auto"/>
        <w:ind w:firstLine="562" w:firstLineChars="200"/>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54067536">
      <w:pPr>
        <w:spacing w:line="360" w:lineRule="auto"/>
        <w:rPr>
          <w:rFonts w:hint="eastAsia" w:ascii="宋体" w:hAnsi="宋体" w:eastAsia="宋体" w:cs="宋体"/>
          <w:b/>
          <w:bCs/>
          <w:color w:val="000000" w:themeColor="text1"/>
          <w:sz w:val="28"/>
          <w:szCs w:val="28"/>
          <w:highlight w:val="none"/>
          <w:lang w:val="en-US" w:eastAsia="zh-CN"/>
          <w14:textFill>
            <w14:solidFill>
              <w14:schemeClr w14:val="tx1"/>
            </w14:solidFill>
          </w14:textFill>
        </w:rPr>
      </w:pPr>
    </w:p>
    <w:p w14:paraId="6A546B46">
      <w:pPr>
        <w:pStyle w:val="2"/>
        <w:numPr>
          <w:ilvl w:val="0"/>
          <w:numId w:val="4"/>
        </w:numPr>
        <w:jc w:val="center"/>
        <w:rPr>
          <w:rFonts w:hint="eastAsia" w:ascii="宋体" w:hAnsi="宋体" w:eastAsia="宋体" w:cs="宋体"/>
          <w:color w:val="000000" w:themeColor="text1"/>
          <w:sz w:val="32"/>
          <w:szCs w:val="32"/>
          <w:highlight w:val="none"/>
          <w14:textFill>
            <w14:solidFill>
              <w14:schemeClr w14:val="tx1"/>
            </w14:solidFill>
          </w14:textFill>
        </w:rPr>
      </w:pPr>
      <w:bookmarkStart w:id="82" w:name="_Toc9686"/>
      <w:bookmarkStart w:id="83" w:name="_Toc421778376"/>
      <w:r>
        <w:rPr>
          <w:rFonts w:hint="eastAsia" w:ascii="宋体" w:hAnsi="宋体" w:eastAsia="宋体" w:cs="宋体"/>
          <w:color w:val="000000" w:themeColor="text1"/>
          <w:sz w:val="32"/>
          <w:szCs w:val="32"/>
          <w:highlight w:val="none"/>
          <w:lang w:val="en-US" w:eastAsia="zh-CN"/>
          <w14:textFill>
            <w14:solidFill>
              <w14:schemeClr w14:val="tx1"/>
            </w14:solidFill>
          </w14:textFill>
        </w:rPr>
        <w:t>磋商</w:t>
      </w:r>
      <w:r>
        <w:rPr>
          <w:rFonts w:hint="eastAsia" w:ascii="宋体" w:hAnsi="宋体" w:eastAsia="宋体" w:cs="宋体"/>
          <w:color w:val="000000" w:themeColor="text1"/>
          <w:sz w:val="32"/>
          <w:szCs w:val="32"/>
          <w:highlight w:val="none"/>
          <w14:textFill>
            <w14:solidFill>
              <w14:schemeClr w14:val="tx1"/>
            </w14:solidFill>
          </w14:textFill>
        </w:rPr>
        <w:t>办法</w:t>
      </w:r>
      <w:bookmarkEnd w:id="82"/>
      <w:bookmarkEnd w:id="83"/>
    </w:p>
    <w:p w14:paraId="5BA766C6">
      <w:pPr>
        <w:pStyle w:val="3"/>
        <w:spacing w:before="0" w:after="0" w:line="360" w:lineRule="auto"/>
        <w:jc w:val="center"/>
        <w:rPr>
          <w:rFonts w:hint="eastAsia" w:ascii="宋体" w:hAnsi="宋体" w:eastAsia="宋体" w:cs="宋体"/>
          <w:highlight w:val="none"/>
        </w:rPr>
      </w:pPr>
      <w:bookmarkStart w:id="84" w:name="_Toc7185"/>
      <w:r>
        <w:rPr>
          <w:rFonts w:hint="eastAsia" w:ascii="宋体" w:hAnsi="宋体" w:eastAsia="宋体" w:cs="宋体"/>
          <w:color w:val="000000" w:themeColor="text1"/>
          <w:sz w:val="24"/>
          <w:highlight w:val="none"/>
          <w:lang w:val="en-US" w:eastAsia="zh-CN"/>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办法前附表</w:t>
      </w:r>
      <w:bookmarkEnd w:id="84"/>
    </w:p>
    <w:tbl>
      <w:tblPr>
        <w:tblStyle w:val="34"/>
        <w:tblW w:w="1020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9"/>
        <w:gridCol w:w="804"/>
        <w:gridCol w:w="1902"/>
        <w:gridCol w:w="6512"/>
      </w:tblGrid>
      <w:tr w14:paraId="32992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Align w:val="center"/>
          </w:tcPr>
          <w:p w14:paraId="65DD1920">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85" w:name="_Toc343511683"/>
            <w:bookmarkStart w:id="86" w:name="_Toc132684599"/>
            <w:bookmarkStart w:id="87" w:name="_Toc397585236"/>
            <w:bookmarkStart w:id="88" w:name="_Toc361406350"/>
            <w:bookmarkStart w:id="89" w:name="_Toc361406429"/>
            <w:bookmarkStart w:id="90" w:name="_Toc395711817"/>
            <w:bookmarkStart w:id="91" w:name="_Toc225592722"/>
            <w:bookmarkStart w:id="92" w:name="_Toc246996985"/>
            <w:bookmarkStart w:id="93" w:name="_Toc456197085"/>
            <w:bookmarkStart w:id="94" w:name="_Toc394320898"/>
            <w:bookmarkStart w:id="95" w:name="_Toc397585167"/>
            <w:bookmarkStart w:id="96" w:name="_Toc247085757"/>
            <w:bookmarkStart w:id="97" w:name="_Toc221523517"/>
            <w:bookmarkStart w:id="98" w:name="_Toc397410656"/>
            <w:bookmarkStart w:id="99" w:name="_Toc343511682"/>
            <w:bookmarkStart w:id="100" w:name="_Toc246996242"/>
            <w:bookmarkStart w:id="101" w:name="_Toc169940988"/>
            <w:bookmarkStart w:id="102" w:name="_Toc145989485"/>
            <w:bookmarkStart w:id="103" w:name="_Toc152042376"/>
            <w:bookmarkStart w:id="104" w:name="_Toc179632617"/>
            <w:bookmarkStart w:id="105" w:name="_Toc123211617"/>
            <w:bookmarkStart w:id="106" w:name="_Toc18142"/>
            <w:bookmarkStart w:id="107" w:name="_Toc397410469"/>
            <w:bookmarkStart w:id="108" w:name="_Toc152045599"/>
            <w:bookmarkStart w:id="109" w:name="_Toc144974566"/>
            <w:bookmarkStart w:id="110" w:name="_Toc112236889"/>
            <w:r>
              <w:rPr>
                <w:rFonts w:hint="eastAsia" w:ascii="宋体" w:hAnsi="宋体" w:eastAsia="宋体" w:cs="宋体"/>
                <w:b/>
                <w:color w:val="000000" w:themeColor="text1"/>
                <w:sz w:val="24"/>
                <w:szCs w:val="24"/>
                <w:highlight w:val="none"/>
                <w14:textFill>
                  <w14:solidFill>
                    <w14:schemeClr w14:val="tx1"/>
                  </w14:solidFill>
                </w14:textFill>
              </w:rPr>
              <w:t>条款号</w:t>
            </w:r>
            <w:bookmarkEnd w:id="85"/>
          </w:p>
        </w:tc>
        <w:tc>
          <w:tcPr>
            <w:tcW w:w="1902" w:type="dxa"/>
            <w:vAlign w:val="center"/>
          </w:tcPr>
          <w:p w14:paraId="74ABBAFA">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1" w:name="_Toc343511684"/>
            <w:r>
              <w:rPr>
                <w:rFonts w:hint="eastAsia" w:ascii="宋体" w:hAnsi="宋体" w:eastAsia="宋体" w:cs="宋体"/>
                <w:b/>
                <w:color w:val="000000" w:themeColor="text1"/>
                <w:sz w:val="24"/>
                <w:szCs w:val="24"/>
                <w:highlight w:val="none"/>
                <w14:textFill>
                  <w14:solidFill>
                    <w14:schemeClr w14:val="tx1"/>
                  </w14:solidFill>
                </w14:textFill>
              </w:rPr>
              <w:t>评审因素</w:t>
            </w:r>
            <w:bookmarkEnd w:id="111"/>
          </w:p>
        </w:tc>
        <w:tc>
          <w:tcPr>
            <w:tcW w:w="6512" w:type="dxa"/>
            <w:vAlign w:val="center"/>
          </w:tcPr>
          <w:p w14:paraId="4984E3C1">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2" w:name="_Toc343511685"/>
            <w:r>
              <w:rPr>
                <w:rFonts w:hint="eastAsia" w:ascii="宋体" w:hAnsi="宋体" w:eastAsia="宋体" w:cs="宋体"/>
                <w:b/>
                <w:color w:val="000000" w:themeColor="text1"/>
                <w:sz w:val="24"/>
                <w:szCs w:val="24"/>
                <w:highlight w:val="none"/>
                <w14:textFill>
                  <w14:solidFill>
                    <w14:schemeClr w14:val="tx1"/>
                  </w14:solidFill>
                </w14:textFill>
              </w:rPr>
              <w:t>评审标准</w:t>
            </w:r>
            <w:bookmarkEnd w:id="112"/>
          </w:p>
        </w:tc>
      </w:tr>
      <w:tr w14:paraId="5138F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Align w:val="center"/>
          </w:tcPr>
          <w:p w14:paraId="6F594940">
            <w:pPr>
              <w:spacing w:line="24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1</w:t>
            </w:r>
          </w:p>
        </w:tc>
        <w:tc>
          <w:tcPr>
            <w:tcW w:w="804" w:type="dxa"/>
            <w:vAlign w:val="center"/>
          </w:tcPr>
          <w:p w14:paraId="0AE1CB51">
            <w:pPr>
              <w:spacing w:line="240" w:lineRule="auto"/>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资格</w:t>
            </w:r>
          </w:p>
          <w:p w14:paraId="74A1ADBC">
            <w:pPr>
              <w:spacing w:line="240" w:lineRule="auto"/>
              <w:jc w:val="center"/>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eastAsia="zh-CN"/>
              </w:rPr>
              <w:t>审查</w:t>
            </w:r>
          </w:p>
        </w:tc>
        <w:tc>
          <w:tcPr>
            <w:tcW w:w="1902" w:type="dxa"/>
            <w:vAlign w:val="center"/>
          </w:tcPr>
          <w:p w14:paraId="073747F7">
            <w:pPr>
              <w:spacing w:line="240" w:lineRule="auto"/>
              <w:jc w:val="cente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sz w:val="24"/>
                <w:szCs w:val="24"/>
                <w:highlight w:val="none"/>
                <w:lang w:eastAsia="zh-CN"/>
              </w:rPr>
              <w:t>资格要求</w:t>
            </w:r>
          </w:p>
        </w:tc>
        <w:tc>
          <w:tcPr>
            <w:tcW w:w="6512" w:type="dxa"/>
            <w:vAlign w:val="center"/>
          </w:tcPr>
          <w:p w14:paraId="1B635283">
            <w:pPr>
              <w:spacing w:line="240" w:lineRule="auto"/>
              <w:jc w:val="both"/>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sz w:val="24"/>
                <w:szCs w:val="24"/>
                <w:highlight w:val="none"/>
                <w:lang w:val="en-US" w:eastAsia="zh-CN"/>
              </w:rPr>
              <w:t>第二章“供应商须知”第</w:t>
            </w:r>
            <w:r>
              <w:rPr>
                <w:rFonts w:hint="eastAsia" w:ascii="宋体" w:hAnsi="宋体" w:cs="宋体"/>
                <w:color w:val="000000"/>
                <w:sz w:val="24"/>
                <w:szCs w:val="24"/>
                <w:highlight w:val="none"/>
                <w:lang w:val="en-US" w:eastAsia="zh-CN"/>
              </w:rPr>
              <w:t>11</w:t>
            </w:r>
            <w:r>
              <w:rPr>
                <w:rFonts w:hint="eastAsia" w:ascii="宋体" w:hAnsi="宋体" w:eastAsia="宋体" w:cs="宋体"/>
                <w:color w:val="000000"/>
                <w:sz w:val="24"/>
                <w:szCs w:val="24"/>
                <w:highlight w:val="none"/>
                <w:lang w:val="en-US" w:eastAsia="zh-CN"/>
              </w:rPr>
              <w:t>项规定</w:t>
            </w:r>
          </w:p>
        </w:tc>
      </w:tr>
      <w:tr w14:paraId="5D709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89" w:type="dxa"/>
            <w:vMerge w:val="restart"/>
            <w:vAlign w:val="center"/>
          </w:tcPr>
          <w:p w14:paraId="77EB23A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bookmarkStart w:id="113" w:name="_Toc343511686"/>
            <w:r>
              <w:rPr>
                <w:rFonts w:hint="eastAsia" w:ascii="宋体" w:hAnsi="宋体" w:eastAsia="宋体" w:cs="宋体"/>
                <w:color w:val="000000" w:themeColor="text1"/>
                <w:sz w:val="24"/>
                <w:szCs w:val="24"/>
                <w:highlight w:val="none"/>
                <w14:textFill>
                  <w14:solidFill>
                    <w14:schemeClr w14:val="tx1"/>
                  </w14:solidFill>
                </w14:textFill>
              </w:rPr>
              <w:t>2</w:t>
            </w:r>
            <w:bookmarkEnd w:id="113"/>
          </w:p>
        </w:tc>
        <w:tc>
          <w:tcPr>
            <w:tcW w:w="804" w:type="dxa"/>
            <w:vMerge w:val="restart"/>
            <w:vAlign w:val="center"/>
          </w:tcPr>
          <w:p w14:paraId="67EACEF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符合性审查</w:t>
            </w:r>
          </w:p>
        </w:tc>
        <w:tc>
          <w:tcPr>
            <w:tcW w:w="1902" w:type="dxa"/>
            <w:vAlign w:val="center"/>
          </w:tcPr>
          <w:p w14:paraId="722E57B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lang w:val="en-US" w:eastAsia="zh-CN"/>
              </w:rPr>
              <w:t>供应商名称</w:t>
            </w:r>
          </w:p>
        </w:tc>
        <w:tc>
          <w:tcPr>
            <w:tcW w:w="6512" w:type="dxa"/>
            <w:vAlign w:val="center"/>
          </w:tcPr>
          <w:p w14:paraId="625D68CD">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与营业执照一致</w:t>
            </w:r>
          </w:p>
        </w:tc>
      </w:tr>
      <w:tr w14:paraId="0FB6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989" w:type="dxa"/>
            <w:vMerge w:val="continue"/>
            <w:vAlign w:val="center"/>
          </w:tcPr>
          <w:p w14:paraId="35B9E836">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09A960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1902" w:type="dxa"/>
            <w:shd w:val="clear" w:color="auto" w:fill="auto"/>
            <w:vAlign w:val="center"/>
          </w:tcPr>
          <w:p w14:paraId="7663AA46">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签字或盖章要求</w:t>
            </w:r>
          </w:p>
        </w:tc>
        <w:tc>
          <w:tcPr>
            <w:tcW w:w="6512" w:type="dxa"/>
            <w:shd w:val="clear" w:color="auto" w:fill="auto"/>
            <w:vAlign w:val="center"/>
          </w:tcPr>
          <w:p w14:paraId="1C43D89E">
            <w:pPr>
              <w:spacing w:line="24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响应文件须逐页加盖公章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鲜章</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并经法定代表人或其委托代理人在指定页面签字或盖章。</w:t>
            </w:r>
            <w:r>
              <w:rPr>
                <w:rFonts w:hint="eastAsia" w:ascii="宋体" w:hAnsi="宋体" w:eastAsia="宋体" w:cs="宋体"/>
                <w:color w:val="auto"/>
                <w:sz w:val="24"/>
                <w:szCs w:val="24"/>
                <w:highlight w:val="none"/>
              </w:rPr>
              <w:t>由委托代理人签字或盖章的在响应文件中须同时提交响应文件签署授权委托书。</w:t>
            </w:r>
          </w:p>
        </w:tc>
      </w:tr>
      <w:tr w14:paraId="55827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989" w:type="dxa"/>
            <w:vMerge w:val="continue"/>
            <w:vAlign w:val="center"/>
          </w:tcPr>
          <w:p w14:paraId="3AEA834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F2E3A71">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0756114F">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磋商响应文件格式</w:t>
            </w:r>
          </w:p>
        </w:tc>
        <w:tc>
          <w:tcPr>
            <w:tcW w:w="6512" w:type="dxa"/>
            <w:shd w:val="clear" w:color="auto" w:fill="auto"/>
            <w:vAlign w:val="center"/>
          </w:tcPr>
          <w:p w14:paraId="1A1E2CDB">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应符合“磋商响应文件格式”要求</w:t>
            </w:r>
          </w:p>
        </w:tc>
      </w:tr>
      <w:tr w14:paraId="7E90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989" w:type="dxa"/>
            <w:vMerge w:val="continue"/>
            <w:vAlign w:val="center"/>
          </w:tcPr>
          <w:p w14:paraId="633F910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421EE64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00B6F5F2">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报价唯一</w:t>
            </w:r>
          </w:p>
        </w:tc>
        <w:tc>
          <w:tcPr>
            <w:tcW w:w="6512" w:type="dxa"/>
            <w:shd w:val="clear" w:color="auto" w:fill="auto"/>
            <w:vAlign w:val="center"/>
          </w:tcPr>
          <w:p w14:paraId="7AC83FA6">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只能有一个有效报价，不得提交选择性报价，按要求 提交二次或多次报价，且每轮报价不超过采购预算金额或最高限价。</w:t>
            </w:r>
          </w:p>
        </w:tc>
      </w:tr>
      <w:tr w14:paraId="4727C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34D37E0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59BB0A06">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5E31BA7B">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磋商响应文件内容</w:t>
            </w:r>
          </w:p>
        </w:tc>
        <w:tc>
          <w:tcPr>
            <w:tcW w:w="6512" w:type="dxa"/>
            <w:shd w:val="clear" w:color="auto" w:fill="auto"/>
            <w:vAlign w:val="center"/>
          </w:tcPr>
          <w:p w14:paraId="4AFAB396">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r>
      <w:tr w14:paraId="53B20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trPr>
        <w:tc>
          <w:tcPr>
            <w:tcW w:w="989" w:type="dxa"/>
            <w:vMerge w:val="continue"/>
            <w:vAlign w:val="center"/>
          </w:tcPr>
          <w:p w14:paraId="0DBD6B57">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1A3E84E4">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7CCC30BC">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 xml:space="preserve">磋商响应文件份数 </w:t>
            </w:r>
          </w:p>
        </w:tc>
        <w:tc>
          <w:tcPr>
            <w:tcW w:w="6512" w:type="dxa"/>
            <w:shd w:val="clear" w:color="auto" w:fill="auto"/>
            <w:vAlign w:val="center"/>
          </w:tcPr>
          <w:p w14:paraId="32907CA1">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应符合“供应商须知前附表”规定的正本、副本、电子版（U 盘）</w:t>
            </w:r>
          </w:p>
        </w:tc>
      </w:tr>
      <w:tr w14:paraId="16F8A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4884E14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66464C7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77CD8F7E">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已标价的工程量清单</w:t>
            </w:r>
          </w:p>
        </w:tc>
        <w:tc>
          <w:tcPr>
            <w:tcW w:w="6512" w:type="dxa"/>
            <w:shd w:val="clear" w:color="auto" w:fill="auto"/>
            <w:vAlign w:val="center"/>
          </w:tcPr>
          <w:p w14:paraId="2888AE38">
            <w:pPr>
              <w:spacing w:line="240" w:lineRule="auto"/>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符合第五章“</w:t>
            </w:r>
            <w:r>
              <w:rPr>
                <w:rFonts w:hint="eastAsia" w:ascii="宋体" w:hAnsi="宋体" w:eastAsia="宋体" w:cs="宋体"/>
                <w:color w:val="000000" w:themeColor="text1"/>
                <w:sz w:val="24"/>
                <w:szCs w:val="24"/>
                <w:highlight w:val="none"/>
                <w:lang w:val="en-US" w:eastAsia="zh-CN"/>
                <w14:textFill>
                  <w14:solidFill>
                    <w14:schemeClr w14:val="tx1"/>
                  </w14:solidFill>
                </w14:textFill>
              </w:rPr>
              <w:t>工程量清单</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给出的子目编码、子目名称、子目特征、计量单位和工程量。</w:t>
            </w:r>
          </w:p>
        </w:tc>
      </w:tr>
      <w:tr w14:paraId="6E34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5C3B843D">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4F53C5E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083DE7E3">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工程量清单完整性</w:t>
            </w:r>
          </w:p>
        </w:tc>
        <w:tc>
          <w:tcPr>
            <w:tcW w:w="6512" w:type="dxa"/>
            <w:shd w:val="clear" w:color="auto" w:fill="auto"/>
            <w:vAlign w:val="center"/>
          </w:tcPr>
          <w:p w14:paraId="2E63571D">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应符合磋商响应文件要求</w:t>
            </w:r>
          </w:p>
        </w:tc>
      </w:tr>
      <w:tr w14:paraId="02298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70C2C79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9318D9A">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3CB426D4">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其他对磋商文件要求的实质性内容</w:t>
            </w:r>
          </w:p>
        </w:tc>
        <w:tc>
          <w:tcPr>
            <w:tcW w:w="6512" w:type="dxa"/>
            <w:shd w:val="clear" w:color="auto" w:fill="auto"/>
            <w:vAlign w:val="center"/>
          </w:tcPr>
          <w:p w14:paraId="35EF30A7">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应符合磋商响应文件其他要求</w:t>
            </w:r>
          </w:p>
        </w:tc>
      </w:tr>
      <w:tr w14:paraId="735EE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208529E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1BE51EA4">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3E1CA098">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对磋商文件响应程度</w:t>
            </w:r>
          </w:p>
        </w:tc>
        <w:tc>
          <w:tcPr>
            <w:tcW w:w="6512" w:type="dxa"/>
            <w:shd w:val="clear" w:color="auto" w:fill="auto"/>
            <w:vAlign w:val="center"/>
          </w:tcPr>
          <w:p w14:paraId="7A68EBE4">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要求实质性条款全部响应，不能有采购人不能接受的附加条件</w:t>
            </w:r>
          </w:p>
        </w:tc>
      </w:tr>
      <w:tr w14:paraId="37243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0A24B173">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0D9D86A8">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shd w:val="clear" w:color="auto" w:fill="auto"/>
            <w:vAlign w:val="center"/>
          </w:tcPr>
          <w:p w14:paraId="5C137B09">
            <w:pPr>
              <w:spacing w:line="240" w:lineRule="auto"/>
              <w:jc w:val="center"/>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工期</w:t>
            </w:r>
          </w:p>
        </w:tc>
        <w:tc>
          <w:tcPr>
            <w:tcW w:w="6512" w:type="dxa"/>
            <w:shd w:val="clear" w:color="auto" w:fill="auto"/>
            <w:vAlign w:val="center"/>
          </w:tcPr>
          <w:p w14:paraId="023DFB28">
            <w:pPr>
              <w:spacing w:line="240" w:lineRule="auto"/>
              <w:jc w:val="left"/>
              <w:rPr>
                <w:rFonts w:hint="eastAsia" w:ascii="宋体" w:hAnsi="宋体" w:eastAsia="宋体" w:cs="宋体"/>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auto"/>
                <w:sz w:val="24"/>
                <w:szCs w:val="24"/>
                <w:lang w:val="en-US" w:eastAsia="zh-CN"/>
              </w:rPr>
              <w:t>应满足磋商文件中要求的工期</w:t>
            </w:r>
          </w:p>
        </w:tc>
      </w:tr>
      <w:tr w14:paraId="4AA29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07E864DE">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804" w:type="dxa"/>
            <w:vMerge w:val="continue"/>
            <w:vAlign w:val="center"/>
          </w:tcPr>
          <w:p w14:paraId="69763EDF">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vAlign w:val="center"/>
          </w:tcPr>
          <w:p w14:paraId="3047216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lang w:val="en-US" w:eastAsia="zh-CN"/>
              </w:rPr>
              <w:t xml:space="preserve">施工地点 </w:t>
            </w:r>
          </w:p>
        </w:tc>
        <w:tc>
          <w:tcPr>
            <w:tcW w:w="6512" w:type="dxa"/>
            <w:vAlign w:val="center"/>
          </w:tcPr>
          <w:p w14:paraId="1B54E1F3">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lang w:val="en-US" w:eastAsia="zh-CN"/>
              </w:rPr>
              <w:t>应满足磋商文件中要求的实施地点</w:t>
            </w:r>
          </w:p>
        </w:tc>
      </w:tr>
      <w:tr w14:paraId="60F4B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89" w:type="dxa"/>
            <w:vMerge w:val="continue"/>
            <w:vAlign w:val="center"/>
          </w:tcPr>
          <w:p w14:paraId="0CD64372">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bookmarkStart w:id="114" w:name="_Toc343511732"/>
          </w:p>
        </w:tc>
        <w:tc>
          <w:tcPr>
            <w:tcW w:w="804" w:type="dxa"/>
            <w:vMerge w:val="continue"/>
            <w:vAlign w:val="center"/>
          </w:tcPr>
          <w:p w14:paraId="25CEB909">
            <w:pPr>
              <w:spacing w:line="240" w:lineRule="auto"/>
              <w:jc w:val="center"/>
              <w:rPr>
                <w:rFonts w:hint="eastAsia" w:ascii="宋体" w:hAnsi="宋体" w:eastAsia="宋体" w:cs="宋体"/>
                <w:color w:val="000000" w:themeColor="text1"/>
                <w:sz w:val="24"/>
                <w:szCs w:val="24"/>
                <w:highlight w:val="none"/>
                <w14:textFill>
                  <w14:solidFill>
                    <w14:schemeClr w14:val="tx1"/>
                  </w14:solidFill>
                </w14:textFill>
              </w:rPr>
            </w:pPr>
          </w:p>
        </w:tc>
        <w:tc>
          <w:tcPr>
            <w:tcW w:w="1902" w:type="dxa"/>
            <w:vAlign w:val="center"/>
          </w:tcPr>
          <w:p w14:paraId="1D26488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lang w:val="en-US" w:eastAsia="zh-CN"/>
              </w:rPr>
              <w:t xml:space="preserve">磋商有效期 </w:t>
            </w:r>
          </w:p>
        </w:tc>
        <w:tc>
          <w:tcPr>
            <w:tcW w:w="6512" w:type="dxa"/>
            <w:vAlign w:val="center"/>
          </w:tcPr>
          <w:p w14:paraId="429F5B34">
            <w:pPr>
              <w:spacing w:line="240" w:lineRule="auto"/>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lang w:val="en-US" w:eastAsia="zh-CN"/>
              </w:rPr>
              <w:t>应满足磋商文件中的规定</w:t>
            </w:r>
          </w:p>
        </w:tc>
      </w:tr>
      <w:tr w14:paraId="263B3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Align w:val="center"/>
          </w:tcPr>
          <w:p w14:paraId="1B5CFDC4">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条款号</w:t>
            </w:r>
            <w:bookmarkEnd w:id="114"/>
          </w:p>
        </w:tc>
        <w:tc>
          <w:tcPr>
            <w:tcW w:w="1902" w:type="dxa"/>
            <w:vAlign w:val="center"/>
          </w:tcPr>
          <w:p w14:paraId="000C19B7">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5" w:name="_Toc343511733"/>
            <w:r>
              <w:rPr>
                <w:rFonts w:hint="eastAsia" w:ascii="宋体" w:hAnsi="宋体" w:eastAsia="宋体" w:cs="宋体"/>
                <w:b/>
                <w:color w:val="000000" w:themeColor="text1"/>
                <w:sz w:val="24"/>
                <w:szCs w:val="24"/>
                <w:highlight w:val="none"/>
                <w14:textFill>
                  <w14:solidFill>
                    <w14:schemeClr w14:val="tx1"/>
                  </w14:solidFill>
                </w14:textFill>
              </w:rPr>
              <w:t>条款内容</w:t>
            </w:r>
            <w:bookmarkEnd w:id="115"/>
          </w:p>
        </w:tc>
        <w:tc>
          <w:tcPr>
            <w:tcW w:w="6512" w:type="dxa"/>
            <w:vAlign w:val="center"/>
          </w:tcPr>
          <w:p w14:paraId="44E499D6">
            <w:pPr>
              <w:spacing w:line="240" w:lineRule="auto"/>
              <w:jc w:val="center"/>
              <w:rPr>
                <w:rFonts w:hint="eastAsia" w:ascii="宋体" w:hAnsi="宋体" w:eastAsia="宋体" w:cs="宋体"/>
                <w:b/>
                <w:color w:val="000000" w:themeColor="text1"/>
                <w:sz w:val="24"/>
                <w:szCs w:val="24"/>
                <w:highlight w:val="none"/>
                <w14:textFill>
                  <w14:solidFill>
                    <w14:schemeClr w14:val="tx1"/>
                  </w14:solidFill>
                </w14:textFill>
              </w:rPr>
            </w:pPr>
            <w:bookmarkStart w:id="116" w:name="_Toc343511734"/>
            <w:r>
              <w:rPr>
                <w:rFonts w:hint="eastAsia" w:ascii="宋体" w:hAnsi="宋体" w:eastAsia="宋体" w:cs="宋体"/>
                <w:b/>
                <w:color w:val="000000" w:themeColor="text1"/>
                <w:sz w:val="24"/>
                <w:szCs w:val="24"/>
                <w:highlight w:val="none"/>
                <w14:textFill>
                  <w14:solidFill>
                    <w14:schemeClr w14:val="tx1"/>
                  </w14:solidFill>
                </w14:textFill>
              </w:rPr>
              <w:t>编列内容</w:t>
            </w:r>
            <w:bookmarkEnd w:id="116"/>
          </w:p>
        </w:tc>
      </w:tr>
      <w:tr w14:paraId="6D57C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Align w:val="center"/>
          </w:tcPr>
          <w:p w14:paraId="66378A6E">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w:t>
            </w:r>
          </w:p>
        </w:tc>
        <w:tc>
          <w:tcPr>
            <w:tcW w:w="1902" w:type="dxa"/>
            <w:vAlign w:val="center"/>
          </w:tcPr>
          <w:p w14:paraId="27BE8338">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17" w:name="_Toc343511736"/>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分值构成</w:t>
            </w:r>
            <w:bookmarkEnd w:id="117"/>
          </w:p>
          <w:p w14:paraId="6424BC12">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18" w:name="_Toc343511737"/>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(总分100分)</w:t>
            </w:r>
            <w:bookmarkEnd w:id="118"/>
          </w:p>
        </w:tc>
        <w:tc>
          <w:tcPr>
            <w:tcW w:w="6512" w:type="dxa"/>
            <w:vAlign w:val="center"/>
          </w:tcPr>
          <w:p w14:paraId="24D2DC6D">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19" w:name="_Toc343511738"/>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技术部分：</w:t>
            </w:r>
            <w:bookmarkEnd w:id="119"/>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55分</w:t>
            </w:r>
          </w:p>
          <w:p w14:paraId="29BD1047">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bookmarkStart w:id="120" w:name="_Toc343511739"/>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商务部分：15分</w:t>
            </w:r>
            <w:bookmarkEnd w:id="120"/>
          </w:p>
          <w:p w14:paraId="317DF38C">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磋商报价：30分</w:t>
            </w:r>
          </w:p>
        </w:tc>
      </w:tr>
      <w:tr w14:paraId="5D3ED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trPr>
        <w:tc>
          <w:tcPr>
            <w:tcW w:w="1793" w:type="dxa"/>
            <w:gridSpan w:val="2"/>
            <w:vAlign w:val="center"/>
          </w:tcPr>
          <w:p w14:paraId="1BB271A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3.1</w:t>
            </w:r>
          </w:p>
        </w:tc>
        <w:tc>
          <w:tcPr>
            <w:tcW w:w="1902" w:type="dxa"/>
            <w:vAlign w:val="center"/>
          </w:tcPr>
          <w:p w14:paraId="27B81DB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21" w:name="_Toc343511741"/>
            <w:r>
              <w:rPr>
                <w:rFonts w:hint="eastAsia" w:ascii="宋体" w:hAnsi="宋体" w:eastAsia="宋体" w:cs="宋体"/>
                <w:color w:val="000000" w:themeColor="text1"/>
                <w:sz w:val="24"/>
                <w:szCs w:val="24"/>
                <w:highlight w:val="none"/>
                <w:lang w:val="en-US" w:eastAsia="zh-CN"/>
                <w14:textFill>
                  <w14:solidFill>
                    <w14:schemeClr w14:val="tx1"/>
                  </w14:solidFill>
                </w14:textFill>
              </w:rPr>
              <w:t>评标方法</w:t>
            </w:r>
            <w:bookmarkEnd w:id="121"/>
          </w:p>
        </w:tc>
        <w:tc>
          <w:tcPr>
            <w:tcW w:w="6512" w:type="dxa"/>
            <w:vAlign w:val="center"/>
          </w:tcPr>
          <w:p w14:paraId="0012547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22" w:name="_Toc343511742"/>
            <w:r>
              <w:rPr>
                <w:rFonts w:hint="eastAsia" w:ascii="宋体" w:hAnsi="宋体" w:eastAsia="宋体" w:cs="宋体"/>
                <w:color w:val="000000" w:themeColor="text1"/>
                <w:sz w:val="24"/>
                <w:szCs w:val="24"/>
                <w:highlight w:val="none"/>
                <w:lang w:val="en-US" w:eastAsia="zh-CN"/>
                <w14:textFill>
                  <w14:solidFill>
                    <w14:schemeClr w14:val="tx1"/>
                  </w14:solidFill>
                </w14:textFill>
              </w:rPr>
              <w:t>详细评审</w:t>
            </w:r>
            <w:bookmarkEnd w:id="122"/>
          </w:p>
        </w:tc>
      </w:tr>
      <w:tr w14:paraId="306DE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1793" w:type="dxa"/>
            <w:gridSpan w:val="2"/>
            <w:vAlign w:val="center"/>
          </w:tcPr>
          <w:p w14:paraId="17BA05A4">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3.2</w:t>
            </w:r>
          </w:p>
        </w:tc>
        <w:tc>
          <w:tcPr>
            <w:tcW w:w="1902" w:type="dxa"/>
            <w:vAlign w:val="center"/>
          </w:tcPr>
          <w:p w14:paraId="5A08CE32">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技术部分评分因素</w:t>
            </w:r>
          </w:p>
        </w:tc>
        <w:tc>
          <w:tcPr>
            <w:tcW w:w="6512" w:type="dxa"/>
            <w:vAlign w:val="center"/>
          </w:tcPr>
          <w:p w14:paraId="19CB0E35">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评分标准（满分55分）</w:t>
            </w:r>
          </w:p>
        </w:tc>
      </w:tr>
      <w:tr w14:paraId="6035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Merge w:val="restart"/>
            <w:vAlign w:val="center"/>
          </w:tcPr>
          <w:p w14:paraId="0393A87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23" w:name="_Hlk521924147"/>
          </w:p>
          <w:p w14:paraId="2391C2F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F884EAD">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3D6F32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DEDA0C5">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298F38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39DCD8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7A7074F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0831E42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72CBC577">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A7D2A4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ED8473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3643E23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D7048C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74085E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B401F2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AD54433">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11DF14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59BCCEB2">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技术</w:t>
            </w:r>
            <w:r>
              <w:rPr>
                <w:rFonts w:hint="eastAsia" w:ascii="宋体" w:hAnsi="宋体" w:eastAsia="宋体" w:cs="宋体"/>
                <w:color w:val="000000" w:themeColor="text1"/>
                <w:sz w:val="24"/>
                <w:szCs w:val="24"/>
                <w:highlight w:val="none"/>
                <w:lang w:eastAsia="zh-CN"/>
                <w14:textFill>
                  <w14:solidFill>
                    <w14:schemeClr w14:val="tx1"/>
                  </w14:solidFill>
                </w14:textFill>
              </w:rPr>
              <w:t>标</w:t>
            </w:r>
          </w:p>
          <w:p w14:paraId="2B38B917">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部分</w:t>
            </w:r>
          </w:p>
          <w:p w14:paraId="71DF8287">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55</w:t>
            </w:r>
            <w:r>
              <w:rPr>
                <w:rFonts w:hint="eastAsia" w:ascii="宋体" w:hAnsi="宋体" w:eastAsia="宋体" w:cs="宋体"/>
                <w:color w:val="000000" w:themeColor="text1"/>
                <w:sz w:val="24"/>
                <w:szCs w:val="24"/>
                <w:highlight w:val="none"/>
                <w:lang w:eastAsia="zh-CN"/>
                <w14:textFill>
                  <w14:solidFill>
                    <w14:schemeClr w14:val="tx1"/>
                  </w14:solidFill>
                </w14:textFill>
              </w:rPr>
              <w:t>分）</w:t>
            </w:r>
          </w:p>
        </w:tc>
        <w:tc>
          <w:tcPr>
            <w:tcW w:w="1902" w:type="dxa"/>
            <w:vAlign w:val="center"/>
          </w:tcPr>
          <w:p w14:paraId="2503944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C1B2521">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施工</w:t>
            </w:r>
            <w:r>
              <w:rPr>
                <w:rFonts w:hint="eastAsia" w:ascii="宋体" w:hAnsi="宋体" w:cs="宋体"/>
                <w:color w:val="000000" w:themeColor="text1"/>
                <w:sz w:val="24"/>
                <w:szCs w:val="24"/>
                <w:highlight w:val="none"/>
                <w:lang w:val="en-US" w:eastAsia="zh-CN"/>
                <w14:textFill>
                  <w14:solidFill>
                    <w14:schemeClr w14:val="tx1"/>
                  </w14:solidFill>
                </w14:textFill>
              </w:rPr>
              <w:t>组织设计</w:t>
            </w:r>
          </w:p>
          <w:p w14:paraId="16FF9E20">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5DB29FF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7F4BA28C">
            <w:pPr>
              <w:numPr>
                <w:ilvl w:val="0"/>
                <w:numId w:val="0"/>
              </w:numPr>
              <w:spacing w:line="240" w:lineRule="auto"/>
              <w:ind w:leftChars="0"/>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针对本项目全部施工内容编制完整施工组织设计，包含拆除工程（4520.29㎡破损混凝土地面、373m青砖花墙、793m砖砌围墙拆除及5km垃圾清运）、C30混凝土硬化、新建围墙（1311m，2.18-2.78m）、新建矮墙（285m，0.6m）、水渠盖板更换、</w:t>
            </w:r>
            <w:r>
              <w:rPr>
                <w:rFonts w:hint="eastAsia" w:ascii="宋体" w:hAnsi="宋体" w:cs="宋体"/>
                <w:color w:val="000000" w:themeColor="text1"/>
                <w:sz w:val="24"/>
                <w:szCs w:val="24"/>
                <w:highlight w:val="none"/>
                <w:lang w:val="en-US" w:eastAsia="zh-CN"/>
                <w14:textFill>
                  <w14:solidFill>
                    <w14:schemeClr w14:val="tx1"/>
                  </w14:solidFill>
                </w14:textFill>
              </w:rPr>
              <w:t>放置</w:t>
            </w:r>
            <w:r>
              <w:rPr>
                <w:rFonts w:hint="eastAsia" w:ascii="宋体" w:hAnsi="宋体" w:eastAsia="宋体" w:cs="宋体"/>
                <w:color w:val="000000" w:themeColor="text1"/>
                <w:sz w:val="24"/>
                <w:szCs w:val="24"/>
                <w:highlight w:val="none"/>
                <w:lang w:val="en-US" w:eastAsia="zh-CN"/>
                <w14:textFill>
                  <w14:solidFill>
                    <w14:schemeClr w14:val="tx1"/>
                  </w14:solidFill>
                </w14:textFill>
              </w:rPr>
              <w:t>石球路障、路灯安装、绿化种植</w:t>
            </w:r>
            <w:r>
              <w:rPr>
                <w:rFonts w:hint="eastAsia" w:ascii="宋体" w:hAnsi="宋体" w:eastAsia="宋体" w:cs="宋体"/>
                <w:color w:val="000000" w:themeColor="text1"/>
                <w:sz w:val="21"/>
                <w:szCs w:val="21"/>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lang w:val="en-US" w:eastAsia="zh-CN"/>
                <w14:textFill>
                  <w14:solidFill>
                    <w14:schemeClr w14:val="tx1"/>
                  </w14:solidFill>
                </w14:textFill>
              </w:rPr>
              <w:t>各环节施工流程、技术标准、质量控制措施。</w:t>
            </w:r>
          </w:p>
          <w:p w14:paraId="2DBA0113">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施工组织设计完整、流程合理、措施可行得</w:t>
            </w:r>
            <w:r>
              <w:rPr>
                <w:rFonts w:hint="eastAsia" w:ascii="宋体" w:hAnsi="宋体" w:cs="宋体"/>
                <w:color w:val="000000" w:themeColor="text1"/>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00674FA0">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施工组织设计基本完整、措施基本可行得</w:t>
            </w:r>
            <w:r>
              <w:rPr>
                <w:rFonts w:hint="eastAsia" w:ascii="宋体" w:hAnsi="宋体" w:cs="宋体"/>
                <w:color w:val="000000" w:themeColor="text1"/>
                <w:sz w:val="24"/>
                <w:szCs w:val="24"/>
                <w:highlight w:val="none"/>
                <w:lang w:val="en-US" w:eastAsia="zh-CN"/>
                <w14:textFill>
                  <w14:solidFill>
                    <w14:schemeClr w14:val="tx1"/>
                  </w14:solidFill>
                </w14:textFill>
              </w:rPr>
              <w:t>7</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428C7429">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施工组织设计不完整、关键环节缺失得1-</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130A49BE">
            <w:pPr>
              <w:numPr>
                <w:ilvl w:val="0"/>
                <w:numId w:val="0"/>
              </w:numPr>
              <w:spacing w:line="240" w:lineRule="auto"/>
              <w:ind w:leftChars="0"/>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未提供施工方案得0分。</w:t>
            </w:r>
          </w:p>
        </w:tc>
      </w:tr>
      <w:tr w14:paraId="1B330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1793" w:type="dxa"/>
            <w:gridSpan w:val="2"/>
            <w:vMerge w:val="continue"/>
            <w:vAlign w:val="center"/>
          </w:tcPr>
          <w:p w14:paraId="2BB45A7A">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5A6E41C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材料质量承诺</w:t>
            </w:r>
          </w:p>
          <w:p w14:paraId="6F04F50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2E197FF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4B064555">
            <w:pPr>
              <w:numPr>
                <w:ilvl w:val="0"/>
                <w:numId w:val="5"/>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承诺所用材料（C30混凝土、青砖、绿化树种、花卉草坪</w:t>
            </w:r>
            <w:r>
              <w:rPr>
                <w:rFonts w:hint="eastAsia" w:ascii="宋体" w:hAnsi="宋体" w:cs="宋体"/>
                <w:color w:val="000000" w:themeColor="text1"/>
                <w:sz w:val="24"/>
                <w:szCs w:val="24"/>
                <w:highlight w:val="none"/>
                <w:lang w:val="en-US" w:eastAsia="zh-CN"/>
                <w14:textFill>
                  <w14:solidFill>
                    <w14:schemeClr w14:val="tx1"/>
                  </w14:solidFill>
                </w14:textFill>
              </w:rPr>
              <w:t>等</w:t>
            </w:r>
            <w:r>
              <w:rPr>
                <w:rFonts w:hint="eastAsia" w:ascii="宋体" w:hAnsi="宋体" w:eastAsia="宋体" w:cs="宋体"/>
                <w:color w:val="000000" w:themeColor="text1"/>
                <w:sz w:val="24"/>
                <w:szCs w:val="24"/>
                <w:highlight w:val="none"/>
                <w:lang w:val="en-US" w:eastAsia="zh-CN"/>
                <w14:textFill>
                  <w14:solidFill>
                    <w14:schemeClr w14:val="tx1"/>
                  </w14:solidFill>
                </w14:textFill>
              </w:rPr>
              <w:t>）符合国家及行业标准</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路灯提供合格证及第三方检验报告</w:t>
            </w:r>
            <w:r>
              <w:rPr>
                <w:rFonts w:hint="eastAsia" w:ascii="宋体" w:hAnsi="宋体" w:cs="宋体"/>
                <w:color w:val="000000" w:themeColor="text1"/>
                <w:sz w:val="24"/>
                <w:szCs w:val="24"/>
                <w:highlight w:val="none"/>
                <w:lang w:val="en-US" w:eastAsia="zh-CN"/>
                <w14:textFill>
                  <w14:solidFill>
                    <w14:schemeClr w14:val="tx1"/>
                  </w14:solidFill>
                </w14:textFill>
              </w:rPr>
              <w:t>。</w:t>
            </w:r>
          </w:p>
          <w:p w14:paraId="583D84D6">
            <w:pPr>
              <w:numPr>
                <w:ilvl w:val="0"/>
                <w:numId w:val="5"/>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提供材料合格证明及检测报告承诺，承诺真实、材料标准明确得7-9分；</w:t>
            </w:r>
          </w:p>
          <w:p w14:paraId="277E0851">
            <w:pPr>
              <w:numPr>
                <w:ilvl w:val="0"/>
                <w:numId w:val="5"/>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承诺基本完整、材料标准较明确得4-6分；</w:t>
            </w:r>
          </w:p>
          <w:p w14:paraId="2C1234EA">
            <w:pPr>
              <w:numPr>
                <w:ilvl w:val="0"/>
                <w:numId w:val="5"/>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承诺简单、未明确材料标准得0-3分；</w:t>
            </w:r>
          </w:p>
          <w:p w14:paraId="64A1831C">
            <w:pPr>
              <w:numPr>
                <w:ilvl w:val="0"/>
                <w:numId w:val="5"/>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未提供材料质量承诺得0分。</w:t>
            </w:r>
          </w:p>
        </w:tc>
      </w:tr>
      <w:tr w14:paraId="513E3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1793" w:type="dxa"/>
            <w:gridSpan w:val="2"/>
            <w:vMerge w:val="continue"/>
            <w:vAlign w:val="center"/>
          </w:tcPr>
          <w:p w14:paraId="349DE188">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679E0CA4">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施工</w:t>
            </w:r>
            <w:r>
              <w:rPr>
                <w:rFonts w:hint="eastAsia" w:ascii="宋体" w:hAnsi="宋体" w:eastAsia="宋体" w:cs="宋体"/>
                <w:color w:val="000000" w:themeColor="text1"/>
                <w:sz w:val="24"/>
                <w:szCs w:val="24"/>
                <w:highlight w:val="none"/>
                <w:lang w:val="en-US" w:eastAsia="zh-CN"/>
                <w14:textFill>
                  <w14:solidFill>
                    <w14:schemeClr w14:val="tx1"/>
                  </w14:solidFill>
                </w14:textFill>
              </w:rPr>
              <w:t>进度计划</w:t>
            </w:r>
          </w:p>
          <w:p w14:paraId="51B7FDBA">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（6分）</w:t>
            </w:r>
          </w:p>
          <w:p w14:paraId="36CAD28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3459CD01">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编制详细施工进度计划，明确各分项工程起止时间、关键节点，确保按期完工，</w:t>
            </w:r>
          </w:p>
          <w:p w14:paraId="7A659083">
            <w:pPr>
              <w:numPr>
                <w:ilvl w:val="0"/>
                <w:numId w:val="6"/>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计划科学合理、可操作性强得4-6分；</w:t>
            </w:r>
          </w:p>
          <w:p w14:paraId="3DF29183">
            <w:pPr>
              <w:numPr>
                <w:ilvl w:val="0"/>
                <w:numId w:val="6"/>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计划基本合理、关键节点清晰得2-3分；</w:t>
            </w:r>
          </w:p>
          <w:p w14:paraId="2DA020F4">
            <w:pPr>
              <w:numPr>
                <w:ilvl w:val="0"/>
                <w:numId w:val="6"/>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计划简单粗糙、无关键节点得1分；</w:t>
            </w:r>
          </w:p>
          <w:p w14:paraId="7B475EE6">
            <w:pPr>
              <w:numPr>
                <w:ilvl w:val="0"/>
                <w:numId w:val="6"/>
              </w:numPr>
              <w:spacing w:line="24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未提供进度计划</w:t>
            </w:r>
            <w:r>
              <w:rPr>
                <w:rFonts w:hint="eastAsia" w:ascii="宋体" w:hAnsi="宋体" w:cs="宋体"/>
                <w:color w:val="000000" w:themeColor="text1"/>
                <w:sz w:val="24"/>
                <w:szCs w:val="24"/>
                <w:highlight w:val="none"/>
                <w:lang w:val="en-US" w:eastAsia="zh-CN"/>
                <w14:textFill>
                  <w14:solidFill>
                    <w14:schemeClr w14:val="tx1"/>
                  </w14:solidFill>
                </w14:textFill>
              </w:rPr>
              <w:t>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r>
      <w:tr w14:paraId="74C06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1306F0CE">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4A9D6829">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5726F45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质量与安全保障（8分）</w:t>
            </w:r>
          </w:p>
          <w:p w14:paraId="1EBA7C8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487B0E85">
            <w:pPr>
              <w:numPr>
                <w:ilvl w:val="0"/>
                <w:numId w:val="5"/>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质量保障体系完善，明确C30混凝土强度标准、砌筑工程质量要求、绿化成活率（</w:t>
            </w:r>
            <w:r>
              <w:rPr>
                <w:rFonts w:hint="eastAsia" w:ascii="宋体" w:hAnsi="宋体" w:cs="宋体"/>
                <w:color w:val="000000" w:themeColor="text1"/>
                <w:sz w:val="24"/>
                <w:szCs w:val="24"/>
                <w:highlight w:val="none"/>
                <w:lang w:val="en-US" w:eastAsia="zh-CN"/>
                <w14:textFill>
                  <w14:solidFill>
                    <w14:schemeClr w14:val="tx1"/>
                  </w14:solidFill>
                </w14:textFill>
              </w:rPr>
              <w:t>100%</w:t>
            </w:r>
            <w:r>
              <w:rPr>
                <w:rFonts w:hint="eastAsia" w:ascii="宋体" w:hAnsi="宋体" w:eastAsia="宋体" w:cs="宋体"/>
                <w:color w:val="000000" w:themeColor="text1"/>
                <w:sz w:val="24"/>
                <w:szCs w:val="24"/>
                <w:highlight w:val="none"/>
                <w:lang w:val="en-US" w:eastAsia="zh-CN"/>
                <w14:textFill>
                  <w14:solidFill>
                    <w14:schemeClr w14:val="tx1"/>
                  </w14:solidFill>
                </w14:textFill>
              </w:rPr>
              <w:t>）等核心指标的保障措施，得4分；</w:t>
            </w:r>
          </w:p>
          <w:p w14:paraId="223206DE">
            <w:pPr>
              <w:numPr>
                <w:ilvl w:val="0"/>
                <w:numId w:val="0"/>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 安全保障措施到位，包含施工安全防护、警示标识设置、施工人员安全防护、垃圾清运安全等内容，得4分。</w:t>
            </w:r>
          </w:p>
          <w:p w14:paraId="0A358F6D">
            <w:pPr>
              <w:numPr>
                <w:ilvl w:val="0"/>
                <w:numId w:val="0"/>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val="en-US" w:eastAsia="zh-CN"/>
                <w14:textFill>
                  <w14:solidFill>
                    <w14:schemeClr w14:val="tx1"/>
                  </w14:solidFill>
                </w14:textFill>
              </w:rPr>
              <w:t>每缺少1项核心保障措施扣2分，措施不完善酌情扣分。</w:t>
            </w:r>
          </w:p>
        </w:tc>
      </w:tr>
      <w:tr w14:paraId="6BD88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1FDF8ED3">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4FEFE75B">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重难点分析及解决方案</w:t>
            </w:r>
          </w:p>
          <w:p w14:paraId="57454CAC">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（4分）</w:t>
            </w:r>
          </w:p>
        </w:tc>
        <w:tc>
          <w:tcPr>
            <w:tcW w:w="6512" w:type="dxa"/>
            <w:vAlign w:val="center"/>
          </w:tcPr>
          <w:p w14:paraId="17735BBC">
            <w:pPr>
              <w:numPr>
                <w:ilvl w:val="0"/>
                <w:numId w:val="0"/>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针对本项目拆除工程（4520.29㎡破损混凝土地面、373m青砖花墙、793m砖砌围墙拆除及5km垃圾清运）、C30混凝土硬化、新建围墙（1311m，2.18-2.78m）、新建矮墙（285m，0.6m）、水渠盖板更换、</w:t>
            </w:r>
            <w:r>
              <w:rPr>
                <w:rFonts w:hint="eastAsia" w:ascii="宋体" w:hAnsi="宋体" w:cs="宋体"/>
                <w:color w:val="000000" w:themeColor="text1"/>
                <w:sz w:val="24"/>
                <w:szCs w:val="24"/>
                <w:highlight w:val="none"/>
                <w:lang w:val="en-US" w:eastAsia="zh-CN"/>
                <w14:textFill>
                  <w14:solidFill>
                    <w14:schemeClr w14:val="tx1"/>
                  </w14:solidFill>
                </w14:textFill>
              </w:rPr>
              <w:t>放置</w:t>
            </w:r>
            <w:r>
              <w:rPr>
                <w:rFonts w:hint="eastAsia" w:ascii="宋体" w:hAnsi="宋体" w:eastAsia="宋体" w:cs="宋体"/>
                <w:color w:val="000000" w:themeColor="text1"/>
                <w:sz w:val="24"/>
                <w:szCs w:val="24"/>
                <w:highlight w:val="none"/>
                <w:lang w:val="en-US" w:eastAsia="zh-CN"/>
                <w14:textFill>
                  <w14:solidFill>
                    <w14:schemeClr w14:val="tx1"/>
                  </w14:solidFill>
                </w14:textFill>
              </w:rPr>
              <w:t>石球路障、路灯安装、绿化种植等重难点问题，提供切实可行的解决方案。</w:t>
            </w:r>
          </w:p>
          <w:p w14:paraId="77C2F044">
            <w:pPr>
              <w:numPr>
                <w:ilvl w:val="0"/>
                <w:numId w:val="7"/>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方案针对性强、可操作得3-4分；</w:t>
            </w:r>
          </w:p>
          <w:p w14:paraId="6439EC9D">
            <w:pPr>
              <w:numPr>
                <w:ilvl w:val="0"/>
                <w:numId w:val="7"/>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有解决方案但针对性一般得1-2分；</w:t>
            </w:r>
          </w:p>
          <w:p w14:paraId="6B360592">
            <w:pPr>
              <w:numPr>
                <w:ilvl w:val="0"/>
                <w:numId w:val="7"/>
              </w:numPr>
              <w:spacing w:line="240" w:lineRule="auto"/>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未提供解决方案</w:t>
            </w:r>
            <w:r>
              <w:rPr>
                <w:rFonts w:hint="eastAsia" w:ascii="宋体" w:hAnsi="宋体" w:cs="宋体"/>
                <w:color w:val="000000" w:themeColor="text1"/>
                <w:sz w:val="24"/>
                <w:szCs w:val="24"/>
                <w:highlight w:val="none"/>
                <w:lang w:val="en-US" w:eastAsia="zh-CN"/>
                <w14:textFill>
                  <w14:solidFill>
                    <w14:schemeClr w14:val="tx1"/>
                  </w14:solidFill>
                </w14:textFill>
              </w:rPr>
              <w:t>不得分</w:t>
            </w:r>
            <w:r>
              <w:rPr>
                <w:rFonts w:hint="eastAsia" w:ascii="宋体" w:hAnsi="宋体" w:eastAsia="宋体" w:cs="宋体"/>
                <w:color w:val="000000" w:themeColor="text1"/>
                <w:sz w:val="24"/>
                <w:szCs w:val="24"/>
                <w:highlight w:val="none"/>
                <w:lang w:val="en-US" w:eastAsia="zh-CN"/>
                <w14:textFill>
                  <w14:solidFill>
                    <w14:schemeClr w14:val="tx1"/>
                  </w14:solidFill>
                </w14:textFill>
              </w:rPr>
              <w:t>。</w:t>
            </w:r>
          </w:p>
        </w:tc>
      </w:tr>
      <w:tr w14:paraId="4514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787060E1">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p>
        </w:tc>
        <w:tc>
          <w:tcPr>
            <w:tcW w:w="1902" w:type="dxa"/>
            <w:vAlign w:val="center"/>
          </w:tcPr>
          <w:p w14:paraId="0E4E40B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项目实施团队</w:t>
            </w:r>
          </w:p>
          <w:p w14:paraId="056F4A1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（满分</w:t>
            </w:r>
            <w:r>
              <w:rPr>
                <w:rFonts w:hint="eastAsia" w:ascii="宋体" w:hAnsi="宋体" w:cs="宋体"/>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z w:val="24"/>
                <w:szCs w:val="24"/>
                <w:highlight w:val="none"/>
                <w:lang w:val="en-US" w:eastAsia="zh-CN"/>
                <w14:textFill>
                  <w14:solidFill>
                    <w14:schemeClr w14:val="tx1"/>
                  </w14:solidFill>
                </w14:textFill>
              </w:rPr>
              <w:t>分）</w:t>
            </w:r>
          </w:p>
          <w:p w14:paraId="64F622CF">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tc>
        <w:tc>
          <w:tcPr>
            <w:tcW w:w="6512" w:type="dxa"/>
            <w:vAlign w:val="center"/>
          </w:tcPr>
          <w:p w14:paraId="5D75CD20">
            <w:pPr>
              <w:numPr>
                <w:ilvl w:val="0"/>
                <w:numId w:val="8"/>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团队方案（2分）：</w:t>
            </w:r>
            <w:r>
              <w:rPr>
                <w:rFonts w:hint="eastAsia" w:ascii="宋体" w:hAnsi="宋体" w:cs="宋体"/>
                <w:color w:val="000000" w:themeColor="text1"/>
                <w:sz w:val="24"/>
                <w:szCs w:val="24"/>
                <w:highlight w:val="none"/>
                <w:lang w:val="en-US" w:eastAsia="zh-CN"/>
                <w14:textFill>
                  <w14:solidFill>
                    <w14:schemeClr w14:val="tx1"/>
                  </w14:solidFill>
                </w14:textFill>
              </w:rPr>
              <w:t>针对本项目配备专业服务团队，人员配置方案包含管理组织架构、拟投入人员数量、年龄结构、工作经验等内容，方案贴合项目拆除工程（4520.29㎡破损混凝土地面、373m青砖花墙、793m砖砌围墙拆除及5km垃圾清运）、C30混凝土硬化、新建围墙（1311m，2.18-2.78m）、新建矮墙（285m，0.6m）、水渠盖板更换、放置石球路障、路灯安装、绿化种植等实际施工需求。</w:t>
            </w:r>
          </w:p>
          <w:p w14:paraId="74905208">
            <w:pPr>
              <w:numPr>
                <w:ilvl w:val="0"/>
                <w:numId w:val="9"/>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可实施性强的，得2分；</w:t>
            </w:r>
          </w:p>
          <w:p w14:paraId="7B781FD7">
            <w:pPr>
              <w:numPr>
                <w:ilvl w:val="0"/>
                <w:numId w:val="9"/>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方案一般，基本适配项目施工需求的，得1分；</w:t>
            </w:r>
          </w:p>
          <w:p w14:paraId="77F1ADBF">
            <w:pPr>
              <w:numPr>
                <w:ilvl w:val="0"/>
                <w:numId w:val="9"/>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无方案或方案不符合项目施工实际的，不得分。</w:t>
            </w:r>
          </w:p>
          <w:p w14:paraId="71D758F3">
            <w:pPr>
              <w:spacing w:line="240" w:lineRule="auto"/>
              <w:jc w:val="left"/>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二、拟投入人员（8分）：</w:t>
            </w:r>
          </w:p>
          <w:p w14:paraId="4C83A071">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满足全部要求（项目负责人具备相应行业经验，具备市政公用工程专业二级及以上注册建造师执业资格并具有安全生产考核合格证书（建安B证），熟悉道路、围墙、绿化及路灯等工程施工管理；项目组成员结构合理，包含施工员、质量员（质检员）、安全员、材料员、资料员等核心岗位，且提供人员身份证明、学历、资格证书等相关证明材料）得8分；</w:t>
            </w:r>
          </w:p>
          <w:p w14:paraId="6D517BF1">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2.缺1个核心岗位得5分；</w:t>
            </w:r>
          </w:p>
          <w:p w14:paraId="0BAAD26D">
            <w:p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3.缺2个及以上核心岗位不得分。</w:t>
            </w:r>
          </w:p>
          <w:p w14:paraId="11A0CBEE">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注：以上人员须提供磋商截止日前3个月内任意一个月在投标单位缴纳社保或劳动合同的证明资料。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 </w:t>
            </w:r>
          </w:p>
        </w:tc>
      </w:tr>
      <w:bookmarkEnd w:id="123"/>
      <w:tr w14:paraId="60205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Align w:val="center"/>
          </w:tcPr>
          <w:p w14:paraId="46E94FD1">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3.3</w:t>
            </w:r>
          </w:p>
        </w:tc>
        <w:tc>
          <w:tcPr>
            <w:tcW w:w="1902" w:type="dxa"/>
            <w:vAlign w:val="center"/>
          </w:tcPr>
          <w:p w14:paraId="30A67546">
            <w:pPr>
              <w:spacing w:line="240" w:lineRule="auto"/>
              <w:jc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商务部分评分因素</w:t>
            </w:r>
          </w:p>
        </w:tc>
        <w:tc>
          <w:tcPr>
            <w:tcW w:w="6512" w:type="dxa"/>
            <w:vAlign w:val="center"/>
          </w:tcPr>
          <w:p w14:paraId="570082D5">
            <w:pPr>
              <w:spacing w:line="240" w:lineRule="auto"/>
              <w:jc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评分标准（满分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15</w:t>
            </w:r>
            <w:r>
              <w:rPr>
                <w:rFonts w:hint="eastAsia" w:ascii="宋体" w:hAnsi="宋体" w:eastAsia="宋体" w:cs="宋体"/>
                <w:b/>
                <w:bCs/>
                <w:color w:val="000000" w:themeColor="text1"/>
                <w:sz w:val="24"/>
                <w:szCs w:val="24"/>
                <w:highlight w:val="none"/>
                <w:lang w:eastAsia="zh-CN"/>
                <w14:textFill>
                  <w14:solidFill>
                    <w14:schemeClr w14:val="tx1"/>
                  </w14:solidFill>
                </w14:textFill>
              </w:rPr>
              <w:t>分）</w:t>
            </w:r>
          </w:p>
        </w:tc>
      </w:tr>
      <w:tr w14:paraId="68714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restart"/>
            <w:vAlign w:val="center"/>
          </w:tcPr>
          <w:p w14:paraId="6B77E7B4">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商务标</w:t>
            </w:r>
          </w:p>
          <w:p w14:paraId="4EF24C41">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部分</w:t>
            </w:r>
          </w:p>
          <w:p w14:paraId="035EB533">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（15分）</w:t>
            </w:r>
          </w:p>
        </w:tc>
        <w:tc>
          <w:tcPr>
            <w:tcW w:w="1902" w:type="dxa"/>
            <w:vAlign w:val="center"/>
          </w:tcPr>
          <w:p w14:paraId="26446CAC">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业绩（满分4分）</w:t>
            </w:r>
          </w:p>
        </w:tc>
        <w:tc>
          <w:tcPr>
            <w:tcW w:w="6512" w:type="dxa"/>
            <w:vAlign w:val="center"/>
          </w:tcPr>
          <w:p w14:paraId="256A163E">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供应商提供自2024年1月1日至今类似项目业绩（以合同签订日期为准），每提供一个业绩得1分，最高4 分。</w:t>
            </w:r>
          </w:p>
          <w:p w14:paraId="125F18E6">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注：以响应文件中所附业绩合同或中标通知书复印件或扫描件加盖公章为准。</w:t>
            </w:r>
          </w:p>
        </w:tc>
      </w:tr>
      <w:tr w14:paraId="050AC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Merge w:val="continue"/>
            <w:vAlign w:val="center"/>
          </w:tcPr>
          <w:p w14:paraId="7CF01F39">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p>
        </w:tc>
        <w:tc>
          <w:tcPr>
            <w:tcW w:w="1902" w:type="dxa"/>
            <w:vAlign w:val="center"/>
          </w:tcPr>
          <w:p w14:paraId="38B85532">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合理化建议</w:t>
            </w:r>
          </w:p>
          <w:p w14:paraId="177DA623">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（满分3分）</w:t>
            </w:r>
          </w:p>
        </w:tc>
        <w:tc>
          <w:tcPr>
            <w:tcW w:w="6512" w:type="dxa"/>
            <w:vAlign w:val="center"/>
          </w:tcPr>
          <w:p w14:paraId="036F77CF">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1.合理化建议针对性强、科学合理、切实可行、具有较高实用价值，贴合本项目全部施工内容实际，能有效优化道路铺设等工序，或提升工程质量、缩短工期、降低成本的，得3分；</w:t>
            </w:r>
          </w:p>
          <w:p w14:paraId="24A043C7">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2.合理化建议基本可行、具有一定参考价值，能适配项目核心施工内容的，得2分；</w:t>
            </w:r>
          </w:p>
          <w:p w14:paraId="4CEC72EA">
            <w:p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3.未提供合理化建议或建议无针对性、不可行，与本项目各分项施工内容无关的不得分。</w:t>
            </w:r>
          </w:p>
        </w:tc>
      </w:tr>
      <w:tr w14:paraId="4832A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3" w:type="dxa"/>
            <w:gridSpan w:val="2"/>
            <w:vMerge w:val="continue"/>
            <w:vAlign w:val="center"/>
          </w:tcPr>
          <w:p w14:paraId="4645B530">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p>
        </w:tc>
        <w:tc>
          <w:tcPr>
            <w:tcW w:w="1902" w:type="dxa"/>
            <w:vAlign w:val="center"/>
          </w:tcPr>
          <w:p w14:paraId="3D549FEC">
            <w:pPr>
              <w:spacing w:line="240" w:lineRule="auto"/>
              <w:jc w:val="cente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售后服务与质保（8分）</w:t>
            </w:r>
          </w:p>
        </w:tc>
        <w:tc>
          <w:tcPr>
            <w:tcW w:w="6512" w:type="dxa"/>
            <w:vAlign w:val="center"/>
          </w:tcPr>
          <w:p w14:paraId="49E4588E">
            <w:pPr>
              <w:numPr>
                <w:ilvl w:val="0"/>
                <w:numId w:val="0"/>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针对本项目售后方案合理性、实用性进行评审，内容包含但不限于：①售后服务内容（拆除工程（4520.29㎡破损混凝土地面、373m青砖花墙、793m砖砌围墙拆除及5km垃圾清运）、C30混凝土硬化、新建围墙（1311m，2.18-2.78m）、新建矮墙（285m，0.6m）、水渠盖板更换、放置石球路障、路灯安装、绿化种植等）②售后人员配置安排③售后服务响应时间④提供完善的售后服务机制承诺⑤售后服务保障措施。</w:t>
            </w:r>
          </w:p>
          <w:p w14:paraId="046B479B">
            <w:pPr>
              <w:numPr>
                <w:ilvl w:val="0"/>
                <w:numId w:val="10"/>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售后服务方案完整详细、针对性可行性强，贴合项目道路、围墙、绿化等核心施工内容，满足采购需求的得6-8分；</w:t>
            </w:r>
          </w:p>
          <w:p w14:paraId="4FE1C43F">
            <w:pPr>
              <w:numPr>
                <w:ilvl w:val="0"/>
                <w:numId w:val="0"/>
              </w:numPr>
              <w:spacing w:line="240" w:lineRule="auto"/>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2.售后服务方案基本完整详细、针对性可行性基本满足项目施工及售后需求的得3-5分；</w:t>
            </w:r>
          </w:p>
          <w:p w14:paraId="4CA09A95">
            <w:pPr>
              <w:numPr>
                <w:ilvl w:val="0"/>
                <w:numId w:val="0"/>
              </w:numPr>
              <w:spacing w:line="24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3.售后服务方案不满足项目实际，无针对性、不可行，与本项目道路、排水沟等施工内容不匹配的不得分。</w:t>
            </w:r>
          </w:p>
        </w:tc>
      </w:tr>
      <w:tr w14:paraId="5372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Align w:val="center"/>
          </w:tcPr>
          <w:p w14:paraId="08A05A3E">
            <w:pPr>
              <w:spacing w:line="240" w:lineRule="auto"/>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3.4</w:t>
            </w:r>
          </w:p>
        </w:tc>
        <w:tc>
          <w:tcPr>
            <w:tcW w:w="1902" w:type="dxa"/>
            <w:vAlign w:val="center"/>
          </w:tcPr>
          <w:p w14:paraId="064AA1CC">
            <w:pPr>
              <w:spacing w:line="240" w:lineRule="auto"/>
              <w:jc w:val="center"/>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bCs/>
                <w:color w:val="000000" w:themeColor="text1"/>
                <w:sz w:val="24"/>
                <w:szCs w:val="24"/>
                <w:highlight w:val="none"/>
                <w:lang w:eastAsia="zh-CN"/>
                <w14:textFill>
                  <w14:solidFill>
                    <w14:schemeClr w14:val="tx1"/>
                  </w14:solidFill>
                </w14:textFill>
              </w:rPr>
              <w:t>报价评分因素</w:t>
            </w:r>
          </w:p>
        </w:tc>
        <w:tc>
          <w:tcPr>
            <w:tcW w:w="6512" w:type="dxa"/>
            <w:vAlign w:val="center"/>
          </w:tcPr>
          <w:p w14:paraId="65699055">
            <w:pPr>
              <w:spacing w:line="240" w:lineRule="auto"/>
              <w:jc w:val="left"/>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评分标准（满分</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30分</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p>
        </w:tc>
      </w:tr>
      <w:tr w14:paraId="66841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793" w:type="dxa"/>
            <w:gridSpan w:val="2"/>
            <w:vAlign w:val="center"/>
          </w:tcPr>
          <w:p w14:paraId="1273866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25649F4E">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18A47E04">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46C8B0D8">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60FF2576">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p>
          <w:p w14:paraId="6A39D5E2">
            <w:pPr>
              <w:spacing w:line="240" w:lineRule="auto"/>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lang w:eastAsia="zh-CN"/>
                <w14:textFill>
                  <w14:solidFill>
                    <w14:schemeClr w14:val="tx1"/>
                  </w14:solidFill>
                </w14:textFill>
              </w:rPr>
              <w:t>报价</w:t>
            </w:r>
          </w:p>
        </w:tc>
        <w:tc>
          <w:tcPr>
            <w:tcW w:w="1902" w:type="dxa"/>
            <w:vAlign w:val="center"/>
          </w:tcPr>
          <w:p w14:paraId="2D2EF0A1">
            <w:pPr>
              <w:spacing w:line="240" w:lineRule="auto"/>
              <w:jc w:val="center"/>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30分</w:t>
            </w:r>
          </w:p>
        </w:tc>
        <w:tc>
          <w:tcPr>
            <w:tcW w:w="6512" w:type="dxa"/>
            <w:vAlign w:val="center"/>
          </w:tcPr>
          <w:p w14:paraId="10331466">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1、本次磋商设最高投标限价。供应商的磋商报价超过最高投标限价的视为废标，不再参与下一步评审。</w:t>
            </w:r>
          </w:p>
          <w:p w14:paraId="4CC53484">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2、未超出最高投标限价，实质性满足磋商文件要求且最后报价最低的报价为磋商基准价，其价格分为满分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0分。</w:t>
            </w:r>
            <w:r>
              <w:rPr>
                <w:rFonts w:hint="eastAsia" w:ascii="宋体" w:hAnsi="宋体" w:eastAsia="宋体" w:cs="宋体"/>
                <w:color w:val="000000" w:themeColor="text1"/>
                <w:sz w:val="24"/>
                <w:szCs w:val="24"/>
                <w:highlight w:val="none"/>
                <w:lang w:val="en-US" w:eastAsia="zh-CN"/>
                <w14:textFill>
                  <w14:solidFill>
                    <w14:schemeClr w14:val="tx1"/>
                  </w14:solidFill>
                </w14:textFill>
              </w:rPr>
              <w:t>其他供应商的价格分统一按照下列公式计算：报价得分=（磋商基准价/磋商报价）×价格权值（即30%）×100计算分数时四舍五入取小数点后两位</w:t>
            </w:r>
          </w:p>
          <w:p w14:paraId="0F242DAF">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lang w:eastAsia="zh-CN"/>
                <w14:textFill>
                  <w14:solidFill>
                    <w14:schemeClr w14:val="tx1"/>
                  </w14:solidFill>
                </w14:textFill>
              </w:rPr>
              <w:t>、磋商报价不完整的，不进入评标基准价的计算，本项得0分。</w:t>
            </w:r>
          </w:p>
          <w:p w14:paraId="5546C84E">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备注：因本项目全部面向中小企业采购，磋商报价得分针对《政府采购促进中小企业发展管理办法》的通知--财库[2020]46号不再进行扣除。</w:t>
            </w:r>
          </w:p>
        </w:tc>
      </w:tr>
    </w:tbl>
    <w:p w14:paraId="4DBC885A">
      <w:pPr>
        <w:spacing w:line="240" w:lineRule="auto"/>
        <w:jc w:val="left"/>
        <w:rPr>
          <w:rFonts w:hint="eastAsia" w:ascii="宋体" w:hAnsi="宋体" w:eastAsia="宋体" w:cs="宋体"/>
          <w:color w:val="000000" w:themeColor="text1"/>
          <w:sz w:val="24"/>
          <w:szCs w:val="24"/>
          <w:highlight w:val="none"/>
          <w:lang w:eastAsia="zh-CN"/>
          <w14:textFill>
            <w14:solidFill>
              <w14:schemeClr w14:val="tx1"/>
            </w14:solidFill>
          </w14:textFill>
        </w:rPr>
      </w:pPr>
    </w:p>
    <w:p w14:paraId="4C235D4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2026年甘泉县美水街道办姚店村(杨家砭)道路沿线人居环境改善提升工程</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文件，由</w:t>
      </w:r>
      <w:r>
        <w:rPr>
          <w:rFonts w:hint="eastAsia" w:ascii="宋体" w:hAnsi="宋体" w:eastAsia="宋体" w:cs="宋体"/>
          <w:color w:val="000000" w:themeColor="text1"/>
          <w:sz w:val="24"/>
          <w:szCs w:val="24"/>
          <w:highlight w:val="none"/>
          <w:lang w:val="en-US" w:eastAsia="zh-CN"/>
          <w14:textFill>
            <w14:solidFill>
              <w14:schemeClr w14:val="tx1"/>
            </w14:solidFill>
          </w14:textFill>
        </w:rPr>
        <w:t>延安市甘泉县政府采购中心</w:t>
      </w:r>
      <w:r>
        <w:rPr>
          <w:rFonts w:hint="eastAsia" w:ascii="宋体" w:hAnsi="宋体" w:eastAsia="宋体" w:cs="宋体"/>
          <w:color w:val="000000" w:themeColor="text1"/>
          <w:sz w:val="24"/>
          <w:szCs w:val="24"/>
          <w:highlight w:val="none"/>
          <w14:textFill>
            <w14:solidFill>
              <w14:schemeClr w14:val="tx1"/>
            </w14:solidFill>
          </w14:textFill>
        </w:rPr>
        <w:t>根据采购人提出的采购要求和商务要求编制，经</w:t>
      </w:r>
      <w:r>
        <w:rPr>
          <w:rFonts w:hint="eastAsia" w:ascii="宋体" w:hAnsi="宋体" w:eastAsia="宋体" w:cs="宋体"/>
          <w:color w:val="000000" w:themeColor="text1"/>
          <w:sz w:val="24"/>
          <w:szCs w:val="24"/>
          <w:highlight w:val="none"/>
          <w:lang w:eastAsia="zh-CN"/>
          <w14:textFill>
            <w14:solidFill>
              <w14:schemeClr w14:val="tx1"/>
            </w14:solidFill>
          </w14:textFill>
        </w:rPr>
        <w:t>采购人</w:t>
      </w:r>
      <w:r>
        <w:rPr>
          <w:rFonts w:hint="eastAsia" w:ascii="宋体" w:hAnsi="宋体" w:eastAsia="宋体" w:cs="宋体"/>
          <w:color w:val="000000" w:themeColor="text1"/>
          <w:sz w:val="24"/>
          <w:szCs w:val="24"/>
          <w:highlight w:val="none"/>
          <w14:textFill>
            <w14:solidFill>
              <w14:schemeClr w14:val="tx1"/>
            </w14:solidFill>
          </w14:textFill>
        </w:rPr>
        <w:t>审定、备案后发</w:t>
      </w:r>
      <w:r>
        <w:rPr>
          <w:rFonts w:hint="eastAsia" w:ascii="宋体" w:hAnsi="宋体" w:eastAsia="宋体" w:cs="宋体"/>
          <w:color w:val="000000" w:themeColor="text1"/>
          <w:sz w:val="24"/>
          <w:szCs w:val="24"/>
          <w:highlight w:val="none"/>
          <w:lang w:val="en-US" w:eastAsia="zh-CN"/>
          <w14:textFill>
            <w14:solidFill>
              <w14:schemeClr w14:val="tx1"/>
            </w14:solidFill>
          </w14:textFill>
        </w:rPr>
        <w:t>放</w:t>
      </w:r>
      <w:r>
        <w:rPr>
          <w:rFonts w:hint="eastAsia" w:ascii="宋体" w:hAnsi="宋体" w:eastAsia="宋体" w:cs="宋体"/>
          <w:color w:val="000000" w:themeColor="text1"/>
          <w:sz w:val="24"/>
          <w:szCs w:val="24"/>
          <w:highlight w:val="none"/>
          <w14:textFill>
            <w14:solidFill>
              <w14:schemeClr w14:val="tx1"/>
            </w14:solidFill>
          </w14:textFill>
        </w:rPr>
        <w:t>。</w:t>
      </w:r>
    </w:p>
    <w:p w14:paraId="7A705F70">
      <w:pPr>
        <w:pStyle w:val="3"/>
        <w:spacing w:before="0" w:after="0"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24" w:name="_Toc526842695"/>
      <w:bookmarkStart w:id="125" w:name="_Toc22424"/>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方法</w:t>
      </w:r>
      <w:bookmarkEnd w:id="124"/>
      <w:bookmarkEnd w:id="125"/>
    </w:p>
    <w:p w14:paraId="602E8F9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原则</w:t>
      </w:r>
    </w:p>
    <w:p w14:paraId="78C2FA8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（1）公平、公正、科学、择优；</w:t>
      </w:r>
    </w:p>
    <w:p w14:paraId="229CDD5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14:textFill>
            <w14:solidFill>
              <w14:schemeClr w14:val="tx1"/>
            </w14:solidFill>
          </w14:textFill>
        </w:rPr>
        <w:t>合理、方案可行；</w:t>
      </w:r>
    </w:p>
    <w:p w14:paraId="6EE3A61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（3）价格合理,且不低于成本价；</w:t>
      </w:r>
    </w:p>
    <w:p w14:paraId="5A0D820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（4）禁止不正当竞争。</w:t>
      </w:r>
    </w:p>
    <w:p w14:paraId="6D086EF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 本次评标采用</w:t>
      </w:r>
      <w:r>
        <w:rPr>
          <w:rFonts w:hint="eastAsia" w:ascii="宋体" w:hAnsi="宋体" w:eastAsia="宋体" w:cs="宋体"/>
          <w:b/>
          <w:bCs/>
          <w:color w:val="000000" w:themeColor="text1"/>
          <w:sz w:val="24"/>
          <w:szCs w:val="24"/>
          <w:highlight w:val="none"/>
          <w14:textFill>
            <w14:solidFill>
              <w14:schemeClr w14:val="tx1"/>
            </w14:solidFill>
          </w14:textFill>
        </w:rPr>
        <w:t>综合评分法</w:t>
      </w:r>
      <w:r>
        <w:rPr>
          <w:rFonts w:hint="eastAsia" w:ascii="宋体" w:hAnsi="宋体" w:eastAsia="宋体" w:cs="宋体"/>
          <w:color w:val="000000" w:themeColor="text1"/>
          <w:sz w:val="24"/>
          <w:szCs w:val="24"/>
          <w:highlight w:val="none"/>
          <w14:textFill>
            <w14:solidFill>
              <w14:schemeClr w14:val="tx1"/>
            </w14:solidFill>
          </w14:textFill>
        </w:rPr>
        <w:t>。</w:t>
      </w:r>
    </w:p>
    <w:p w14:paraId="3FC78530">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相关</w:t>
      </w:r>
      <w:r>
        <w:rPr>
          <w:rFonts w:hint="eastAsia" w:ascii="宋体" w:hAnsi="宋体" w:eastAsia="宋体" w:cs="宋体"/>
          <w:color w:val="000000" w:themeColor="text1"/>
          <w:sz w:val="24"/>
          <w:szCs w:val="24"/>
          <w:highlight w:val="none"/>
          <w14:textFill>
            <w14:solidFill>
              <w14:schemeClr w14:val="tx1"/>
            </w14:solidFill>
          </w14:textFill>
        </w:rPr>
        <w:t>的规定，本次评标采用“综合评</w:t>
      </w:r>
      <w:r>
        <w:rPr>
          <w:rFonts w:hint="eastAsia" w:ascii="宋体" w:hAnsi="宋体" w:cs="宋体"/>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color w:val="000000" w:themeColor="text1"/>
          <w:sz w:val="24"/>
          <w:szCs w:val="24"/>
          <w:highlight w:val="none"/>
          <w14:textFill>
            <w14:solidFill>
              <w14:schemeClr w14:val="tx1"/>
            </w14:solidFill>
          </w14:textFill>
        </w:rPr>
        <w:t>法”，即在最大限度地满足</w:t>
      </w:r>
      <w:r>
        <w:rPr>
          <w:rFonts w:hint="eastAsia" w:ascii="宋体" w:hAnsi="宋体" w:eastAsia="宋体" w:cs="宋体"/>
          <w:color w:val="000000" w:themeColor="text1"/>
          <w:sz w:val="24"/>
          <w:szCs w:val="24"/>
          <w:highlight w:val="none"/>
          <w:lang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文件实质性要求前提下，按照</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文件中规定的各项因素和相应的权重分值进行综合评审后，以总得分最高的</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成交</w:t>
      </w:r>
      <w:r>
        <w:rPr>
          <w:rFonts w:hint="eastAsia" w:ascii="宋体" w:hAnsi="宋体" w:eastAsia="宋体" w:cs="宋体"/>
          <w:color w:val="000000" w:themeColor="text1"/>
          <w:sz w:val="24"/>
          <w:szCs w:val="24"/>
          <w:highlight w:val="none"/>
          <w14:textFill>
            <w14:solidFill>
              <w14:schemeClr w14:val="tx1"/>
            </w14:solidFill>
          </w14:textFill>
        </w:rPr>
        <w:t>候选人并依次排序。</w:t>
      </w:r>
    </w:p>
    <w:p w14:paraId="046E058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磋商小组对满足磋商文件实质性要求的磋商响应文件，按照本章第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款规定的评分标准进行打分。磋商小组对供应商在磋商响应文件中提出的</w:t>
      </w:r>
      <w:r>
        <w:rPr>
          <w:rFonts w:hint="eastAsia" w:ascii="宋体" w:hAnsi="宋体" w:eastAsia="宋体" w:cs="宋体"/>
          <w:color w:val="000000" w:themeColor="text1"/>
          <w:sz w:val="24"/>
          <w:szCs w:val="24"/>
          <w:highlight w:val="none"/>
          <w:lang w:eastAsia="zh-CN"/>
          <w14:textFill>
            <w14:solidFill>
              <w14:schemeClr w14:val="tx1"/>
            </w14:solidFill>
          </w14:textFill>
        </w:rPr>
        <w:t>工期</w:t>
      </w:r>
      <w:r>
        <w:rPr>
          <w:rFonts w:hint="eastAsia" w:ascii="宋体" w:hAnsi="宋体" w:eastAsia="宋体" w:cs="宋体"/>
          <w:color w:val="000000" w:themeColor="text1"/>
          <w:sz w:val="24"/>
          <w:szCs w:val="24"/>
          <w:highlight w:val="none"/>
          <w14:textFill>
            <w14:solidFill>
              <w14:schemeClr w14:val="tx1"/>
            </w14:solidFill>
          </w14:textFill>
        </w:rPr>
        <w:t>、质量、</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价格等能否最大限度地满足磋商文件的要求进行评审、赋分，向采购人推荐</w:t>
      </w: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名成交候选供应商，标明排列顺序，综合得分最高者为第一成交候选供应商。</w:t>
      </w:r>
    </w:p>
    <w:p w14:paraId="43928EA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z w:val="24"/>
          <w:szCs w:val="24"/>
          <w:highlight w:val="none"/>
          <w14:textFill>
            <w14:solidFill>
              <w14:schemeClr w14:val="tx1"/>
            </w14:solidFill>
          </w14:textFill>
        </w:rPr>
        <w:t>过程中，供应商对采购人和磋商小组施加影响的任何行为，都将导致其投标资格被取消。</w:t>
      </w:r>
    </w:p>
    <w:p w14:paraId="1920550C">
      <w:pPr>
        <w:pStyle w:val="3"/>
        <w:spacing w:before="0" w:after="0"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26" w:name="_Toc526842696"/>
      <w:bookmarkStart w:id="127" w:name="_Toc24205"/>
      <w:r>
        <w:rPr>
          <w:rFonts w:hint="eastAsia" w:ascii="宋体" w:hAnsi="宋体" w:eastAsia="宋体" w:cs="宋体"/>
          <w:color w:val="000000" w:themeColor="text1"/>
          <w:sz w:val="24"/>
          <w:szCs w:val="24"/>
          <w:highlight w:val="none"/>
          <w14:textFill>
            <w14:solidFill>
              <w14:schemeClr w14:val="tx1"/>
            </w14:solidFill>
          </w14:textFill>
        </w:rPr>
        <w:t>2. 评审标准</w:t>
      </w:r>
      <w:bookmarkEnd w:id="126"/>
      <w:bookmarkEnd w:id="127"/>
    </w:p>
    <w:p w14:paraId="0AA1D270">
      <w:pPr>
        <w:wordWrap/>
        <w:overflowPunct/>
        <w:topLinePunct w:val="0"/>
        <w:bidi w:val="0"/>
        <w:spacing w:line="360" w:lineRule="auto"/>
        <w:ind w:firstLine="482" w:firstLineChars="200"/>
        <w:rPr>
          <w:rFonts w:hint="eastAsia" w:ascii="宋体" w:hAnsi="宋体" w:eastAsia="宋体" w:cs="宋体"/>
          <w:color w:val="000000"/>
          <w:sz w:val="24"/>
          <w:szCs w:val="24"/>
          <w:highlight w:val="none"/>
        </w:rPr>
      </w:pPr>
      <w:bookmarkStart w:id="128" w:name="_Toc526842697"/>
      <w:bookmarkStart w:id="129" w:name="_Toc8321"/>
      <w:r>
        <w:rPr>
          <w:rFonts w:hint="eastAsia" w:ascii="宋体" w:hAnsi="宋体" w:eastAsia="宋体" w:cs="宋体"/>
          <w:b/>
          <w:bCs/>
          <w:color w:val="000000" w:themeColor="text1"/>
          <w:sz w:val="24"/>
          <w:szCs w:val="24"/>
          <w:highlight w:val="none"/>
          <w14:textFill>
            <w14:solidFill>
              <w14:schemeClr w14:val="tx1"/>
            </w14:solidFill>
          </w14:textFill>
        </w:rPr>
        <w:t xml:space="preserve">2.1 </w:t>
      </w:r>
      <w:bookmarkEnd w:id="128"/>
      <w:bookmarkEnd w:id="129"/>
      <w:bookmarkStart w:id="130" w:name="_Toc526842698"/>
      <w:bookmarkStart w:id="131" w:name="_Toc526842699"/>
      <w:r>
        <w:rPr>
          <w:rFonts w:hint="eastAsia" w:ascii="宋体" w:hAnsi="宋体" w:eastAsia="宋体" w:cs="宋体"/>
          <w:b/>
          <w:color w:val="000000" w:themeColor="text1"/>
          <w:kern w:val="2"/>
          <w:sz w:val="24"/>
          <w:szCs w:val="24"/>
          <w:highlight w:val="none"/>
          <w:lang w:val="en-US" w:eastAsia="zh-CN" w:bidi="ar-SA"/>
          <w14:textFill>
            <w14:solidFill>
              <w14:schemeClr w14:val="tx1"/>
            </w14:solidFill>
          </w14:textFill>
        </w:rPr>
        <w:t>符合性评审标准：见评标办法前附表。</w:t>
      </w:r>
    </w:p>
    <w:p w14:paraId="34448770">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2" w:name="_Toc21767"/>
      <w:r>
        <w:rPr>
          <w:rFonts w:hint="eastAsia" w:ascii="宋体" w:hAnsi="宋体" w:eastAsia="宋体" w:cs="宋体"/>
          <w:color w:val="000000" w:themeColor="text1"/>
          <w:sz w:val="24"/>
          <w:szCs w:val="24"/>
          <w:highlight w:val="none"/>
          <w14:textFill>
            <w14:solidFill>
              <w14:schemeClr w14:val="tx1"/>
            </w14:solidFill>
          </w14:textFill>
        </w:rPr>
        <w:t>2.2 详细评审标准</w:t>
      </w:r>
      <w:bookmarkEnd w:id="130"/>
      <w:bookmarkEnd w:id="132"/>
    </w:p>
    <w:p w14:paraId="59A7946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2.2.1 分值构成</w:t>
      </w:r>
    </w:p>
    <w:p w14:paraId="12792D3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：见评标办法前附表；</w:t>
      </w:r>
    </w:p>
    <w:p w14:paraId="4190515F">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（2）商务</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：见评标办法前附表。</w:t>
      </w:r>
    </w:p>
    <w:p w14:paraId="1C15E2B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2.2.2评分标准</w:t>
      </w:r>
    </w:p>
    <w:p w14:paraId="728DF479">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评分标准：见评标办法前附表；</w:t>
      </w:r>
    </w:p>
    <w:p w14:paraId="04936FC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（2）商务</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评分标准：见评标办法前附表。</w:t>
      </w:r>
    </w:p>
    <w:p w14:paraId="415E07F8">
      <w:pPr>
        <w:pStyle w:val="3"/>
        <w:spacing w:before="0" w:after="0"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3" w:name="_Toc15104"/>
      <w:r>
        <w:rPr>
          <w:rFonts w:hint="eastAsia" w:ascii="宋体" w:hAnsi="宋体" w:eastAsia="宋体" w:cs="宋体"/>
          <w:color w:val="000000" w:themeColor="text1"/>
          <w:sz w:val="24"/>
          <w:szCs w:val="24"/>
          <w:highlight w:val="none"/>
          <w14:textFill>
            <w14:solidFill>
              <w14:schemeClr w14:val="tx1"/>
            </w14:solidFill>
          </w14:textFill>
        </w:rPr>
        <w:t>3. 评标程序</w:t>
      </w:r>
      <w:bookmarkEnd w:id="131"/>
      <w:bookmarkEnd w:id="133"/>
    </w:p>
    <w:p w14:paraId="5DAF096A">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3.1按照初审、详评、推荐成交候选供应商三个步骤进行评标。在上一步评审中被废标者，不进入下一步的评审。</w:t>
      </w:r>
    </w:p>
    <w:p w14:paraId="570EA92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3.1.1对磋商响应文件的初审:</w:t>
      </w:r>
    </w:p>
    <w:p w14:paraId="749B8A12">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按照以下内容对磋商响应文件初审，一项不合格即为</w:t>
      </w:r>
      <w:r>
        <w:rPr>
          <w:rFonts w:hint="eastAsia" w:ascii="宋体" w:hAnsi="宋体" w:eastAsia="宋体" w:cs="宋体"/>
          <w:color w:val="000000" w:themeColor="text1"/>
          <w:sz w:val="24"/>
          <w:szCs w:val="24"/>
          <w:highlight w:val="none"/>
          <w:lang w:val="en-US" w:eastAsia="zh-CN"/>
          <w14:textFill>
            <w14:solidFill>
              <w14:schemeClr w14:val="tx1"/>
            </w14:solidFill>
          </w14:textFill>
        </w:rPr>
        <w:t>无效响应文件</w:t>
      </w:r>
      <w:r>
        <w:rPr>
          <w:rFonts w:hint="eastAsia" w:ascii="宋体" w:hAnsi="宋体" w:eastAsia="宋体" w:cs="宋体"/>
          <w:color w:val="000000" w:themeColor="text1"/>
          <w:sz w:val="24"/>
          <w:szCs w:val="24"/>
          <w:highlight w:val="none"/>
          <w14:textFill>
            <w14:solidFill>
              <w14:schemeClr w14:val="tx1"/>
            </w14:solidFill>
          </w14:textFill>
        </w:rPr>
        <w:t>。</w:t>
      </w:r>
    </w:p>
    <w:p w14:paraId="2F6611D4">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（1）磋商响应文件的完整性。磋商响应文件构成是否有重大缺项，是否按照</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文件要求的格式编写磋商响应文件。</w:t>
      </w:r>
    </w:p>
    <w:p w14:paraId="1E85B26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（2）磋商响应文件的有效性。磋商响应文件的签署、加盖印章是否合格、有效；提供的各种证明文件、数据、资料是否齐全。提供的资格证明文件是否符合</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文件要求。</w:t>
      </w:r>
    </w:p>
    <w:p w14:paraId="14CA260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（3）磋商响应文件的响应性。</w:t>
      </w:r>
      <w:r>
        <w:rPr>
          <w:rFonts w:hint="eastAsia" w:ascii="宋体" w:hAnsi="宋体" w:eastAsia="宋体" w:cs="宋体"/>
          <w:color w:val="000000" w:themeColor="text1"/>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z w:val="24"/>
          <w:szCs w:val="24"/>
          <w:highlight w:val="none"/>
          <w14:textFill>
            <w14:solidFill>
              <w14:schemeClr w14:val="tx1"/>
            </w14:solidFill>
          </w14:textFill>
        </w:rPr>
        <w:t>是否符合</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文件要求；是否满足本次投标的特殊要求；投标方案是否有重大缺漏项；投标服务内容与要求是否有重大偏离；投标商务条款是否有重大偏离；对合同中规定的双方的权利和义务是否做出了实质性修改。</w:t>
      </w:r>
    </w:p>
    <w:p w14:paraId="1D72891B">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是否按照</w:t>
      </w:r>
      <w:r>
        <w:rPr>
          <w:rFonts w:hint="eastAsia" w:ascii="宋体" w:hAnsi="宋体" w:eastAsia="宋体" w:cs="宋体"/>
          <w:bCs/>
          <w:color w:val="000000"/>
          <w:sz w:val="24"/>
          <w:szCs w:val="24"/>
          <w:highlight w:val="none"/>
          <w:lang w:eastAsia="zh-CN"/>
        </w:rPr>
        <w:t>磋商</w:t>
      </w:r>
      <w:r>
        <w:rPr>
          <w:rFonts w:hint="eastAsia" w:ascii="宋体" w:hAnsi="宋体" w:eastAsia="宋体" w:cs="宋体"/>
          <w:color w:val="000000" w:themeColor="text1"/>
          <w:sz w:val="24"/>
          <w:szCs w:val="24"/>
          <w:highlight w:val="none"/>
          <w14:textFill>
            <w14:solidFill>
              <w14:schemeClr w14:val="tx1"/>
            </w14:solidFill>
          </w14:textFill>
        </w:rPr>
        <w:t>文件的要求提交了有效足额的</w:t>
      </w:r>
      <w:r>
        <w:rPr>
          <w:rFonts w:hint="eastAsia" w:ascii="宋体" w:hAnsi="宋体" w:eastAsia="宋体" w:cs="宋体"/>
          <w:color w:val="000000" w:themeColor="text1"/>
          <w:sz w:val="24"/>
          <w:szCs w:val="24"/>
          <w:highlight w:val="none"/>
          <w:lang w:eastAsia="zh-CN"/>
          <w14:textFill>
            <w14:solidFill>
              <w14:schemeClr w14:val="tx1"/>
            </w14:solidFill>
          </w14:textFill>
        </w:rPr>
        <w:t>磋商保证金</w:t>
      </w:r>
      <w:r>
        <w:rPr>
          <w:rFonts w:hint="eastAsia" w:ascii="宋体" w:hAnsi="宋体" w:eastAsia="宋体" w:cs="宋体"/>
          <w:color w:val="000000" w:themeColor="text1"/>
          <w:sz w:val="24"/>
          <w:szCs w:val="24"/>
          <w:highlight w:val="none"/>
          <w14:textFill>
            <w14:solidFill>
              <w14:schemeClr w14:val="tx1"/>
            </w14:solidFill>
          </w14:textFill>
        </w:rPr>
        <w:t>。</w:t>
      </w:r>
    </w:p>
    <w:p w14:paraId="0317EC3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3.1.2对于磋商响应文件中可能出现的不一致和算术计算错误按以下方法更正:</w:t>
      </w:r>
    </w:p>
    <w:p w14:paraId="56AE6E0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（1）磋商响应文件中开标一览表（报价表）内容与磋商响应文件中明细表内容不一致的，以开标一览表（报价表）为准。</w:t>
      </w:r>
    </w:p>
    <w:p w14:paraId="40467F9C">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（2）用数字表示的金额和用文字表示的金额不一致的，以文字表示的金额为准。</w:t>
      </w:r>
    </w:p>
    <w:p w14:paraId="4FC2067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（3）总价金额与按单价汇总金额不一致的，以单价金额计算结果为准；但单价金额小数点有明显错位的，以总价为准，并修正单价。</w:t>
      </w:r>
    </w:p>
    <w:p w14:paraId="590BE20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磋商小组将按照上述修正错误的方法修正磋商响应文件中的</w:t>
      </w:r>
      <w:r>
        <w:rPr>
          <w:rFonts w:hint="eastAsia" w:ascii="宋体" w:hAnsi="宋体" w:eastAsia="宋体" w:cs="宋体"/>
          <w:color w:val="000000" w:themeColor="text1"/>
          <w:sz w:val="24"/>
          <w:szCs w:val="24"/>
          <w:highlight w:val="none"/>
          <w:lang w:eastAsia="zh-CN"/>
          <w14:textFill>
            <w14:solidFill>
              <w14:schemeClr w14:val="tx1"/>
            </w14:solidFill>
          </w14:textFill>
        </w:rPr>
        <w:t>磋商报价</w:t>
      </w:r>
      <w:r>
        <w:rPr>
          <w:rFonts w:hint="eastAsia" w:ascii="宋体" w:hAnsi="宋体" w:eastAsia="宋体" w:cs="宋体"/>
          <w:color w:val="000000" w:themeColor="text1"/>
          <w:sz w:val="24"/>
          <w:szCs w:val="24"/>
          <w:highlight w:val="none"/>
          <w14:textFill>
            <w14:solidFill>
              <w14:schemeClr w14:val="tx1"/>
            </w14:solidFill>
          </w14:textFill>
        </w:rPr>
        <w:t>，修正后的价格对供应商具有约束力。如果供应商不接受修正后的价格，其投标将被拒绝。</w:t>
      </w:r>
    </w:p>
    <w:p w14:paraId="709F28F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3.1.3详评:对于经初审合格的所有</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，由磋商小组各成员按照下列《评标分值及评审要素一览表》规定的内容独立进行综合评价、比较打分，然后汇总每个</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的得分，按包从高到低依次排序，推荐成交候选供应商。</w:t>
      </w:r>
    </w:p>
    <w:p w14:paraId="42D63A5F">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4" w:name="_Toc526842700"/>
      <w:bookmarkStart w:id="135" w:name="_Toc23340"/>
      <w:r>
        <w:rPr>
          <w:rFonts w:hint="eastAsia" w:ascii="宋体" w:hAnsi="宋体" w:eastAsia="宋体" w:cs="宋体"/>
          <w:color w:val="000000" w:themeColor="text1"/>
          <w:sz w:val="24"/>
          <w:szCs w:val="24"/>
          <w:highlight w:val="none"/>
          <w14:textFill>
            <w14:solidFill>
              <w14:schemeClr w14:val="tx1"/>
            </w14:solidFill>
          </w14:textFill>
        </w:rPr>
        <w:t>3.2初步评审</w:t>
      </w:r>
      <w:bookmarkEnd w:id="134"/>
      <w:bookmarkEnd w:id="135"/>
    </w:p>
    <w:p w14:paraId="7D22D1A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3.2.1磋商小组依据本章第</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2款规定的标准对磋商响应文件进行初步评审。有一项不符合评审标准的，磋商小组应当否决其投标。</w:t>
      </w:r>
    </w:p>
    <w:p w14:paraId="68E1BC97">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3.2.2 供应商有以下情形之一的，磋商小组应当否决其投标：</w:t>
      </w:r>
    </w:p>
    <w:p w14:paraId="16F437CD">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（1）第二章“供应商须知”第1.4.1项规定的任何一种情形的；</w:t>
      </w:r>
    </w:p>
    <w:p w14:paraId="4C19FBC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（2）串通投标或弄虚作假或有其他违法行为的；</w:t>
      </w:r>
    </w:p>
    <w:p w14:paraId="6B2C944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（3）不按磋商小组要求澄清、说明或补正的。</w:t>
      </w:r>
    </w:p>
    <w:p w14:paraId="5B1D719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3.2.3磋商报价有算术错误的，磋商小组按以下原则对磋商报价进行修正，修正的价格经供应商书面确认后具有约束力。供应商不接受修正价格的，磋商小组应当否决其投标。</w:t>
      </w:r>
    </w:p>
    <w:p w14:paraId="59C7ED8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（1）磋商响应文件中的大写金额与小写金额不一致的，以大写金额为准；</w:t>
      </w:r>
    </w:p>
    <w:p w14:paraId="43A616DC">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6" w:name="_Toc272"/>
      <w:bookmarkStart w:id="137" w:name="_Toc526842701"/>
      <w:r>
        <w:rPr>
          <w:rFonts w:hint="eastAsia" w:ascii="宋体" w:hAnsi="宋体" w:eastAsia="宋体" w:cs="宋体"/>
          <w:color w:val="000000" w:themeColor="text1"/>
          <w:sz w:val="24"/>
          <w:szCs w:val="24"/>
          <w:highlight w:val="none"/>
          <w14:textFill>
            <w14:solidFill>
              <w14:schemeClr w14:val="tx1"/>
            </w14:solidFill>
          </w14:textFill>
        </w:rPr>
        <w:t>3.3 详细评审</w:t>
      </w:r>
      <w:bookmarkEnd w:id="136"/>
      <w:bookmarkEnd w:id="137"/>
    </w:p>
    <w:p w14:paraId="165E6ADD">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3.3.1评审内容及步骤</w:t>
      </w:r>
    </w:p>
    <w:p w14:paraId="6CBB9037">
      <w:pPr>
        <w:pStyle w:val="7"/>
        <w:ind w:left="0" w:leftChars="0" w:firstLine="41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评标前</w:t>
      </w:r>
      <w:r>
        <w:rPr>
          <w:rFonts w:hint="eastAsia" w:ascii="宋体" w:hAnsi="宋体" w:eastAsia="宋体" w:cs="宋体"/>
          <w:color w:val="000000" w:themeColor="text1"/>
          <w:sz w:val="24"/>
          <w:szCs w:val="24"/>
          <w:highlight w:val="none"/>
          <w:lang w:val="en-US" w:eastAsia="zh-CN"/>
          <w14:textFill>
            <w14:solidFill>
              <w14:schemeClr w14:val="tx1"/>
            </w14:solidFill>
          </w14:textFill>
        </w:rPr>
        <w:t>磋商小组</w:t>
      </w:r>
      <w:r>
        <w:rPr>
          <w:rFonts w:hint="eastAsia" w:ascii="宋体" w:hAnsi="宋体" w:eastAsia="宋体" w:cs="宋体"/>
          <w:color w:val="000000" w:themeColor="text1"/>
          <w:sz w:val="24"/>
          <w:szCs w:val="24"/>
          <w:highlight w:val="none"/>
          <w14:textFill>
            <w14:solidFill>
              <w14:schemeClr w14:val="tx1"/>
            </w14:solidFill>
          </w14:textFill>
        </w:rPr>
        <w:t>需先对供应商磋商响应文件中的资格证明文件进行资格审查和符合性评审，然后再对通过资格审查和符合性评审的供应商进行技术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、商务</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进行量化打分。</w:t>
      </w:r>
    </w:p>
    <w:p w14:paraId="0C852452">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3.3.2技术</w:t>
      </w:r>
      <w:r>
        <w:rPr>
          <w:rFonts w:hint="eastAsia" w:ascii="宋体" w:hAnsi="宋体" w:eastAsia="宋体" w:cs="宋体"/>
          <w:b/>
          <w:color w:val="000000" w:themeColor="text1"/>
          <w:sz w:val="24"/>
          <w:szCs w:val="24"/>
          <w:highlight w:val="none"/>
          <w:lang w:eastAsia="zh-CN"/>
          <w14:textFill>
            <w14:solidFill>
              <w14:schemeClr w14:val="tx1"/>
            </w14:solidFill>
          </w14:textFill>
        </w:rPr>
        <w:t>部分</w:t>
      </w:r>
      <w:r>
        <w:rPr>
          <w:rFonts w:hint="eastAsia" w:ascii="宋体" w:hAnsi="宋体" w:eastAsia="宋体" w:cs="宋体"/>
          <w:b/>
          <w:color w:val="000000" w:themeColor="text1"/>
          <w:sz w:val="24"/>
          <w:szCs w:val="24"/>
          <w:highlight w:val="none"/>
          <w14:textFill>
            <w14:solidFill>
              <w14:schemeClr w14:val="tx1"/>
            </w14:solidFill>
          </w14:textFill>
        </w:rPr>
        <w:t>的评审：</w:t>
      </w:r>
    </w:p>
    <w:p w14:paraId="3DEAA403">
      <w:pPr>
        <w:spacing w:line="360" w:lineRule="auto"/>
        <w:ind w:firstLine="360" w:firstLineChars="15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磋商小组依据供应商提交的磋商响应文件，对供应商的技术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进行详细评审。</w:t>
      </w:r>
    </w:p>
    <w:p w14:paraId="5B96E177">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3.3.3确定供应商的有效报价：</w:t>
      </w:r>
    </w:p>
    <w:p w14:paraId="5EB71E56">
      <w:pPr>
        <w:pStyle w:val="21"/>
        <w:spacing w:line="360" w:lineRule="auto"/>
        <w:ind w:left="0" w:firstLine="470"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供应商有效报价：磋商报价≤最高投标限价的磋商报价。当出现价格汇总错误、单价与合不符时，必须以磋商小组修正的为准，否则不再参与评标。</w:t>
      </w:r>
    </w:p>
    <w:p w14:paraId="627DABC5">
      <w:pPr>
        <w:tabs>
          <w:tab w:val="left" w:pos="6060"/>
        </w:tabs>
        <w:spacing w:line="360" w:lineRule="auto"/>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3.3.4商务标评审，详见上述</w:t>
      </w:r>
      <w:r>
        <w:rPr>
          <w:rFonts w:hint="eastAsia" w:ascii="宋体" w:hAnsi="宋体" w:eastAsia="宋体" w:cs="宋体"/>
          <w:b/>
          <w:color w:val="000000" w:themeColor="text1"/>
          <w:sz w:val="24"/>
          <w:szCs w:val="24"/>
          <w:highlight w:val="none"/>
          <w:lang w:val="en-US" w:eastAsia="zh-CN"/>
          <w14:textFill>
            <w14:solidFill>
              <w14:schemeClr w14:val="tx1"/>
            </w14:solidFill>
          </w14:textFill>
        </w:rPr>
        <w:t>磋商</w:t>
      </w:r>
      <w:r>
        <w:rPr>
          <w:rFonts w:hint="eastAsia" w:ascii="宋体" w:hAnsi="宋体" w:eastAsia="宋体" w:cs="宋体"/>
          <w:b/>
          <w:color w:val="000000" w:themeColor="text1"/>
          <w:sz w:val="24"/>
          <w:szCs w:val="24"/>
          <w:highlight w:val="none"/>
          <w14:textFill>
            <w14:solidFill>
              <w14:schemeClr w14:val="tx1"/>
            </w14:solidFill>
          </w14:textFill>
        </w:rPr>
        <w:t>办法前附表。</w:t>
      </w:r>
    </w:p>
    <w:p w14:paraId="57DBE6E4">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3.3.5汇总上述技术</w:t>
      </w:r>
      <w:r>
        <w:rPr>
          <w:rFonts w:hint="eastAsia" w:ascii="宋体" w:hAnsi="宋体" w:eastAsia="宋体" w:cs="宋体"/>
          <w:b/>
          <w:color w:val="000000" w:themeColor="text1"/>
          <w:sz w:val="24"/>
          <w:szCs w:val="24"/>
          <w:highlight w:val="none"/>
          <w:lang w:eastAsia="zh-CN"/>
          <w14:textFill>
            <w14:solidFill>
              <w14:schemeClr w14:val="tx1"/>
            </w14:solidFill>
          </w14:textFill>
        </w:rPr>
        <w:t>部分</w:t>
      </w:r>
      <w:r>
        <w:rPr>
          <w:rFonts w:hint="eastAsia" w:ascii="宋体" w:hAnsi="宋体" w:eastAsia="宋体" w:cs="宋体"/>
          <w:b/>
          <w:color w:val="000000" w:themeColor="text1"/>
          <w:sz w:val="24"/>
          <w:szCs w:val="24"/>
          <w:highlight w:val="none"/>
          <w14:textFill>
            <w14:solidFill>
              <w14:schemeClr w14:val="tx1"/>
            </w14:solidFill>
          </w14:textFill>
        </w:rPr>
        <w:t>和商务</w:t>
      </w:r>
      <w:r>
        <w:rPr>
          <w:rFonts w:hint="eastAsia" w:ascii="宋体" w:hAnsi="宋体" w:eastAsia="宋体" w:cs="宋体"/>
          <w:b/>
          <w:color w:val="000000" w:themeColor="text1"/>
          <w:sz w:val="24"/>
          <w:szCs w:val="24"/>
          <w:highlight w:val="none"/>
          <w:lang w:eastAsia="zh-CN"/>
          <w14:textFill>
            <w14:solidFill>
              <w14:schemeClr w14:val="tx1"/>
            </w14:solidFill>
          </w14:textFill>
        </w:rPr>
        <w:t>部分</w:t>
      </w:r>
      <w:r>
        <w:rPr>
          <w:rFonts w:hint="eastAsia" w:ascii="宋体" w:hAnsi="宋体" w:eastAsia="宋体" w:cs="宋体"/>
          <w:b/>
          <w:color w:val="000000" w:themeColor="text1"/>
          <w:sz w:val="24"/>
          <w:szCs w:val="24"/>
          <w:highlight w:val="none"/>
          <w14:textFill>
            <w14:solidFill>
              <w14:schemeClr w14:val="tx1"/>
            </w14:solidFill>
          </w14:textFill>
        </w:rPr>
        <w:t>得分，按综合得分由高到低的顺序排序。</w:t>
      </w:r>
    </w:p>
    <w:p w14:paraId="17DD4DC5">
      <w:pPr>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3.3.6确定成交供应商：</w:t>
      </w:r>
    </w:p>
    <w:p w14:paraId="29FF9787">
      <w:pPr>
        <w:spacing w:line="360" w:lineRule="auto"/>
        <w:ind w:firstLine="472" w:firstLineChars="196"/>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u w:val="single"/>
          <w14:textFill>
            <w14:solidFill>
              <w14:schemeClr w14:val="tx1"/>
            </w14:solidFill>
          </w14:textFill>
        </w:rPr>
        <w:t>采购人依据磋商小组推荐的候选人，按照评标排序来确定第一名为成交供应商。成交供应商磋商报价（总价和综合单价）为成交价即为合同价，以此类推</w:t>
      </w:r>
      <w:r>
        <w:rPr>
          <w:rFonts w:hint="eastAsia" w:ascii="宋体" w:hAnsi="宋体" w:eastAsia="宋体" w:cs="宋体"/>
          <w:color w:val="000000" w:themeColor="text1"/>
          <w:sz w:val="24"/>
          <w:szCs w:val="24"/>
          <w:highlight w:val="none"/>
          <w14:textFill>
            <w14:solidFill>
              <w14:schemeClr w14:val="tx1"/>
            </w14:solidFill>
          </w14:textFill>
        </w:rPr>
        <w:t>。</w:t>
      </w:r>
    </w:p>
    <w:p w14:paraId="6596F603">
      <w:pPr>
        <w:tabs>
          <w:tab w:val="left" w:pos="6060"/>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当确定的成交供应商放弃成交或不能够履行磋商响应文件承诺的条款，成交供应商按排名顺序依次递补或经采购人及监管同意后项目废标。</w:t>
      </w:r>
    </w:p>
    <w:p w14:paraId="1BEC0F8D">
      <w:pPr>
        <w:tabs>
          <w:tab w:val="left" w:pos="6060"/>
        </w:tabs>
        <w:spacing w:line="360" w:lineRule="auto"/>
        <w:ind w:firstLine="482"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3.3.7其他情况：</w:t>
      </w:r>
    </w:p>
    <w:p w14:paraId="7C7F94FC">
      <w:pPr>
        <w:tabs>
          <w:tab w:val="left" w:pos="6060"/>
        </w:tabs>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综合得分并列时，比较磋商报价，此分项得分高者排序靠前；若磋商报价得分仍相同，比较供应商技术</w:t>
      </w:r>
      <w:r>
        <w:rPr>
          <w:rFonts w:hint="eastAsia" w:ascii="宋体" w:hAnsi="宋体" w:eastAsia="宋体" w:cs="宋体"/>
          <w:color w:val="000000" w:themeColor="text1"/>
          <w:sz w:val="24"/>
          <w:szCs w:val="24"/>
          <w:highlight w:val="none"/>
          <w:lang w:eastAsia="zh-CN"/>
          <w14:textFill>
            <w14:solidFill>
              <w14:schemeClr w14:val="tx1"/>
            </w14:solidFill>
          </w14:textFill>
        </w:rPr>
        <w:t>部分</w:t>
      </w:r>
      <w:r>
        <w:rPr>
          <w:rFonts w:hint="eastAsia" w:ascii="宋体" w:hAnsi="宋体" w:eastAsia="宋体" w:cs="宋体"/>
          <w:color w:val="000000" w:themeColor="text1"/>
          <w:sz w:val="24"/>
          <w:szCs w:val="24"/>
          <w:highlight w:val="none"/>
          <w14:textFill>
            <w14:solidFill>
              <w14:schemeClr w14:val="tx1"/>
            </w14:solidFill>
          </w14:textFill>
        </w:rPr>
        <w:t>得分；如仍相同，则由评委无记名投票，以得票高低确定排序先后。</w:t>
      </w:r>
    </w:p>
    <w:p w14:paraId="6484B35F">
      <w:pPr>
        <w:tabs>
          <w:tab w:val="left" w:pos="606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评标中采用插入法计算保留小数点后两位，第三位四舍五入。</w:t>
      </w:r>
    </w:p>
    <w:p w14:paraId="1F5DBE3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本办法由采购人负责解释，未尽事宜执行有关规定。</w:t>
      </w:r>
    </w:p>
    <w:p w14:paraId="05C958F9">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38" w:name="_Toc17944"/>
      <w:bookmarkStart w:id="139" w:name="_Toc526842702"/>
      <w:r>
        <w:rPr>
          <w:rFonts w:hint="eastAsia" w:ascii="宋体" w:hAnsi="宋体" w:eastAsia="宋体" w:cs="宋体"/>
          <w:color w:val="000000" w:themeColor="text1"/>
          <w:sz w:val="24"/>
          <w:szCs w:val="24"/>
          <w:highlight w:val="none"/>
          <w14:textFill>
            <w14:solidFill>
              <w14:schemeClr w14:val="tx1"/>
            </w14:solidFill>
          </w14:textFill>
        </w:rPr>
        <w:t>3.4 磋商响应文件的澄清和补正</w:t>
      </w:r>
      <w:bookmarkEnd w:id="138"/>
      <w:bookmarkEnd w:id="139"/>
    </w:p>
    <w:p w14:paraId="447B2101">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3.4.1在评标过程中，磋商小组可以书面形式要求供应商对所提交磋商响应文件中不明确的内容进行书面澄清或说明，或者对细微偏差进行补正。磋商小组不接受供应商主动提出的澄清、说明或补正。</w:t>
      </w:r>
    </w:p>
    <w:p w14:paraId="70D7DD63">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3.4.2 澄清、说明和补正不得改变磋商响应文件的实质性内容（算术性错误修正的除外）。供应商的书面澄清、说明和补正属于磋商响应文件的组成部分。</w:t>
      </w:r>
    </w:p>
    <w:p w14:paraId="61E17028">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3.4.3 磋商小组对供应商提交的澄清、说明或补正有疑问的，可以要求供应商进一步澄清、说明或补正，直至满足磋商小组的要求。</w:t>
      </w:r>
    </w:p>
    <w:p w14:paraId="48380D6E">
      <w:pPr>
        <w:pStyle w:val="4"/>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bookmarkStart w:id="140" w:name="_Toc13592"/>
      <w:bookmarkStart w:id="141" w:name="_Toc526842703"/>
      <w:r>
        <w:rPr>
          <w:rFonts w:hint="eastAsia" w:ascii="宋体" w:hAnsi="宋体" w:eastAsia="宋体" w:cs="宋体"/>
          <w:color w:val="000000" w:themeColor="text1"/>
          <w:sz w:val="24"/>
          <w:szCs w:val="24"/>
          <w:highlight w:val="none"/>
          <w14:textFill>
            <w14:solidFill>
              <w14:schemeClr w14:val="tx1"/>
            </w14:solidFill>
          </w14:textFill>
        </w:rPr>
        <w:t>3.5 评标结果</w:t>
      </w:r>
      <w:bookmarkEnd w:id="140"/>
      <w:bookmarkEnd w:id="141"/>
    </w:p>
    <w:p w14:paraId="30E3EB45">
      <w:pPr>
        <w:spacing w:line="360" w:lineRule="auto"/>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3.5.1磋商小组按照得分由高到低的顺序推荐成交候选供应商。</w:t>
      </w:r>
    </w:p>
    <w:p w14:paraId="6CA9929B">
      <w:pPr>
        <w:spacing w:line="360" w:lineRule="auto"/>
        <w:ind w:firstLine="480" w:firstLineChars="200"/>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3.5.2 磋商小组完成评标后，应当向采购人提交书面评标报告。</w:t>
      </w:r>
    </w:p>
    <w:p w14:paraId="1EA56418">
      <w:pPr>
        <w:pStyle w:val="3"/>
        <w:spacing w:before="0" w:after="0" w:line="360" w:lineRule="auto"/>
        <w:rPr>
          <w:rFonts w:hint="eastAsia" w:ascii="宋体" w:hAnsi="宋体" w:eastAsia="宋体" w:cs="宋体"/>
          <w:color w:val="000000" w:themeColor="text1"/>
          <w:sz w:val="24"/>
          <w:szCs w:val="24"/>
          <w:highlight w:val="none"/>
          <w14:textFill>
            <w14:solidFill>
              <w14:schemeClr w14:val="tx1"/>
            </w14:solidFill>
          </w14:textFill>
        </w:rPr>
      </w:pPr>
      <w:bookmarkStart w:id="142" w:name="_Toc18242"/>
      <w:r>
        <w:rPr>
          <w:rFonts w:hint="eastAsia" w:ascii="宋体" w:hAnsi="宋体" w:eastAsia="宋体" w:cs="宋体"/>
          <w:color w:val="000000" w:themeColor="text1"/>
          <w:sz w:val="24"/>
          <w:szCs w:val="24"/>
          <w:highlight w:val="none"/>
          <w14:textFill>
            <w14:solidFill>
              <w14:schemeClr w14:val="tx1"/>
            </w14:solidFill>
          </w14:textFill>
        </w:rPr>
        <w:t>4.需要落实的政府采购政策</w:t>
      </w:r>
      <w:bookmarkEnd w:id="142"/>
      <w:bookmarkStart w:id="143" w:name="_Toc6400"/>
      <w:bookmarkStart w:id="144" w:name="_Toc360604917"/>
      <w:bookmarkStart w:id="145" w:name="_Toc15026"/>
      <w:bookmarkStart w:id="146" w:name="_Toc290389727"/>
      <w:bookmarkStart w:id="147" w:name="_Toc500323106"/>
      <w:bookmarkStart w:id="148" w:name="_Toc526842704"/>
      <w:bookmarkStart w:id="149" w:name="_Toc487726885"/>
      <w:bookmarkStart w:id="150" w:name="_Toc332199024"/>
      <w:bookmarkStart w:id="151" w:name="_Toc369361291"/>
      <w:bookmarkStart w:id="152" w:name="_Toc9257"/>
      <w:bookmarkStart w:id="153" w:name="_Toc332199115"/>
    </w:p>
    <w:bookmarkEnd w:id="143"/>
    <w:p w14:paraId="27A0303B">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（1）根据《政府采购促进中小企业发展管理办法》（财库〔2020〕46号）的有关规定，在货物采购项目中，货物由中小企业制造，即货物由中小企业生产且使用该中小企业商号或者注册商标；</w:t>
      </w:r>
      <w:r>
        <w:rPr>
          <w:rFonts w:hint="eastAsia" w:ascii="宋体" w:hAnsi="宋体" w:eastAsia="宋体" w:cs="宋体"/>
          <w:b/>
          <w:bCs/>
          <w:color w:val="auto"/>
          <w:sz w:val="24"/>
          <w:szCs w:val="24"/>
          <w:highlight w:val="none"/>
          <w:lang w:val="en-US" w:eastAsia="zh-CN"/>
        </w:rPr>
        <w:t>在工程采购项目中，工程由中小企业承建，即工程施工单位为中小企业；</w:t>
      </w:r>
      <w:r>
        <w:rPr>
          <w:rFonts w:hint="eastAsia" w:ascii="宋体" w:hAnsi="宋体" w:eastAsia="宋体" w:cs="宋体"/>
          <w:b w:val="0"/>
          <w:bCs w:val="0"/>
          <w:color w:val="auto"/>
          <w:sz w:val="24"/>
          <w:szCs w:val="24"/>
          <w:highlight w:val="none"/>
          <w:lang w:val="en-US" w:eastAsia="zh-CN"/>
        </w:rPr>
        <w:t>在服务采购项目中，服务由中小企业承接，即提供服务的人员为中小企业依照《中华人民共和国民法典》订立劳动合同的从业人员，则参与政府采购活动时，货物和服务项目对小型和微型企业产品的价格给予6％-10％的价格扣除，工程项目给予3％-5％的价格扣除，用扣除后的价格参与评审。</w:t>
      </w:r>
    </w:p>
    <w:p w14:paraId="18CFAFDA">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在货物采购项目中，投标人提供的货物既有中小企业制造货物，也有大型企业制造货物的，不享受政府采购价格扣除优惠政策。</w:t>
      </w:r>
    </w:p>
    <w:p w14:paraId="19DB7D47">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接受大中型企业与小微企业组成联合体或者允许大中型企业向或者多家小微企业分包的采购项目，对于联合协议或者分包意向协议约定小微企业的合同份额占到合同总金额30％以上的，货物和服务项目可给予联合体或者大中型企业的报价2%-3％的扣除，工程项目为1％-2％的扣除以联合体形式参加政府采购活动，联合体各方均为中小企业的，联合体视同中小企业。其中，联合体各方均为小微企业的，联合体视同小微企业。组成联合体或者接受分包的小微企业与联合体内其他企业、分包企业之间存在直接控股、管理关系的，不享受价格扣除优惠政策。</w:t>
      </w:r>
    </w:p>
    <w:p w14:paraId="3EAF19F9">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3F6A8D8D">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参加政府采购活动的中小微企业应提供《中小企业声明函》原件。未提供上述声明函原件的，则投标文件无效。</w:t>
      </w:r>
    </w:p>
    <w:p w14:paraId="0C0D34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（2）监狱企业应符合《财政部 司法部关于政府采购支持监狱企业发展有关问题的通知》（财库〔2014〕68号）文件规定，并提供由省级以上监狱管理局、戒毒管理局（含新疆生产建设兵团）出具的属于监狱企业的证明文件复印件，监狱和戒毒企业视同小型、微型企业。</w:t>
      </w:r>
    </w:p>
    <w:p w14:paraId="6ABF92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根据财政部、民政部、中国残疾人联合会印发的《关于促进残疾人就业政府采购政策的通知》（财库〔2017〕41号）的规定，残疾人福利性单位提供本单位制造的货物、承担的工程或者服务（以下简称产品）,或者提供其他残疾人福利性单位制造的货物（不包括使用非残疾人福利性单位注册商标的货物）参与政府来购活动时，视同小型、微型企业，享受预留份额、评审中价格扣除等促进中小企业发展的政府采购政策。残疾人福利性单位属于小型、微型企业的，不重复享受政策。</w:t>
      </w:r>
    </w:p>
    <w:p w14:paraId="455656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参加政府采购活动的残疾人单位应提供《残疾人福利性单位声明函》原件。未提供上述声明函原件的，则投标文件无效。</w:t>
      </w:r>
    </w:p>
    <w:p w14:paraId="264F77BB">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根据财政部、国家发展改革委</w:t>
      </w:r>
      <w:r>
        <w:rPr>
          <w:rFonts w:hint="eastAsia" w:ascii="宋体" w:hAnsi="宋体" w:eastAsia="宋体" w:cs="宋体"/>
          <w:i w:val="0"/>
          <w:iCs w:val="0"/>
          <w:caps w:val="0"/>
          <w:color w:val="333333"/>
          <w:spacing w:val="0"/>
          <w:sz w:val="24"/>
          <w:szCs w:val="24"/>
          <w:highlight w:val="none"/>
          <w:shd w:val="clear" w:fill="FFFFFF"/>
        </w:rPr>
        <w:t>《关于调整优化节能产品、环境标志产品政府采购执行机制的通知》（财库〔2019〕9号）</w:t>
      </w:r>
      <w:r>
        <w:rPr>
          <w:rFonts w:hint="eastAsia" w:ascii="宋体" w:hAnsi="宋体" w:eastAsia="宋体" w:cs="宋体"/>
          <w:b w:val="0"/>
          <w:bCs w:val="0"/>
          <w:color w:val="auto"/>
          <w:sz w:val="24"/>
          <w:szCs w:val="24"/>
          <w:highlight w:val="none"/>
          <w:lang w:val="en-US" w:eastAsia="zh-CN"/>
        </w:rPr>
        <w:t>规定“政府采购属于节能产品品目清单的，在技术、服务等指标同等条件下，应当优先采购节能品目清单的节能产品。”</w:t>
      </w:r>
    </w:p>
    <w:p w14:paraId="6FAB49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387D9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根据国务院办公厅《关于建立政府强制采购节能产品制度的通知》（国办发〔2007〕51号）有关要求，在技术、服务等指标满足采购需求的前提下，要优先采购节能产品，对部分节能效果、性能等达到要求的产品，实行强制采购。</w:t>
      </w:r>
    </w:p>
    <w:p w14:paraId="1547667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（6）环境标志产品政府采购品目清单详见财政部、生态环境部《关于印发环境标志产品政府采购品目清单的通知》（财库〔2019〕18号）。</w:t>
      </w:r>
    </w:p>
    <w:p w14:paraId="69F0CE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（7）国家确定的节能产品、环境标志产品认证机构详见市场监管总局《关于发布参与实施政府采购节能产品、环境标志产品认证机构名录的公告》(2019年第16号）。</w:t>
      </w:r>
    </w:p>
    <w:p w14:paraId="382A17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（8）根据《财政部 农业农村部 国家乡村振兴局关于运用政府采购政策支持乡村产业振兴的通知》（财库〔2021〕19号），自2021年起，各级预算单位应当按照不低于10％的比例预留年度食堂食材采购份额，通脱贫地区农副产品网络销售平台采购脱贫地区农副产品。</w:t>
      </w:r>
    </w:p>
    <w:p w14:paraId="4129F8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（9）根据《财政部 农业农村部 国家乡村振兴局中华全国供销合作总社关于印发＜关于深入开展政府采购脱贫地区农副产品工作推进乡村产业振兴的实施意见＞的通知》（财库〔2021〕20号），各级预算单位要按照不低于10％的预留比例在“832平台”填报预留份额。鼓励各级预算单位工会组织通过“832平台”采购工会福利、慰问品等，有关采购金额计入本单位年度采购总额。</w:t>
      </w:r>
    </w:p>
    <w:p w14:paraId="1B71B2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10）根据《陕西省财政厅关于加快推进我省中小企业政府采购信用融资工作的通知》（陕财办采〔2020〕5号）规定“有融资需求的供应商可根据自身情况，在陕西省政府采购信用融资平台（含各市分平台）自主选择金融机构及其融资产品，凭政府采购中标（成交）通知书或政府采购合同向金融机构提出融资申请”。</w:t>
      </w:r>
    </w:p>
    <w:p w14:paraId="21362B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11）根据陕西省财政厅关于印发《陕西省中小企业政府采购信用融资办法》（陕财办采〔2018〕23号）规定“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p>
    <w:p w14:paraId="19277F8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12）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p>
    <w:p w14:paraId="21F0ABF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（13）其他需执行的政府采购政策。</w:t>
      </w:r>
    </w:p>
    <w:p w14:paraId="6926BFC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注：因本项目专门面向中小企业采购，故磋商报价中不在执行《政府采购促进中小企业发展管理办法》有关扣除规定。</w:t>
      </w:r>
    </w:p>
    <w:p w14:paraId="4E278F1C">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auto"/>
          <w:sz w:val="24"/>
          <w:szCs w:val="24"/>
          <w:highlight w:val="none"/>
          <w:lang w:val="en-US" w:eastAsia="zh-CN"/>
        </w:rPr>
        <w:t>（如供应商非中小微企业参与磋商，由此带来的后果自行承担）</w:t>
      </w:r>
    </w:p>
    <w:p w14:paraId="4AB57EE3">
      <w:pPr>
        <w:rPr>
          <w:rFonts w:hint="eastAsia" w:ascii="宋体" w:hAnsi="宋体" w:eastAsia="宋体" w:cs="宋体"/>
          <w:b/>
          <w:color w:val="000000" w:themeColor="text1"/>
          <w:sz w:val="24"/>
          <w:szCs w:val="24"/>
          <w:highlight w:val="none"/>
          <w14:textFill>
            <w14:solidFill>
              <w14:schemeClr w14:val="tx1"/>
            </w14:solidFill>
          </w14:textFill>
        </w:rPr>
      </w:pPr>
    </w:p>
    <w:p w14:paraId="23B52753">
      <w:pPr>
        <w:spacing w:line="360" w:lineRule="auto"/>
        <w:outlineLvl w:val="1"/>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附件A:</w:t>
      </w:r>
      <w:r>
        <w:rPr>
          <w:rFonts w:hint="eastAsia" w:ascii="宋体" w:hAnsi="宋体" w:eastAsia="宋体" w:cs="宋体"/>
          <w:b/>
          <w:color w:val="000000" w:themeColor="text1"/>
          <w:sz w:val="24"/>
          <w:szCs w:val="24"/>
          <w:highlight w:val="none"/>
          <w:lang w:val="en-US" w:eastAsia="zh-CN"/>
          <w14:textFill>
            <w14:solidFill>
              <w14:schemeClr w14:val="tx1"/>
            </w14:solidFill>
          </w14:textFill>
        </w:rPr>
        <w:t>否决响应文件</w:t>
      </w:r>
      <w:r>
        <w:rPr>
          <w:rFonts w:hint="eastAsia" w:ascii="宋体" w:hAnsi="宋体" w:eastAsia="宋体" w:cs="宋体"/>
          <w:b/>
          <w:color w:val="000000" w:themeColor="text1"/>
          <w:sz w:val="24"/>
          <w:szCs w:val="24"/>
          <w:highlight w:val="none"/>
          <w14:textFill>
            <w14:solidFill>
              <w14:schemeClr w14:val="tx1"/>
            </w14:solidFill>
          </w14:textFill>
        </w:rPr>
        <w:t>条件</w:t>
      </w:r>
      <w:bookmarkEnd w:id="144"/>
      <w:bookmarkEnd w:id="145"/>
      <w:bookmarkEnd w:id="146"/>
      <w:bookmarkEnd w:id="147"/>
      <w:bookmarkEnd w:id="148"/>
      <w:bookmarkEnd w:id="149"/>
      <w:bookmarkEnd w:id="150"/>
      <w:bookmarkEnd w:id="151"/>
      <w:bookmarkEnd w:id="152"/>
      <w:bookmarkEnd w:id="153"/>
    </w:p>
    <w:p w14:paraId="02253861">
      <w:pPr>
        <w:adjustRightInd w:val="0"/>
        <w:snapToGrid w:val="0"/>
        <w:spacing w:line="360" w:lineRule="auto"/>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否决响应文件</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条件</w:t>
      </w:r>
    </w:p>
    <w:p w14:paraId="130CE93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A0. 总  则</w:t>
      </w:r>
    </w:p>
    <w:p w14:paraId="64F310B6">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本附件所集中所示的否决</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响应</w:t>
      </w:r>
      <w:r>
        <w:rPr>
          <w:rFonts w:hint="eastAsia" w:ascii="宋体" w:hAnsi="宋体" w:eastAsia="宋体" w:cs="宋体"/>
          <w:color w:val="000000" w:themeColor="text1"/>
          <w:spacing w:val="4"/>
          <w:sz w:val="24"/>
          <w:szCs w:val="24"/>
          <w:highlight w:val="none"/>
          <w14:textFill>
            <w14:solidFill>
              <w14:schemeClr w14:val="tx1"/>
            </w14:solidFill>
          </w14:textFill>
        </w:rPr>
        <w:t>条件，是本章“</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办法”的组成部分，是对本章正文部分所</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规</w:t>
      </w:r>
      <w:r>
        <w:rPr>
          <w:rFonts w:hint="eastAsia" w:ascii="宋体" w:hAnsi="宋体" w:eastAsia="宋体" w:cs="宋体"/>
          <w:color w:val="000000" w:themeColor="text1"/>
          <w:spacing w:val="4"/>
          <w:sz w:val="24"/>
          <w:szCs w:val="24"/>
          <w:highlight w:val="none"/>
          <w14:textFill>
            <w14:solidFill>
              <w14:schemeClr w14:val="tx1"/>
            </w14:solidFill>
          </w14:textFill>
        </w:rPr>
        <w:t>定否决</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条件的总结和补充，如果出现相互矛盾的情况，以本章正文部分的规定为准。</w:t>
      </w:r>
    </w:p>
    <w:p w14:paraId="4650C898">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A1. 否决投标条件</w:t>
      </w:r>
    </w:p>
    <w:p w14:paraId="277E82D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供应商或其磋商响应文件有下列情形之一的，否决其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4F7F546C">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正副本数量不符合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w:t>
      </w:r>
    </w:p>
    <w:p w14:paraId="1C136421">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的语言、计量单位、报价货币、知识产权、</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pacing w:val="4"/>
          <w:sz w:val="24"/>
          <w:szCs w:val="24"/>
          <w:highlight w:val="none"/>
          <w14:textFill>
            <w14:solidFill>
              <w14:schemeClr w14:val="tx1"/>
            </w14:solidFill>
          </w14:textFill>
        </w:rPr>
        <w:t>等不符合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w:t>
      </w:r>
    </w:p>
    <w:p w14:paraId="70DA63D1">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（3）未按</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规定要求签署、盖章的；无</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磋商有效期</w:t>
      </w:r>
      <w:r>
        <w:rPr>
          <w:rFonts w:hint="eastAsia" w:ascii="宋体" w:hAnsi="宋体" w:eastAsia="宋体" w:cs="宋体"/>
          <w:color w:val="000000" w:themeColor="text1"/>
          <w:spacing w:val="4"/>
          <w:sz w:val="24"/>
          <w:szCs w:val="24"/>
          <w:highlight w:val="none"/>
          <w14:textFill>
            <w14:solidFill>
              <w14:schemeClr w14:val="tx1"/>
            </w14:solidFill>
          </w14:textFill>
        </w:rPr>
        <w:t>或有效期达不到</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要求的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规定且影响整个</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有效性和采购活动公平竞争的；</w:t>
      </w:r>
    </w:p>
    <w:p w14:paraId="4B0FCB02">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（4）响应技术标准明显不符合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项目</w:t>
      </w:r>
      <w:r>
        <w:rPr>
          <w:rFonts w:hint="eastAsia" w:ascii="宋体" w:hAnsi="宋体" w:eastAsia="宋体" w:cs="宋体"/>
          <w:color w:val="000000" w:themeColor="text1"/>
          <w:spacing w:val="4"/>
          <w:sz w:val="24"/>
          <w:szCs w:val="24"/>
          <w:highlight w:val="none"/>
          <w14:textFill>
            <w14:solidFill>
              <w14:schemeClr w14:val="tx1"/>
            </w14:solidFill>
          </w14:textFill>
        </w:rPr>
        <w:t>的要求；</w:t>
      </w:r>
    </w:p>
    <w:p w14:paraId="5A6FC8F4">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（5）附有采购人、</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集中采购机构</w:t>
      </w:r>
      <w:r>
        <w:rPr>
          <w:rFonts w:hint="eastAsia" w:ascii="宋体" w:hAnsi="宋体" w:eastAsia="宋体" w:cs="宋体"/>
          <w:color w:val="000000" w:themeColor="text1"/>
          <w:spacing w:val="4"/>
          <w:sz w:val="24"/>
          <w:szCs w:val="24"/>
          <w:highlight w:val="none"/>
          <w14:textFill>
            <w14:solidFill>
              <w14:schemeClr w14:val="tx1"/>
            </w14:solidFill>
          </w14:textFill>
        </w:rPr>
        <w:t>不能接受的条件或者不符合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规定的其他实质性要求，商务响应方面（</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工期、履约验收</w:t>
      </w:r>
      <w:r>
        <w:rPr>
          <w:rFonts w:hint="eastAsia" w:ascii="宋体" w:hAnsi="宋体" w:eastAsia="宋体" w:cs="宋体"/>
          <w:color w:val="000000" w:themeColor="text1"/>
          <w:spacing w:val="4"/>
          <w:sz w:val="24"/>
          <w:szCs w:val="24"/>
          <w:highlight w:val="none"/>
          <w14:textFill>
            <w14:solidFill>
              <w14:schemeClr w14:val="tx1"/>
            </w14:solidFill>
          </w14:textFill>
        </w:rPr>
        <w:t>）与</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要求不一致的；</w:t>
      </w:r>
    </w:p>
    <w:p w14:paraId="2A894F1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（6）未按照</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要求编制，内容严重缺失的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未按照</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格式及内容要求填写的；</w:t>
      </w:r>
    </w:p>
    <w:p w14:paraId="2EEBBD0F">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（7）</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未经过正常渠道领取</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，或</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名称与领取</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磋商文件</w:t>
      </w:r>
      <w:r>
        <w:rPr>
          <w:rFonts w:hint="eastAsia" w:ascii="宋体" w:hAnsi="宋体" w:eastAsia="宋体" w:cs="宋体"/>
          <w:color w:val="000000" w:themeColor="text1"/>
          <w:spacing w:val="4"/>
          <w:sz w:val="24"/>
          <w:szCs w:val="24"/>
          <w:highlight w:val="none"/>
          <w14:textFill>
            <w14:solidFill>
              <w14:schemeClr w14:val="tx1"/>
            </w14:solidFill>
          </w14:textFill>
        </w:rPr>
        <w:t>时登记的</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名称不符的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p>
    <w:p w14:paraId="14E8BEB2">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14:textFill>
            <w14:solidFill>
              <w14:schemeClr w14:val="tx1"/>
            </w14:solidFill>
          </w14:textFill>
        </w:rPr>
        <w:t>针对同一项目递交两份或多份内容不同的</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，未书面声明哪一份是有效的或出现选择性报价的</w:t>
      </w:r>
    </w:p>
    <w:p w14:paraId="16A3AB81">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9</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）在政府采购或其它重大项目履约过程中有不良记录，不能按期履约的；</w:t>
      </w:r>
    </w:p>
    <w:p w14:paraId="061BC85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10</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）有重大缺漏项的；</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42F4D92A">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）以他人名义进行投标的；</w:t>
      </w:r>
    </w:p>
    <w:p w14:paraId="457C2AA3">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12</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无法定代表人授权书或其授权书的有效性不符合磋商文件规定的；</w:t>
      </w:r>
    </w:p>
    <w:p w14:paraId="0FAE06AA">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13</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有串通投标、弄虚作假、行贿等违法行为的；</w:t>
      </w:r>
    </w:p>
    <w:p w14:paraId="4BA8BD8B">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14</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）照抄或复印磋商文件技术及商务要求的、手写的、未按规定签署的响应文件的；</w:t>
      </w:r>
    </w:p>
    <w:p w14:paraId="3131FFE0">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15</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）响应文件的实质性内容未使用中文表述，意思表述不明确，前后矛盾或者使用计量单位不符合磋商文件要求；</w:t>
      </w:r>
    </w:p>
    <w:p w14:paraId="7F3CC415">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16</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的关键内容字迹模糊、无法辨认的，或者</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w:t>
      </w:r>
      <w:r>
        <w:rPr>
          <w:rFonts w:hint="eastAsia" w:ascii="宋体" w:hAnsi="宋体" w:eastAsia="宋体" w:cs="宋体"/>
          <w:color w:val="000000" w:themeColor="text1"/>
          <w:spacing w:val="4"/>
          <w:sz w:val="24"/>
          <w:szCs w:val="24"/>
          <w:highlight w:val="none"/>
          <w14:textFill>
            <w14:solidFill>
              <w14:schemeClr w14:val="tx1"/>
            </w14:solidFill>
          </w14:textFill>
        </w:rPr>
        <w:t>中经修正的内容字迹模糊难以辨认或者修改处未按规定签名盖章的；</w:t>
      </w:r>
    </w:p>
    <w:p w14:paraId="683A845A">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17</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响应文件中针对磋商文件要求的实质性内容，若仅有一句话或极少内容响应，导致无法清晰完整呈现对采购需求、技术标准、商务条款等关键内容的响应情况，不能证明供应商具备履行合同能力与诚意，无法实质性响应磋商文件要求的或者擅自改变磋商文件要求的；</w:t>
      </w:r>
    </w:p>
    <w:p w14:paraId="6EB66747">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18</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）磋商报价超出最高限价或者超出采购预算，采购人不能支付的；</w:t>
      </w:r>
    </w:p>
    <w:p w14:paraId="0FB09582">
      <w:pPr>
        <w:spacing w:line="360" w:lineRule="auto"/>
        <w:rPr>
          <w:rFonts w:hint="eastAsia" w:ascii="宋体" w:hAnsi="宋体" w:eastAsia="宋体" w:cs="宋体"/>
          <w:color w:val="000000" w:themeColor="text1"/>
          <w:spacing w:val="4"/>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19</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kern w:val="2"/>
          <w:sz w:val="24"/>
          <w:szCs w:val="24"/>
          <w:highlight w:val="none"/>
          <w:lang w:val="en-US" w:eastAsia="zh-CN" w:bidi="ar-SA"/>
          <w14:textFill>
            <w14:solidFill>
              <w14:schemeClr w14:val="tx1"/>
            </w14:solidFill>
          </w14:textFill>
        </w:rPr>
        <w:t>中小企业声明函未按要求填写，或填写信息有误的；</w:t>
      </w:r>
    </w:p>
    <w:p w14:paraId="6A2E7C89">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20</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）法律法规规定其他投标无效情形的。</w:t>
      </w:r>
    </w:p>
    <w:p w14:paraId="21F5EB61">
      <w:pPr>
        <w:spacing w:line="360" w:lineRule="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A2 . 串通投标</w:t>
      </w:r>
    </w:p>
    <w:p w14:paraId="2ED4E69B">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有下列情形之一的，属于供应商相互串通投标：</w:t>
      </w:r>
    </w:p>
    <w:p w14:paraId="3DB59387">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（1）供应商之间协商磋商报价等响应文件的实质性内容；</w:t>
      </w:r>
    </w:p>
    <w:p w14:paraId="12DF6693">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（2）供应商之间约定成交供应商；</w:t>
      </w:r>
    </w:p>
    <w:p w14:paraId="24718D57">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（3）供应商之间约定部分供应商放弃投标或者成交；</w:t>
      </w:r>
    </w:p>
    <w:p w14:paraId="4872005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（4）属于同一集团、协会、商会等组织成员的供应商按照该组织要求协同投标；</w:t>
      </w:r>
    </w:p>
    <w:p w14:paraId="0F2098CC">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（5）供应商之间为谋取成交或者排斥特定供应商而采取的其他联合行动。</w:t>
      </w:r>
    </w:p>
    <w:p w14:paraId="47A5B263">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有下列情形之一的，视为供应商相互串通投标：</w:t>
      </w:r>
    </w:p>
    <w:p w14:paraId="447789F5">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（1）不同供应商的响应文件由同一单位或者个人编制；</w:t>
      </w:r>
    </w:p>
    <w:p w14:paraId="6F2AF43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（2）不同供应商委托同一单位或者个人办理</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事宜；</w:t>
      </w:r>
    </w:p>
    <w:p w14:paraId="3B476F91">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（3）不同供应商的响应文件载明的项目管理成员为同一人；</w:t>
      </w:r>
    </w:p>
    <w:p w14:paraId="4A5631D0">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（4）不同供应商的响应文件异常一致或者磋商报价呈规律性差异；</w:t>
      </w:r>
    </w:p>
    <w:p w14:paraId="77FC942F">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（5）不同供应商的响应文件相互混装；</w:t>
      </w:r>
    </w:p>
    <w:p w14:paraId="795FF75C">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A3. 弄虚作假</w:t>
      </w:r>
    </w:p>
    <w:p w14:paraId="0E247E34">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供应商有下列情形之一的，属于弄虚作假的行为：</w:t>
      </w:r>
    </w:p>
    <w:p w14:paraId="140E2DD7">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使用伪造、变造的许可证件；</w:t>
      </w:r>
    </w:p>
    <w:p w14:paraId="16079173">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（2）提供虚假的财务状况或者业绩；</w:t>
      </w:r>
    </w:p>
    <w:p w14:paraId="3C4D2F5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（3）提供虚假的项目负责人或者技术人员简历、劳动关系证明；</w:t>
      </w:r>
    </w:p>
    <w:p w14:paraId="394F8678">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（4）提供虚假的信用状况；</w:t>
      </w:r>
    </w:p>
    <w:p w14:paraId="67257CBD">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（5）其他弄虚作假的行为。</w:t>
      </w:r>
    </w:p>
    <w:p w14:paraId="147201ED">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5FB10931">
      <w:pPr>
        <w:adjustRightInd w:val="0"/>
        <w:snapToGrid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p>
    <w:p w14:paraId="11BBAA8C">
      <w:pPr>
        <w:pStyle w:val="43"/>
        <w:rPr>
          <w:rFonts w:hint="eastAsia" w:ascii="宋体" w:hAnsi="宋体" w:eastAsia="宋体" w:cs="宋体"/>
          <w:color w:val="000000" w:themeColor="text1"/>
          <w:sz w:val="24"/>
          <w:szCs w:val="24"/>
          <w:highlight w:val="none"/>
          <w14:textFill>
            <w14:solidFill>
              <w14:schemeClr w14:val="tx1"/>
            </w14:solidFill>
          </w14:textFill>
        </w:rPr>
      </w:pPr>
    </w:p>
    <w:p w14:paraId="7BF34A3C">
      <w:pPr>
        <w:pStyle w:val="43"/>
        <w:rPr>
          <w:rFonts w:hint="eastAsia" w:ascii="宋体" w:hAnsi="宋体" w:eastAsia="宋体" w:cs="宋体"/>
          <w:color w:val="000000" w:themeColor="text1"/>
          <w:sz w:val="24"/>
          <w:szCs w:val="24"/>
          <w:highlight w:val="none"/>
          <w14:textFill>
            <w14:solidFill>
              <w14:schemeClr w14:val="tx1"/>
            </w14:solidFill>
          </w14:textFill>
        </w:rPr>
      </w:pPr>
    </w:p>
    <w:p w14:paraId="4E1C9A29">
      <w:pPr>
        <w:pStyle w:val="43"/>
        <w:rPr>
          <w:rFonts w:hint="eastAsia" w:ascii="宋体" w:hAnsi="宋体" w:eastAsia="宋体" w:cs="宋体"/>
          <w:color w:val="000000" w:themeColor="text1"/>
          <w:sz w:val="28"/>
          <w:szCs w:val="28"/>
          <w:highlight w:val="none"/>
          <w14:textFill>
            <w14:solidFill>
              <w14:schemeClr w14:val="tx1"/>
            </w14:solidFill>
          </w14:textFill>
        </w:rPr>
      </w:pPr>
    </w:p>
    <w:p w14:paraId="659AAF5B">
      <w:pPr>
        <w:pStyle w:val="43"/>
        <w:rPr>
          <w:rFonts w:hint="eastAsia" w:ascii="宋体" w:hAnsi="宋体" w:eastAsia="宋体" w:cs="宋体"/>
          <w:color w:val="000000" w:themeColor="text1"/>
          <w:sz w:val="28"/>
          <w:szCs w:val="28"/>
          <w:highlight w:val="none"/>
          <w14:textFill>
            <w14:solidFill>
              <w14:schemeClr w14:val="tx1"/>
            </w14:solidFill>
          </w14:textFill>
        </w:rPr>
      </w:pPr>
    </w:p>
    <w:p w14:paraId="3916F424">
      <w:pPr>
        <w:pStyle w:val="43"/>
        <w:rPr>
          <w:rFonts w:hint="eastAsia" w:ascii="宋体" w:hAnsi="宋体" w:eastAsia="宋体" w:cs="宋体"/>
          <w:color w:val="000000" w:themeColor="text1"/>
          <w:sz w:val="28"/>
          <w:szCs w:val="28"/>
          <w:highlight w:val="none"/>
          <w14:textFill>
            <w14:solidFill>
              <w14:schemeClr w14:val="tx1"/>
            </w14:solidFill>
          </w14:textFill>
        </w:rPr>
      </w:pPr>
    </w:p>
    <w:p w14:paraId="27DE8294">
      <w:pPr>
        <w:pStyle w:val="43"/>
        <w:rPr>
          <w:rFonts w:hint="eastAsia" w:ascii="宋体" w:hAnsi="宋体" w:eastAsia="宋体" w:cs="宋体"/>
          <w:color w:val="000000" w:themeColor="text1"/>
          <w:sz w:val="28"/>
          <w:szCs w:val="28"/>
          <w:highlight w:val="none"/>
          <w14:textFill>
            <w14:solidFill>
              <w14:schemeClr w14:val="tx1"/>
            </w14:solidFill>
          </w14:textFill>
        </w:rPr>
      </w:pPr>
    </w:p>
    <w:p w14:paraId="3D02D393">
      <w:pPr>
        <w:pStyle w:val="43"/>
        <w:rPr>
          <w:rFonts w:hint="eastAsia" w:ascii="宋体" w:hAnsi="宋体" w:eastAsia="宋体" w:cs="宋体"/>
          <w:color w:val="000000" w:themeColor="text1"/>
          <w:sz w:val="28"/>
          <w:szCs w:val="28"/>
          <w:highlight w:val="none"/>
          <w14:textFill>
            <w14:solidFill>
              <w14:schemeClr w14:val="tx1"/>
            </w14:solidFill>
          </w14:textFill>
        </w:rPr>
      </w:pPr>
    </w:p>
    <w:p w14:paraId="337A0B6B">
      <w:pPr>
        <w:pStyle w:val="43"/>
        <w:rPr>
          <w:rFonts w:hint="eastAsia" w:ascii="宋体" w:hAnsi="宋体" w:eastAsia="宋体" w:cs="宋体"/>
          <w:color w:val="000000" w:themeColor="text1"/>
          <w:sz w:val="28"/>
          <w:szCs w:val="28"/>
          <w:highlight w:val="none"/>
          <w14:textFill>
            <w14:solidFill>
              <w14:schemeClr w14:val="tx1"/>
            </w14:solidFill>
          </w14:textFill>
        </w:rPr>
      </w:pPr>
    </w:p>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p w14:paraId="79E6B445">
      <w:pPr>
        <w:pStyle w:val="2"/>
        <w:numPr>
          <w:ilvl w:val="0"/>
          <w:numId w:val="4"/>
        </w:numPr>
        <w:bidi w:val="0"/>
        <w:ind w:left="0" w:leftChars="0" w:firstLine="0" w:firstLineChars="0"/>
        <w:jc w:val="center"/>
        <w:rPr>
          <w:rFonts w:hint="eastAsia" w:ascii="宋体" w:hAnsi="宋体" w:eastAsia="宋体" w:cs="宋体"/>
          <w:sz w:val="24"/>
          <w:szCs w:val="24"/>
          <w:highlight w:val="none"/>
          <w:lang w:eastAsia="zh-CN"/>
        </w:rPr>
      </w:pPr>
      <w:bookmarkStart w:id="154" w:name="_Toc30610"/>
      <w:bookmarkStart w:id="155" w:name="_Toc30671"/>
      <w:bookmarkStart w:id="156" w:name="_Toc406150410"/>
      <w:bookmarkStart w:id="157" w:name="_Toc457826139"/>
      <w:r>
        <w:rPr>
          <w:rFonts w:hint="eastAsia" w:ascii="宋体" w:hAnsi="宋体" w:eastAsia="宋体" w:cs="宋体"/>
          <w:sz w:val="24"/>
          <w:szCs w:val="24"/>
          <w:highlight w:val="none"/>
        </w:rPr>
        <w:t>合同</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拟签订文本</w:t>
      </w:r>
      <w:r>
        <w:rPr>
          <w:rFonts w:hint="eastAsia" w:ascii="宋体" w:hAnsi="宋体" w:eastAsia="宋体" w:cs="宋体"/>
          <w:sz w:val="24"/>
          <w:szCs w:val="24"/>
          <w:highlight w:val="none"/>
          <w:lang w:eastAsia="zh-CN"/>
        </w:rPr>
        <w:t>）</w:t>
      </w:r>
      <w:bookmarkEnd w:id="154"/>
      <w:bookmarkEnd w:id="155"/>
    </w:p>
    <w:p w14:paraId="736B571E">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发包</w:t>
      </w:r>
      <w:r>
        <w:rPr>
          <w:rFonts w:hint="eastAsia" w:ascii="宋体" w:hAnsi="宋体" w:eastAsia="宋体" w:cs="宋体"/>
          <w:b/>
          <w:bCs/>
          <w:color w:val="000000" w:themeColor="text1"/>
          <w:spacing w:val="4"/>
          <w:sz w:val="24"/>
          <w:szCs w:val="24"/>
          <w:highlight w:val="none"/>
          <w14:textFill>
            <w14:solidFill>
              <w14:schemeClr w14:val="tx1"/>
            </w14:solidFill>
          </w14:textFill>
        </w:rPr>
        <w:t>人：</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（以下简称甲方）</w:t>
      </w:r>
    </w:p>
    <w:p w14:paraId="39085C42">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承包人</w:t>
      </w: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（以下简称乙方）</w:t>
      </w:r>
    </w:p>
    <w:p w14:paraId="3E7D4AAB">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根据《中华人民共和国政府采购法》《中华人民共和国民法典》</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《中华人民共和国建筑法》等有关法律法规规定，通过甘泉县政府采购中心组织</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竞争性磋商</w:t>
      </w:r>
      <w:r>
        <w:rPr>
          <w:rFonts w:hint="eastAsia" w:ascii="宋体" w:hAnsi="宋体" w:eastAsia="宋体" w:cs="宋体"/>
          <w:color w:val="000000" w:themeColor="text1"/>
          <w:spacing w:val="4"/>
          <w:sz w:val="24"/>
          <w:szCs w:val="24"/>
          <w:highlight w:val="none"/>
          <w14:textFill>
            <w14:solidFill>
              <w14:schemeClr w14:val="tx1"/>
            </w14:solidFill>
          </w14:textFill>
        </w:rPr>
        <w:t>招标采购方式，确定</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为</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项目</w:t>
      </w:r>
      <w:r>
        <w:rPr>
          <w:rFonts w:hint="eastAsia" w:ascii="宋体" w:hAnsi="宋体" w:eastAsia="宋体" w:cs="宋体"/>
          <w:color w:val="000000" w:themeColor="text1"/>
          <w:spacing w:val="4"/>
          <w:sz w:val="24"/>
          <w:szCs w:val="24"/>
          <w:highlight w:val="none"/>
          <w14:textFill>
            <w14:solidFill>
              <w14:schemeClr w14:val="tx1"/>
            </w14:solidFill>
          </w14:textFill>
        </w:rPr>
        <w:t>成交</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承包人</w:t>
      </w:r>
      <w:r>
        <w:rPr>
          <w:rFonts w:hint="eastAsia" w:ascii="宋体" w:hAnsi="宋体" w:eastAsia="宋体" w:cs="宋体"/>
          <w:color w:val="000000" w:themeColor="text1"/>
          <w:spacing w:val="4"/>
          <w:sz w:val="24"/>
          <w:szCs w:val="24"/>
          <w:highlight w:val="none"/>
          <w14:textFill>
            <w14:solidFill>
              <w14:schemeClr w14:val="tx1"/>
            </w14:solidFill>
          </w14:textFill>
        </w:rPr>
        <w:t>（即乙方）。为了保护甲乙双方合法权益，双方在平等自愿、协商一致的基础上，就该项目订立本合同，供双方共同遵守。</w:t>
      </w:r>
    </w:p>
    <w:p w14:paraId="184A5DE3">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一、合同标的</w:t>
      </w:r>
    </w:p>
    <w:p w14:paraId="78BEF1CF">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乙方应当根据公告、响应文件及中标（成交）通知书等有关文本要求，并按照甲方需求提供下列</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工程施工</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10552D4E">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等</w:t>
      </w:r>
      <w:r>
        <w:rPr>
          <w:rFonts w:hint="eastAsia" w:ascii="宋体" w:hAnsi="宋体" w:cs="宋体"/>
          <w:color w:val="000000" w:themeColor="text1"/>
          <w:spacing w:val="4"/>
          <w:sz w:val="24"/>
          <w:szCs w:val="24"/>
          <w:highlight w:val="none"/>
          <w:lang w:eastAsia="zh-CN"/>
          <w14:textFill>
            <w14:solidFill>
              <w14:schemeClr w14:val="tx1"/>
            </w14:solidFill>
          </w14:textFill>
        </w:rPr>
        <w:t>2026年甘泉县美水街道办姚店村(杨家砭)道路沿线人居环境改善提升工程</w:t>
      </w:r>
      <w:r>
        <w:rPr>
          <w:rFonts w:hint="eastAsia" w:ascii="宋体" w:hAnsi="宋体" w:eastAsia="宋体" w:cs="宋体"/>
          <w:color w:val="000000" w:themeColor="text1"/>
          <w:spacing w:val="4"/>
          <w:sz w:val="24"/>
          <w:szCs w:val="24"/>
          <w:highlight w:val="none"/>
          <w14:textFill>
            <w14:solidFill>
              <w14:schemeClr w14:val="tx1"/>
            </w14:solidFill>
          </w14:textFill>
        </w:rPr>
        <w:t>。</w:t>
      </w:r>
    </w:p>
    <w:p w14:paraId="57B011EC">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14:textFill>
            <w14:solidFill>
              <w14:schemeClr w14:val="tx1"/>
            </w14:solidFill>
          </w14:textFill>
        </w:rPr>
        <w:t>二、合同总价</w:t>
      </w:r>
    </w:p>
    <w:p w14:paraId="6C9DCECE">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人民币（大写）：</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p>
    <w:p w14:paraId="785B7808">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人民币（小写）：</w:t>
      </w:r>
      <w:r>
        <w:rPr>
          <w:rFonts w:hint="eastAsia" w:ascii="宋体" w:hAnsi="宋体" w:eastAsia="宋体" w:cs="宋体"/>
          <w:color w:val="000000" w:themeColor="text1"/>
          <w:spacing w:val="4"/>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元</w:t>
      </w:r>
      <w:r>
        <w:rPr>
          <w:rFonts w:hint="eastAsia" w:ascii="宋体" w:hAnsi="宋体" w:eastAsia="宋体" w:cs="宋体"/>
          <w:color w:val="000000" w:themeColor="text1"/>
          <w:spacing w:val="4"/>
          <w:sz w:val="24"/>
          <w:szCs w:val="24"/>
          <w:highlight w:val="none"/>
          <w14:textFill>
            <w14:solidFill>
              <w14:schemeClr w14:val="tx1"/>
            </w14:solidFill>
          </w14:textFill>
        </w:rPr>
        <w:t>，即为成交价。</w:t>
      </w:r>
    </w:p>
    <w:p w14:paraId="4D48B466">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（一）合同总价包括：《</w:t>
      </w:r>
      <w:r>
        <w:rPr>
          <w:rFonts w:hint="eastAsia" w:ascii="宋体" w:hAnsi="宋体" w:cs="宋体"/>
          <w:color w:val="000000" w:themeColor="text1"/>
          <w:spacing w:val="4"/>
          <w:sz w:val="24"/>
          <w:szCs w:val="24"/>
          <w:highlight w:val="none"/>
          <w:lang w:eastAsia="zh-CN"/>
          <w14:textFill>
            <w14:solidFill>
              <w14:schemeClr w14:val="tx1"/>
            </w14:solidFill>
          </w14:textFill>
        </w:rPr>
        <w:t>2026年甘泉县美水街道办姚店村(杨家砭)道路沿线人居环境改善提升工程</w:t>
      </w:r>
      <w:r>
        <w:rPr>
          <w:rFonts w:hint="eastAsia" w:ascii="宋体" w:hAnsi="宋体" w:eastAsia="宋体" w:cs="宋体"/>
          <w:color w:val="000000" w:themeColor="text1"/>
          <w:spacing w:val="4"/>
          <w:sz w:val="24"/>
          <w:szCs w:val="24"/>
          <w:highlight w:val="none"/>
          <w14:textFill>
            <w14:solidFill>
              <w14:schemeClr w14:val="tx1"/>
            </w14:solidFill>
          </w14:textFill>
        </w:rPr>
        <w:t>》的全部费用。</w:t>
      </w:r>
    </w:p>
    <w:p w14:paraId="3BC0A425">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（二）合同总价即为固定不变价格，不受市场价格变化因素的影响。</w:t>
      </w:r>
    </w:p>
    <w:p w14:paraId="383857B3">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三、工程概况</w:t>
      </w:r>
    </w:p>
    <w:p w14:paraId="65C2D564">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工程名称：</w:t>
      </w:r>
      <w:r>
        <w:rPr>
          <w:rFonts w:hint="eastAsia" w:ascii="宋体" w:hAnsi="宋体" w:cs="宋体"/>
          <w:color w:val="000000" w:themeColor="text1"/>
          <w:spacing w:val="4"/>
          <w:sz w:val="24"/>
          <w:szCs w:val="24"/>
          <w:highlight w:val="none"/>
          <w:lang w:eastAsia="zh-CN"/>
          <w14:textFill>
            <w14:solidFill>
              <w14:schemeClr w14:val="tx1"/>
            </w14:solidFill>
          </w14:textFill>
        </w:rPr>
        <w:t>2026年甘泉县美水街道办姚店村(杨家砭)道路沿线人居环境改善提升工程</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p>
    <w:p w14:paraId="18B7435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工程地点</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甘泉县美水街道办姚店村、红旗村</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4"/>
          <w:sz w:val="24"/>
          <w:szCs w:val="24"/>
          <w:highlight w:val="none"/>
          <w14:textFill>
            <w14:solidFill>
              <w14:schemeClr w14:val="tx1"/>
            </w14:solidFill>
          </w14:textFill>
        </w:rPr>
        <w:t xml:space="preserve">        </w:t>
      </w:r>
    </w:p>
    <w:p w14:paraId="49A45A6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资金来源：</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其他财政</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资金</w:t>
      </w:r>
    </w:p>
    <w:p w14:paraId="31D4D100">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四、工程承包范围</w:t>
      </w:r>
    </w:p>
    <w:p w14:paraId="2BC1FAE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承包范围：该项目清单范围内</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采购</w:t>
      </w:r>
      <w:r>
        <w:rPr>
          <w:rFonts w:hint="eastAsia" w:ascii="宋体" w:hAnsi="宋体" w:eastAsia="宋体" w:cs="宋体"/>
          <w:color w:val="000000" w:themeColor="text1"/>
          <w:spacing w:val="4"/>
          <w:sz w:val="24"/>
          <w:szCs w:val="24"/>
          <w:highlight w:val="none"/>
          <w14:textFill>
            <w14:solidFill>
              <w14:schemeClr w14:val="tx1"/>
            </w14:solidFill>
          </w14:textFill>
        </w:rPr>
        <w:t xml:space="preserve">人要求的全部工作内容。    </w:t>
      </w:r>
    </w:p>
    <w:p w14:paraId="6D6BEB2E">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五、合同工期</w:t>
      </w:r>
    </w:p>
    <w:p w14:paraId="10C33E5D">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工期：合同签订后，</w:t>
      </w:r>
      <w:r>
        <w:rPr>
          <w:rFonts w:hint="eastAsia" w:ascii="宋体" w:hAnsi="宋体" w:cs="宋体"/>
          <w:color w:val="000000" w:themeColor="text1"/>
          <w:spacing w:val="4"/>
          <w:sz w:val="24"/>
          <w:szCs w:val="24"/>
          <w:highlight w:val="none"/>
          <w:lang w:val="en-US" w:eastAsia="zh-CN"/>
          <w14:textFill>
            <w14:solidFill>
              <w14:schemeClr w14:val="tx1"/>
            </w14:solidFill>
          </w14:textFill>
        </w:rPr>
        <w:t>180</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日内施工到位,达到正常使用；</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 xml:space="preserve">                      </w:t>
      </w:r>
    </w:p>
    <w:p w14:paraId="578324C0">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六、</w:t>
      </w:r>
      <w:r>
        <w:rPr>
          <w:rFonts w:hint="eastAsia" w:ascii="宋体" w:hAnsi="宋体" w:eastAsia="宋体" w:cs="宋体"/>
          <w:b/>
          <w:bCs/>
          <w:color w:val="000000" w:themeColor="text1"/>
          <w:spacing w:val="4"/>
          <w:sz w:val="24"/>
          <w:szCs w:val="24"/>
          <w:highlight w:val="none"/>
          <w14:textFill>
            <w14:solidFill>
              <w14:schemeClr w14:val="tx1"/>
            </w14:solidFill>
          </w14:textFill>
        </w:rPr>
        <w:t>结算方式及付款方式</w:t>
      </w:r>
    </w:p>
    <w:p w14:paraId="60F2DF04">
      <w:pPr>
        <w:spacing w:line="360" w:lineRule="auto"/>
        <w:ind w:firstLine="248" w:firstLineChars="100"/>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（一）结算方式：</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以实际情况结算，不因市场及国家法规政策变化而变化。</w:t>
      </w:r>
    </w:p>
    <w:p w14:paraId="385EBE5A">
      <w:pPr>
        <w:keepNext w:val="0"/>
        <w:keepLines w:val="0"/>
        <w:pageBreakBefore w:val="0"/>
        <w:widowControl w:val="0"/>
        <w:kinsoku/>
        <w:wordWrap/>
        <w:overflowPunct/>
        <w:topLinePunct w:val="0"/>
        <w:autoSpaceDE/>
        <w:autoSpaceDN/>
        <w:bidi w:val="0"/>
        <w:adjustRightInd/>
        <w:snapToGrid/>
        <w:spacing w:line="600" w:lineRule="exact"/>
        <w:ind w:firstLine="248" w:firstLineChars="100"/>
        <w:textAlignment w:val="auto"/>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（二）付款方式：</w:t>
      </w:r>
    </w:p>
    <w:p w14:paraId="00AD7233">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合同签订后7个工作日内，付合同总额的30%工程预付款；工程进度款按工程实际完成造价付款，完成所有工程量建设内容后支付到合同价款的70%；工程验收合格后支付到合同价款的85%，决算审计后再向承包人支付至审计报告结算价的97%，剩余3%为工程质量保证金。</w:t>
      </w:r>
    </w:p>
    <w:p w14:paraId="2289199E">
      <w:pPr>
        <w:spacing w:line="360" w:lineRule="auto"/>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七、质量保证及售后服务</w:t>
      </w:r>
    </w:p>
    <w:p w14:paraId="112E1490">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1.工程质量要求：整体质保一年，严格遵循国家相关质量标准要求。</w:t>
      </w:r>
    </w:p>
    <w:p w14:paraId="6D3855DD">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2.保修期内，应当根据有关法律规定以及合同约定承担保修责任。</w:t>
      </w:r>
    </w:p>
    <w:p w14:paraId="3BFA00DF">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3.质量保修金的支付：工程质量保修金一般不超过施工合同价款的5%，本工程约定的工程质量保证金为审计报告结算价的3%。</w:t>
      </w:r>
    </w:p>
    <w:p w14:paraId="7877B97A">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八</w:t>
      </w:r>
      <w:r>
        <w:rPr>
          <w:rFonts w:hint="eastAsia" w:ascii="宋体" w:hAnsi="宋体" w:eastAsia="宋体" w:cs="宋体"/>
          <w:b/>
          <w:bCs/>
          <w:color w:val="000000" w:themeColor="text1"/>
          <w:spacing w:val="4"/>
          <w:sz w:val="24"/>
          <w:szCs w:val="24"/>
          <w:highlight w:val="none"/>
          <w14:textFill>
            <w14:solidFill>
              <w14:schemeClr w14:val="tx1"/>
            </w14:solidFill>
          </w14:textFill>
        </w:rPr>
        <w:t>、对</w:t>
      </w: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b/>
          <w:bCs/>
          <w:color w:val="000000" w:themeColor="text1"/>
          <w:spacing w:val="4"/>
          <w:sz w:val="24"/>
          <w:szCs w:val="24"/>
          <w:highlight w:val="none"/>
          <w14:textFill>
            <w14:solidFill>
              <w14:schemeClr w14:val="tx1"/>
            </w14:solidFill>
          </w14:textFill>
        </w:rPr>
        <w:t>提出异议的时间和办法</w:t>
      </w:r>
    </w:p>
    <w:p w14:paraId="32E36AF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（一）甲方在验收中，如果发现乙方</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施工的工程量清单</w:t>
      </w:r>
      <w:r>
        <w:rPr>
          <w:rFonts w:hint="eastAsia" w:ascii="宋体" w:hAnsi="宋体" w:eastAsia="宋体" w:cs="宋体"/>
          <w:color w:val="000000" w:themeColor="text1"/>
          <w:spacing w:val="4"/>
          <w:sz w:val="24"/>
          <w:szCs w:val="24"/>
          <w:highlight w:val="none"/>
          <w14:textFill>
            <w14:solidFill>
              <w14:schemeClr w14:val="tx1"/>
            </w14:solidFill>
          </w14:textFill>
        </w:rPr>
        <w:t>和质量要求不符合本合同规定，可立即拒收，也可验收后三日内向乙方书面提出异议。若甲方未在规定期限提出书面异议，视为乙方</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完工工程</w:t>
      </w:r>
      <w:r>
        <w:rPr>
          <w:rFonts w:hint="eastAsia" w:ascii="宋体" w:hAnsi="宋体" w:eastAsia="宋体" w:cs="宋体"/>
          <w:color w:val="000000" w:themeColor="text1"/>
          <w:spacing w:val="4"/>
          <w:sz w:val="24"/>
          <w:szCs w:val="24"/>
          <w:highlight w:val="none"/>
          <w14:textFill>
            <w14:solidFill>
              <w14:schemeClr w14:val="tx1"/>
            </w14:solidFill>
          </w14:textFill>
        </w:rPr>
        <w:t>符合合同规定。</w:t>
      </w:r>
    </w:p>
    <w:p w14:paraId="2905D370">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（二）乙方在接到甲方书面异议后，应在三日内负责处理，否则，视为默认甲方提出的异议和处理意见。</w:t>
      </w:r>
    </w:p>
    <w:p w14:paraId="13C3ADF4">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九</w:t>
      </w:r>
      <w:r>
        <w:rPr>
          <w:rFonts w:hint="eastAsia" w:ascii="宋体" w:hAnsi="宋体" w:eastAsia="宋体" w:cs="宋体"/>
          <w:b/>
          <w:bCs/>
          <w:color w:val="000000" w:themeColor="text1"/>
          <w:spacing w:val="4"/>
          <w:sz w:val="24"/>
          <w:szCs w:val="24"/>
          <w:highlight w:val="none"/>
          <w14:textFill>
            <w14:solidFill>
              <w14:schemeClr w14:val="tx1"/>
            </w14:solidFill>
          </w14:textFill>
        </w:rPr>
        <w:t>、甲乙双方的责任</w:t>
      </w:r>
    </w:p>
    <w:p w14:paraId="5A3AB571">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合同一经签订，甲乙双方不得擅自变更或终止合同。甲乙双方必须遵守并执行合同中的各项规定，保证合同的正常履行。任何一方未履行本协议下的义务均被视为违约。除因不可抗力因素造成协议无法履行外，任何一方违约应当向守约方支付因争议、索赔、诉讼而遭受的全部损失及相关费用，该费用包括但不限于诉讼费、公证费、鉴定费、保全费、律师费、差旅费等。</w:t>
      </w:r>
    </w:p>
    <w:p w14:paraId="6FD9F47A">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（二）甲方提供正常施工条件，并负责施工现场的协调、施工质量检查监督及工程验收工作。</w:t>
      </w:r>
    </w:p>
    <w:p w14:paraId="17416082">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（三）甲方无正当理由中途</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停工</w:t>
      </w:r>
      <w:r>
        <w:rPr>
          <w:rFonts w:hint="eastAsia" w:ascii="宋体" w:hAnsi="宋体" w:eastAsia="宋体" w:cs="宋体"/>
          <w:color w:val="000000" w:themeColor="text1"/>
          <w:spacing w:val="4"/>
          <w:sz w:val="24"/>
          <w:szCs w:val="24"/>
          <w:highlight w:val="none"/>
          <w14:textFill>
            <w14:solidFill>
              <w14:schemeClr w14:val="tx1"/>
            </w14:solidFill>
          </w14:textFill>
        </w:rPr>
        <w:t>，应向乙方偿付</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已完成工程量</w:t>
      </w:r>
      <w:r>
        <w:rPr>
          <w:rFonts w:hint="eastAsia" w:ascii="宋体" w:hAnsi="宋体" w:eastAsia="宋体" w:cs="宋体"/>
          <w:color w:val="000000" w:themeColor="text1"/>
          <w:spacing w:val="4"/>
          <w:sz w:val="24"/>
          <w:szCs w:val="24"/>
          <w:highlight w:val="none"/>
          <w14:textFill>
            <w14:solidFill>
              <w14:schemeClr w14:val="tx1"/>
            </w14:solidFill>
          </w14:textFill>
        </w:rPr>
        <w:t>部分</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款项</w:t>
      </w:r>
      <w:r>
        <w:rPr>
          <w:rFonts w:hint="eastAsia" w:ascii="宋体" w:hAnsi="宋体" w:eastAsia="宋体" w:cs="宋体"/>
          <w:color w:val="000000" w:themeColor="text1"/>
          <w:spacing w:val="4"/>
          <w:sz w:val="24"/>
          <w:szCs w:val="24"/>
          <w:highlight w:val="none"/>
          <w14:textFill>
            <w14:solidFill>
              <w14:schemeClr w14:val="tx1"/>
            </w14:solidFill>
          </w14:textFill>
        </w:rPr>
        <w:t>5%违约金。</w:t>
      </w:r>
    </w:p>
    <w:p w14:paraId="7104983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（四）甲方应按照本合同约定，按时足额向乙方支付</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价款。</w:t>
      </w:r>
    </w:p>
    <w:p w14:paraId="41DB5D7E">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甲方负责</w:t>
      </w:r>
      <w:r>
        <w:rPr>
          <w:rFonts w:hint="eastAsia" w:ascii="宋体" w:hAnsi="宋体" w:eastAsia="宋体" w:cs="宋体"/>
          <w:color w:val="000000" w:themeColor="text1"/>
          <w:spacing w:val="4"/>
          <w:sz w:val="24"/>
          <w:szCs w:val="24"/>
          <w:highlight w:val="none"/>
          <w14:textFill>
            <w14:solidFill>
              <w14:schemeClr w14:val="tx1"/>
            </w14:solidFill>
          </w14:textFill>
        </w:rPr>
        <w:t>施工中出现问题召集有关部门和单位会商解决。</w:t>
      </w:r>
    </w:p>
    <w:p w14:paraId="550360F3">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甲方应</w:t>
      </w:r>
      <w:r>
        <w:rPr>
          <w:rFonts w:hint="eastAsia" w:ascii="宋体" w:hAnsi="宋体" w:eastAsia="宋体" w:cs="宋体"/>
          <w:color w:val="000000" w:themeColor="text1"/>
          <w:spacing w:val="4"/>
          <w:sz w:val="24"/>
          <w:szCs w:val="24"/>
          <w:highlight w:val="none"/>
          <w14:textFill>
            <w14:solidFill>
              <w14:schemeClr w14:val="tx1"/>
            </w14:solidFill>
          </w14:textFill>
        </w:rPr>
        <w:t>做好隐蔽工程的随检工作，凡隐蔽工程验收不合格，不能进行下道工序。</w:t>
      </w:r>
    </w:p>
    <w:p w14:paraId="2F430ACB">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七</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w:t>
      </w:r>
      <w:r>
        <w:rPr>
          <w:rFonts w:hint="eastAsia" w:ascii="宋体" w:hAnsi="宋体" w:eastAsia="宋体" w:cs="宋体"/>
          <w:color w:val="000000" w:themeColor="text1"/>
          <w:spacing w:val="4"/>
          <w:sz w:val="24"/>
          <w:szCs w:val="24"/>
          <w:highlight w:val="none"/>
          <w14:textFill>
            <w14:solidFill>
              <w14:schemeClr w14:val="tx1"/>
            </w14:solidFill>
          </w14:textFill>
        </w:rPr>
        <w:t>要组织精良的施工队伍和机具，严格按照施工图纸和技术要求以及有关规范、规程，主动接受</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4"/>
          <w:sz w:val="24"/>
          <w:szCs w:val="24"/>
          <w:highlight w:val="none"/>
          <w14:textFill>
            <w14:solidFill>
              <w14:schemeClr w14:val="tx1"/>
            </w14:solidFill>
          </w14:textFill>
        </w:rPr>
        <w:t>的检查监督，保质保量， 按工期要求完成施工任务。</w:t>
      </w:r>
    </w:p>
    <w:p w14:paraId="1D89339B">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八</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乙方要</w:t>
      </w:r>
      <w:r>
        <w:rPr>
          <w:rFonts w:hint="eastAsia" w:ascii="宋体" w:hAnsi="宋体" w:eastAsia="宋体" w:cs="宋体"/>
          <w:color w:val="000000" w:themeColor="text1"/>
          <w:spacing w:val="4"/>
          <w:sz w:val="24"/>
          <w:szCs w:val="24"/>
          <w:highlight w:val="none"/>
          <w14:textFill>
            <w14:solidFill>
              <w14:schemeClr w14:val="tx1"/>
            </w14:solidFill>
          </w14:textFill>
        </w:rPr>
        <w:t>严把工程质量关。做好施工记录，备齐所需技术材料，质量检测资料。</w:t>
      </w:r>
    </w:p>
    <w:p w14:paraId="7C6DA0DD">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九</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乙方要</w:t>
      </w:r>
      <w:r>
        <w:rPr>
          <w:rFonts w:hint="eastAsia" w:ascii="宋体" w:hAnsi="宋体" w:eastAsia="宋体" w:cs="宋体"/>
          <w:color w:val="000000" w:themeColor="text1"/>
          <w:spacing w:val="4"/>
          <w:sz w:val="24"/>
          <w:szCs w:val="24"/>
          <w:highlight w:val="none"/>
          <w14:textFill>
            <w14:solidFill>
              <w14:schemeClr w14:val="tx1"/>
            </w14:solidFill>
          </w14:textFill>
        </w:rPr>
        <w:t>强化安全施工意识，承担施工期间质量、安全事故的全部责任。凡施工中出现的质量和安全事故，</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4"/>
          <w:sz w:val="24"/>
          <w:szCs w:val="24"/>
          <w:highlight w:val="none"/>
          <w14:textFill>
            <w14:solidFill>
              <w14:schemeClr w14:val="tx1"/>
            </w14:solidFill>
          </w14:textFill>
        </w:rPr>
        <w:t>概不负责。</w:t>
      </w:r>
    </w:p>
    <w:p w14:paraId="76C753B1">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乙方应</w:t>
      </w:r>
      <w:r>
        <w:rPr>
          <w:rFonts w:hint="eastAsia" w:ascii="宋体" w:hAnsi="宋体" w:eastAsia="宋体" w:cs="宋体"/>
          <w:color w:val="000000" w:themeColor="text1"/>
          <w:spacing w:val="4"/>
          <w:sz w:val="24"/>
          <w:szCs w:val="24"/>
          <w:highlight w:val="none"/>
          <w14:textFill>
            <w14:solidFill>
              <w14:schemeClr w14:val="tx1"/>
            </w14:solidFill>
          </w14:textFill>
        </w:rPr>
        <w:t>积极提供建议，及时向</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甲</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方</w:t>
      </w:r>
      <w:r>
        <w:rPr>
          <w:rFonts w:hint="eastAsia" w:ascii="宋体" w:hAnsi="宋体" w:eastAsia="宋体" w:cs="宋体"/>
          <w:color w:val="000000" w:themeColor="text1"/>
          <w:spacing w:val="4"/>
          <w:sz w:val="24"/>
          <w:szCs w:val="24"/>
          <w:highlight w:val="none"/>
          <w14:textFill>
            <w14:solidFill>
              <w14:schemeClr w14:val="tx1"/>
            </w14:solidFill>
          </w14:textFill>
        </w:rPr>
        <w:t>反映施工中出现的问题，并协商解决。</w:t>
      </w:r>
    </w:p>
    <w:p w14:paraId="5BD3F71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十一</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乙方应</w:t>
      </w:r>
      <w:r>
        <w:rPr>
          <w:rFonts w:hint="eastAsia" w:ascii="宋体" w:hAnsi="宋体" w:eastAsia="宋体" w:cs="宋体"/>
          <w:color w:val="000000" w:themeColor="text1"/>
          <w:spacing w:val="4"/>
          <w:sz w:val="24"/>
          <w:szCs w:val="24"/>
          <w:highlight w:val="none"/>
          <w14:textFill>
            <w14:solidFill>
              <w14:schemeClr w14:val="tx1"/>
            </w14:solidFill>
          </w14:textFill>
        </w:rPr>
        <w:t>严格遵守</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发包方</w:t>
      </w:r>
      <w:r>
        <w:rPr>
          <w:rFonts w:hint="eastAsia" w:ascii="宋体" w:hAnsi="宋体" w:eastAsia="宋体" w:cs="宋体"/>
          <w:color w:val="000000" w:themeColor="text1"/>
          <w:spacing w:val="4"/>
          <w:sz w:val="24"/>
          <w:szCs w:val="24"/>
          <w:highlight w:val="none"/>
          <w14:textFill>
            <w14:solidFill>
              <w14:schemeClr w14:val="tx1"/>
            </w14:solidFill>
          </w14:textFill>
        </w:rPr>
        <w:t>的各项规章制度，违者按有关规定予以处罚。</w:t>
      </w:r>
    </w:p>
    <w:p w14:paraId="41D9F984">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十二</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乙方要文明施工，</w:t>
      </w:r>
      <w:r>
        <w:rPr>
          <w:rFonts w:hint="eastAsia" w:ascii="宋体" w:hAnsi="宋体" w:eastAsia="宋体" w:cs="宋体"/>
          <w:color w:val="000000" w:themeColor="text1"/>
          <w:spacing w:val="4"/>
          <w:sz w:val="24"/>
          <w:szCs w:val="24"/>
          <w:highlight w:val="none"/>
          <w14:textFill>
            <w14:solidFill>
              <w14:schemeClr w14:val="tx1"/>
            </w14:solidFill>
          </w14:textFill>
        </w:rPr>
        <w:t>施工中要做到不扰民，不污染环境，场地整齐、干净，所产生的废料及时清运，不抛撒。</w:t>
      </w:r>
    </w:p>
    <w:p w14:paraId="5E15D2FD">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十三</w:t>
      </w:r>
      <w:r>
        <w:rPr>
          <w:rFonts w:hint="eastAsia" w:ascii="宋体" w:hAnsi="宋体" w:eastAsia="宋体" w:cs="宋体"/>
          <w:color w:val="000000" w:themeColor="text1"/>
          <w:spacing w:val="4"/>
          <w:sz w:val="24"/>
          <w:szCs w:val="24"/>
          <w:highlight w:val="none"/>
          <w14:textFill>
            <w14:solidFill>
              <w14:schemeClr w14:val="tx1"/>
            </w14:solidFill>
          </w14:textFill>
        </w:rPr>
        <w:t>）如果乙方没有按照规定的时间完</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w:t>
      </w:r>
      <w:r>
        <w:rPr>
          <w:rFonts w:hint="eastAsia" w:ascii="宋体" w:hAnsi="宋体" w:eastAsia="宋体" w:cs="宋体"/>
          <w:color w:val="000000" w:themeColor="text1"/>
          <w:spacing w:val="4"/>
          <w:sz w:val="24"/>
          <w:szCs w:val="24"/>
          <w:highlight w:val="none"/>
          <w14:textFill>
            <w14:solidFill>
              <w14:schemeClr w14:val="tx1"/>
            </w14:solidFill>
          </w14:textFill>
        </w:rPr>
        <w:t>，应向甲方支付违约金，违约金从成交总价中扣除，按每周迟</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或未按时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价的0.5％计收。但违约金的最高限额为迟</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或未按时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完工</w:t>
      </w:r>
      <w:r>
        <w:rPr>
          <w:rFonts w:hint="eastAsia" w:ascii="宋体" w:hAnsi="宋体" w:eastAsia="宋体" w:cs="宋体"/>
          <w:color w:val="000000" w:themeColor="text1"/>
          <w:spacing w:val="4"/>
          <w:sz w:val="24"/>
          <w:szCs w:val="24"/>
          <w:highlight w:val="none"/>
          <w14:textFill>
            <w14:solidFill>
              <w14:schemeClr w14:val="tx1"/>
            </w14:solidFill>
          </w14:textFill>
        </w:rPr>
        <w:t>合同价的5％。一周按7天计算，不足7天按一周计算，如果达到最高限额，甲方考虑终止合同，由此给甲方造成的损失由乙方承担。</w:t>
      </w:r>
    </w:p>
    <w:p w14:paraId="40E269F9">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（十</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四</w:t>
      </w:r>
      <w:r>
        <w:rPr>
          <w:rFonts w:hint="eastAsia" w:ascii="宋体" w:hAnsi="宋体" w:eastAsia="宋体" w:cs="宋体"/>
          <w:color w:val="000000" w:themeColor="text1"/>
          <w:spacing w:val="4"/>
          <w:sz w:val="24"/>
          <w:szCs w:val="24"/>
          <w:highlight w:val="none"/>
          <w14:textFill>
            <w14:solidFill>
              <w14:schemeClr w14:val="tx1"/>
            </w14:solidFill>
          </w14:textFill>
        </w:rPr>
        <w:t>）除不可抗力因素外，任何一方未经对方同意而单方面终止合同的，应向对方赔偿相当于本合同总价款30％违约金。</w:t>
      </w:r>
    </w:p>
    <w:p w14:paraId="0583997B">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w:t>
      </w:r>
      <w:r>
        <w:rPr>
          <w:rFonts w:hint="eastAsia" w:ascii="宋体" w:hAnsi="宋体" w:eastAsia="宋体" w:cs="宋体"/>
          <w:b/>
          <w:bCs/>
          <w:color w:val="000000" w:themeColor="text1"/>
          <w:spacing w:val="4"/>
          <w:sz w:val="24"/>
          <w:szCs w:val="24"/>
          <w:highlight w:val="none"/>
          <w14:textFill>
            <w14:solidFill>
              <w14:schemeClr w14:val="tx1"/>
            </w14:solidFill>
          </w14:textFill>
        </w:rPr>
        <w:t>、</w:t>
      </w: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b/>
          <w:bCs/>
          <w:color w:val="000000" w:themeColor="text1"/>
          <w:spacing w:val="4"/>
          <w:sz w:val="24"/>
          <w:szCs w:val="24"/>
          <w:highlight w:val="none"/>
          <w14:textFill>
            <w14:solidFill>
              <w14:schemeClr w14:val="tx1"/>
            </w14:solidFill>
          </w14:textFill>
        </w:rPr>
        <w:t>验收</w:t>
      </w:r>
    </w:p>
    <w:p w14:paraId="491DFEDD">
      <w:pPr>
        <w:spacing w:line="360" w:lineRule="auto"/>
        <w:ind w:firstLine="496" w:firstLineChars="200"/>
        <w:rPr>
          <w:rFonts w:hint="eastAsia" w:ascii="宋体" w:hAnsi="宋体" w:eastAsia="宋体" w:cs="宋体"/>
          <w:color w:val="000000" w:themeColor="text1"/>
          <w:spacing w:val="4"/>
          <w:sz w:val="24"/>
          <w:szCs w:val="24"/>
          <w:highlight w:val="none"/>
          <w:lang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验收方式：</w:t>
      </w:r>
    </w:p>
    <w:p w14:paraId="226C5152">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1.初验：施工完成后，由建设单位根据合同对施工内容进行验收。</w:t>
      </w:r>
    </w:p>
    <w:p w14:paraId="22638B7C">
      <w:pPr>
        <w:spacing w:line="360" w:lineRule="auto"/>
        <w:ind w:firstLine="496" w:firstLineChars="200"/>
        <w:rPr>
          <w:rFonts w:hint="eastAsia" w:ascii="宋体" w:hAnsi="宋体" w:eastAsia="宋体" w:cs="宋体"/>
          <w:i w:val="0"/>
          <w:iCs w:val="0"/>
          <w:caps w:val="0"/>
          <w:color w:val="000000"/>
          <w:spacing w:val="0"/>
          <w:sz w:val="24"/>
          <w:szCs w:val="24"/>
          <w:highlight w:val="yellow"/>
          <w:shd w:val="clear" w:color="auto" w:fill="FFFFFF"/>
          <w:vertAlign w:val="baseline"/>
          <w:lang w:val="en-US" w:eastAsia="zh-CN"/>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2.终验：所有施工完成完毕30日后，采购人组织相关单位及专家进行终验（最终验收），终验合格后，出具验收结果。</w:t>
      </w:r>
    </w:p>
    <w:p w14:paraId="7A452B6A">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（二）验收依据：</w:t>
      </w:r>
    </w:p>
    <w:p w14:paraId="4A5BBAC9">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1、磋商文件、响应文件、澄清表（函）；</w:t>
      </w:r>
    </w:p>
    <w:p w14:paraId="11C8B01C">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2、本合同及附件文本；</w:t>
      </w:r>
    </w:p>
    <w:p w14:paraId="36CBB739">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3、国家相应的标准、规范；</w:t>
      </w:r>
    </w:p>
    <w:p w14:paraId="4F349710">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4、验收标准：其质量、规格符合主要技术指标要求及国家相关质量标准要求。</w:t>
      </w:r>
    </w:p>
    <w:p w14:paraId="3E4C7357">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5、其他:</w:t>
      </w:r>
    </w:p>
    <w:p w14:paraId="66FB97F1">
      <w:pPr>
        <w:spacing w:line="360" w:lineRule="auto"/>
        <w:ind w:firstLine="496" w:firstLineChars="200"/>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本项目采购需求涵盖工程建设范围、技术要求及工程量清单等内容。其中工程量清单由评审中心编制，具体详见附件《</w:t>
      </w:r>
      <w:r>
        <w:rPr>
          <w:rFonts w:hint="eastAsia" w:ascii="宋体" w:hAnsi="宋体" w:cs="宋体"/>
          <w:color w:val="000000" w:themeColor="text1"/>
          <w:spacing w:val="4"/>
          <w:sz w:val="24"/>
          <w:szCs w:val="24"/>
          <w:highlight w:val="none"/>
          <w:lang w:val="en-US" w:eastAsia="zh-CN"/>
          <w14:textFill>
            <w14:solidFill>
              <w14:schemeClr w14:val="tx1"/>
            </w14:solidFill>
          </w14:textFill>
        </w:rPr>
        <w:t>2026年甘泉县美水街道办姚店村(杨家砭)道路沿线人居环境改善提升工程</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工程量清单》。工程量清单中的工程数量、项目特征等作为合同履约的重要依据。</w:t>
      </w:r>
    </w:p>
    <w:p w14:paraId="40B8AF92">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十一</w:t>
      </w:r>
      <w:r>
        <w:rPr>
          <w:rFonts w:hint="eastAsia" w:ascii="宋体" w:hAnsi="宋体" w:eastAsia="宋体" w:cs="宋体"/>
          <w:b/>
          <w:bCs/>
          <w:color w:val="000000" w:themeColor="text1"/>
          <w:spacing w:val="4"/>
          <w:sz w:val="24"/>
          <w:szCs w:val="24"/>
          <w:highlight w:val="none"/>
          <w14:textFill>
            <w14:solidFill>
              <w14:schemeClr w14:val="tx1"/>
            </w14:solidFill>
          </w14:textFill>
        </w:rPr>
        <w:t>、违约责任及争议解决方式</w:t>
      </w:r>
    </w:p>
    <w:p w14:paraId="373E1B69">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（一）按民法典中的相关条款执行。</w:t>
      </w:r>
    </w:p>
    <w:p w14:paraId="3AC2150C">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（二）未按合同要求</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施工</w:t>
      </w:r>
      <w:r>
        <w:rPr>
          <w:rFonts w:hint="eastAsia" w:ascii="宋体" w:hAnsi="宋体" w:eastAsia="宋体" w:cs="宋体"/>
          <w:color w:val="000000" w:themeColor="text1"/>
          <w:spacing w:val="4"/>
          <w:sz w:val="24"/>
          <w:szCs w:val="24"/>
          <w:highlight w:val="none"/>
          <w14:textFill>
            <w14:solidFill>
              <w14:schemeClr w14:val="tx1"/>
            </w14:solidFill>
          </w14:textFill>
        </w:rPr>
        <w:t>或不能满足合同要求，甲方应当将投标人违约的情况以及拟采取的措施以书面形式报政府采购监管部门，根据政府采购监管部门的处理意见，甲方有权依据民法典有关条款及合同约定终止合同，并要求乙方承担违约责任。同时，政府采购监管部门有权依据《中华人民共和国政府采购法》</w:t>
      </w:r>
      <w:r>
        <w:rPr>
          <w:rFonts w:hint="eastAsia" w:ascii="宋体" w:hAnsi="宋体" w:eastAsia="宋体" w:cs="宋体"/>
          <w:color w:val="000000" w:themeColor="text1"/>
          <w:spacing w:val="4"/>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4"/>
          <w:sz w:val="24"/>
          <w:szCs w:val="24"/>
          <w:highlight w:val="none"/>
          <w14:textFill>
            <w14:solidFill>
              <w14:schemeClr w14:val="tx1"/>
            </w14:solidFill>
          </w14:textFill>
        </w:rPr>
        <w:t>《中华人民共和国建筑法》及相关法律法规对乙方的违法行为进行相应的处罚。</w:t>
      </w:r>
    </w:p>
    <w:p w14:paraId="60E37125">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（三）因</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质量问题发生争议的，应当邀请国家认可的质量检测机构对</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质量进行鉴定，</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质量符合质量标准的，鉴定费由甲方承担；</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工程</w:t>
      </w:r>
      <w:r>
        <w:rPr>
          <w:rFonts w:hint="eastAsia" w:ascii="宋体" w:hAnsi="宋体" w:eastAsia="宋体" w:cs="宋体"/>
          <w:color w:val="000000" w:themeColor="text1"/>
          <w:spacing w:val="4"/>
          <w:sz w:val="24"/>
          <w:szCs w:val="24"/>
          <w:highlight w:val="none"/>
          <w14:textFill>
            <w14:solidFill>
              <w14:schemeClr w14:val="tx1"/>
            </w14:solidFill>
          </w14:textFill>
        </w:rPr>
        <w:t>质量不符合质量标准的，鉴定费由乙方承担。</w:t>
      </w:r>
    </w:p>
    <w:p w14:paraId="69208A47">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（四）因履行本合同引起的或者与本合同有关的争议，甲乙双方应当通过友好协商方式解决；如协商不能解决争议的，任何一方可以向项目所地的甘泉县人民法院提起诉讼。</w:t>
      </w:r>
    </w:p>
    <w:p w14:paraId="18E8D59A">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十二</w:t>
      </w:r>
      <w:r>
        <w:rPr>
          <w:rFonts w:hint="eastAsia" w:ascii="宋体" w:hAnsi="宋体" w:eastAsia="宋体" w:cs="宋体"/>
          <w:b/>
          <w:bCs/>
          <w:color w:val="000000" w:themeColor="text1"/>
          <w:spacing w:val="4"/>
          <w:sz w:val="24"/>
          <w:szCs w:val="24"/>
          <w:highlight w:val="none"/>
          <w14:textFill>
            <w14:solidFill>
              <w14:schemeClr w14:val="tx1"/>
            </w14:solidFill>
          </w14:textFill>
        </w:rPr>
        <w:t>、合同组成部分</w:t>
      </w:r>
    </w:p>
    <w:p w14:paraId="6AFCC43D">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公告、采购需求明细、答疑内容、补充通知、响应文件、</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已标价的工程量清单、</w:t>
      </w:r>
      <w:r>
        <w:rPr>
          <w:rFonts w:hint="eastAsia" w:ascii="宋体" w:hAnsi="宋体" w:eastAsia="宋体" w:cs="宋体"/>
          <w:color w:val="000000" w:themeColor="text1"/>
          <w:spacing w:val="4"/>
          <w:sz w:val="24"/>
          <w:szCs w:val="24"/>
          <w:highlight w:val="none"/>
          <w14:textFill>
            <w14:solidFill>
              <w14:schemeClr w14:val="tx1"/>
            </w14:solidFill>
          </w14:textFill>
        </w:rPr>
        <w:t>中标通知书、乙方在</w:t>
      </w:r>
      <w:r>
        <w:rPr>
          <w:rFonts w:hint="eastAsia" w:ascii="宋体" w:hAnsi="宋体" w:eastAsia="宋体" w:cs="宋体"/>
          <w:color w:val="000000" w:themeColor="text1"/>
          <w:spacing w:val="4"/>
          <w:sz w:val="24"/>
          <w:szCs w:val="24"/>
          <w:highlight w:val="none"/>
          <w:lang w:val="en-US" w:eastAsia="zh-CN"/>
          <w14:textFill>
            <w14:solidFill>
              <w14:schemeClr w14:val="tx1"/>
            </w14:solidFill>
          </w14:textFill>
        </w:rPr>
        <w:t>磋商</w:t>
      </w:r>
      <w:r>
        <w:rPr>
          <w:rFonts w:hint="eastAsia" w:ascii="宋体" w:hAnsi="宋体" w:eastAsia="宋体" w:cs="宋体"/>
          <w:color w:val="000000" w:themeColor="text1"/>
          <w:spacing w:val="4"/>
          <w:sz w:val="24"/>
          <w:szCs w:val="24"/>
          <w:highlight w:val="none"/>
          <w14:textFill>
            <w14:solidFill>
              <w14:schemeClr w14:val="tx1"/>
            </w14:solidFill>
          </w14:textFill>
        </w:rPr>
        <w:t>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2F275FDC">
      <w:pPr>
        <w:spacing w:line="360" w:lineRule="auto"/>
        <w:rPr>
          <w:rFonts w:hint="eastAsia" w:ascii="宋体" w:hAnsi="宋体" w:eastAsia="宋体" w:cs="宋体"/>
          <w:b/>
          <w:bCs/>
          <w:color w:val="000000" w:themeColor="text1"/>
          <w:spacing w:val="4"/>
          <w:sz w:val="24"/>
          <w:szCs w:val="24"/>
          <w:highlight w:val="none"/>
          <w14:textFill>
            <w14:solidFill>
              <w14:schemeClr w14:val="tx1"/>
            </w14:solidFill>
          </w14:textFill>
        </w:rPr>
      </w:pPr>
      <w:r>
        <w:rPr>
          <w:rFonts w:hint="eastAsia" w:ascii="宋体" w:hAnsi="宋体" w:eastAsia="宋体" w:cs="宋体"/>
          <w:b/>
          <w:bCs/>
          <w:color w:val="000000" w:themeColor="text1"/>
          <w:spacing w:val="4"/>
          <w:sz w:val="24"/>
          <w:szCs w:val="24"/>
          <w:highlight w:val="none"/>
          <w:lang w:val="en-US" w:eastAsia="zh-CN"/>
          <w14:textFill>
            <w14:solidFill>
              <w14:schemeClr w14:val="tx1"/>
            </w14:solidFill>
          </w14:textFill>
        </w:rPr>
        <w:t>十三</w:t>
      </w:r>
      <w:r>
        <w:rPr>
          <w:rFonts w:hint="eastAsia" w:ascii="宋体" w:hAnsi="宋体" w:eastAsia="宋体" w:cs="宋体"/>
          <w:b/>
          <w:bCs/>
          <w:color w:val="000000" w:themeColor="text1"/>
          <w:spacing w:val="4"/>
          <w:sz w:val="24"/>
          <w:szCs w:val="24"/>
          <w:highlight w:val="none"/>
          <w14:textFill>
            <w14:solidFill>
              <w14:schemeClr w14:val="tx1"/>
            </w14:solidFill>
          </w14:textFill>
        </w:rPr>
        <w:t>、合同生效及其他</w:t>
      </w:r>
    </w:p>
    <w:p w14:paraId="5A7BA3E9">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（一）本合同自签订之日起生效。</w:t>
      </w:r>
    </w:p>
    <w:p w14:paraId="0FD757FF">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（二）本合同载明的通讯地址适用于合同履行及其后可能的仲裁、诉讼程序，寄送至该地址的书面通知、函件及法律文书等，受送达方必须签收。如受送达方未签收，则留置之日或者邮件退回之日即为送达之日。</w:t>
      </w:r>
    </w:p>
    <w:p w14:paraId="5BB505D6">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通讯地址变更的，应当书面通知对方，并由对方出具收到该书面通知的回执，变更自回执载明的收到之日起生效，否则变更无效。</w:t>
      </w:r>
    </w:p>
    <w:p w14:paraId="6CE4BC8A">
      <w:pPr>
        <w:spacing w:line="360" w:lineRule="auto"/>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本合同未载明通讯地址的，以住所地为通讯地址。</w:t>
      </w:r>
    </w:p>
    <w:p w14:paraId="467E7593">
      <w:pPr>
        <w:spacing w:line="360" w:lineRule="auto"/>
        <w:ind w:firstLine="496" w:firstLineChars="200"/>
        <w:rPr>
          <w:rFonts w:hint="eastAsia" w:ascii="宋体" w:hAnsi="宋体" w:eastAsia="宋体" w:cs="宋体"/>
          <w:color w:val="000000" w:themeColor="text1"/>
          <w:spacing w:val="4"/>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（三）本合同未尽事宜，由甲乙双方另行协商并以补充合同的方式进行约定，补充合同与本合同有同等法律效力。</w:t>
      </w:r>
    </w:p>
    <w:p w14:paraId="0AD5AC20">
      <w:pPr>
        <w:spacing w:line="360" w:lineRule="auto"/>
        <w:ind w:firstLine="496" w:firstLineChars="200"/>
        <w:rPr>
          <w:rFonts w:hint="eastAsia" w:ascii="宋体" w:hAnsi="宋体" w:eastAsia="宋体" w:cs="宋体"/>
          <w:sz w:val="24"/>
          <w:szCs w:val="24"/>
          <w:highlight w:val="none"/>
        </w:rPr>
      </w:pPr>
      <w:r>
        <w:rPr>
          <w:rFonts w:hint="eastAsia" w:ascii="宋体" w:hAnsi="宋体" w:eastAsia="宋体" w:cs="宋体"/>
          <w:color w:val="000000" w:themeColor="text1"/>
          <w:spacing w:val="4"/>
          <w:sz w:val="24"/>
          <w:szCs w:val="24"/>
          <w:highlight w:val="none"/>
          <w14:textFill>
            <w14:solidFill>
              <w14:schemeClr w14:val="tx1"/>
            </w14:solidFill>
          </w14:textFill>
        </w:rPr>
        <w:t>（四）本合同一式陆份，甲方贰份、乙方贰份、采购中心贰份。</w:t>
      </w:r>
      <w:bookmarkEnd w:id="156"/>
      <w:bookmarkEnd w:id="157"/>
    </w:p>
    <w:p w14:paraId="64585390">
      <w:pPr>
        <w:pStyle w:val="2"/>
        <w:keepNext w:val="0"/>
        <w:pageBreakBefore/>
        <w:numPr>
          <w:ilvl w:val="0"/>
          <w:numId w:val="4"/>
        </w:numPr>
        <w:ind w:left="0" w:leftChars="0" w:firstLine="0" w:firstLineChars="0"/>
        <w:jc w:val="center"/>
        <w:rPr>
          <w:rFonts w:hint="eastAsia" w:ascii="宋体" w:hAnsi="宋体" w:eastAsia="宋体" w:cs="宋体"/>
          <w:sz w:val="36"/>
          <w:szCs w:val="36"/>
          <w:highlight w:val="none"/>
        </w:rPr>
      </w:pPr>
      <w:bookmarkStart w:id="158" w:name="_Toc22897"/>
      <w:r>
        <w:rPr>
          <w:rFonts w:hint="eastAsia" w:ascii="宋体" w:hAnsi="宋体" w:eastAsia="宋体" w:cs="宋体"/>
          <w:color w:val="000000" w:themeColor="text1"/>
          <w:sz w:val="36"/>
          <w:szCs w:val="36"/>
          <w:highlight w:val="none"/>
          <w:lang w:val="en-US" w:eastAsia="zh-CN"/>
          <w14:textFill>
            <w14:solidFill>
              <w14:schemeClr w14:val="tx1"/>
            </w14:solidFill>
          </w14:textFill>
        </w:rPr>
        <w:t xml:space="preserve"> </w:t>
      </w:r>
      <w:bookmarkEnd w:id="158"/>
      <w:r>
        <w:rPr>
          <w:rFonts w:hint="eastAsia" w:ascii="宋体" w:hAnsi="宋体" w:eastAsia="宋体" w:cs="宋体"/>
          <w:color w:val="000000" w:themeColor="text1"/>
          <w:sz w:val="36"/>
          <w:szCs w:val="36"/>
          <w:highlight w:val="none"/>
          <w:lang w:val="en-US" w:eastAsia="zh-CN"/>
          <w14:textFill>
            <w14:solidFill>
              <w14:schemeClr w14:val="tx1"/>
            </w14:solidFill>
          </w14:textFill>
        </w:rPr>
        <w:t>工程量清单</w:t>
      </w:r>
    </w:p>
    <w:p w14:paraId="76CD357B">
      <w:pPr>
        <w:numPr>
          <w:ilvl w:val="0"/>
          <w:numId w:val="12"/>
        </w:numPr>
        <w:bidi w:val="0"/>
        <w:rPr>
          <w:rFonts w:hint="eastAsia" w:ascii="宋体" w:hAnsi="宋体" w:eastAsia="宋体" w:cs="宋体"/>
          <w:b/>
          <w:bCs/>
          <w:sz w:val="28"/>
          <w:szCs w:val="28"/>
          <w:lang w:val="en-US" w:eastAsia="zh-CN"/>
        </w:rPr>
      </w:pPr>
      <w:bookmarkStart w:id="159" w:name="_Toc3645"/>
      <w:r>
        <w:rPr>
          <w:rFonts w:hint="eastAsia" w:ascii="宋体" w:hAnsi="宋体" w:eastAsia="宋体" w:cs="宋体"/>
          <w:b/>
          <w:bCs/>
          <w:sz w:val="28"/>
          <w:szCs w:val="28"/>
          <w:lang w:val="en-US" w:eastAsia="zh-CN"/>
        </w:rPr>
        <w:t>采购需求内容：</w:t>
      </w:r>
    </w:p>
    <w:p w14:paraId="3E24D6E5">
      <w:pPr>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0"/>
        <w:rPr>
          <w:rFonts w:hint="default" w:ascii="微软雅黑" w:hAnsi="微软雅黑" w:eastAsia="微软雅黑" w:cs="微软雅黑"/>
          <w:b/>
          <w:bCs/>
          <w:snapToGrid w:val="0"/>
          <w:color w:val="000000"/>
          <w:spacing w:val="17"/>
          <w:kern w:val="0"/>
          <w:sz w:val="40"/>
          <w:szCs w:val="40"/>
          <w:lang w:eastAsia="en-US"/>
        </w:rPr>
      </w:pPr>
      <w:r>
        <w:rPr>
          <w:rFonts w:hint="default" w:ascii="微软雅黑" w:hAnsi="微软雅黑" w:eastAsia="微软雅黑" w:cs="微软雅黑"/>
          <w:b/>
          <w:bCs/>
          <w:snapToGrid w:val="0"/>
          <w:color w:val="000000"/>
          <w:spacing w:val="17"/>
          <w:kern w:val="0"/>
          <w:sz w:val="40"/>
          <w:szCs w:val="40"/>
          <w:lang w:eastAsia="en-US"/>
        </w:rPr>
        <w:t>分部分项工程项目清单计价表</w:t>
      </w:r>
    </w:p>
    <w:p w14:paraId="6D829241">
      <w:pPr>
        <w:keepNext w:val="0"/>
        <w:keepLines w:val="0"/>
        <w:pageBreakBefore w:val="0"/>
        <w:widowControl/>
        <w:kinsoku w:val="0"/>
        <w:wordWrap/>
        <w:overflowPunct/>
        <w:topLinePunct w:val="0"/>
        <w:autoSpaceDE w:val="0"/>
        <w:autoSpaceDN w:val="0"/>
        <w:bidi w:val="0"/>
        <w:adjustRightInd w:val="0"/>
        <w:snapToGrid w:val="0"/>
        <w:spacing w:line="240" w:lineRule="exact"/>
        <w:ind w:left="0"/>
        <w:jc w:val="left"/>
        <w:textAlignment w:val="baseline"/>
        <w:outlineLvl w:val="0"/>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1"/>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2026年甘泉县美水街道办姚店村</w:t>
      </w:r>
    </w:p>
    <w:p w14:paraId="6ECFCF07">
      <w:pPr>
        <w:keepNext w:val="0"/>
        <w:keepLines w:val="0"/>
        <w:pageBreakBefore w:val="0"/>
        <w:widowControl/>
        <w:kinsoku w:val="0"/>
        <w:wordWrap/>
        <w:overflowPunct/>
        <w:topLinePunct w:val="0"/>
        <w:autoSpaceDE w:val="0"/>
        <w:autoSpaceDN w:val="0"/>
        <w:bidi w:val="0"/>
        <w:adjustRightInd w:val="0"/>
        <w:snapToGrid w:val="0"/>
        <w:spacing w:line="240" w:lineRule="exact"/>
        <w:ind w:left="0"/>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4"/>
          <w:kern w:val="0"/>
          <w:position w:val="-1"/>
          <w:sz w:val="19"/>
          <w:szCs w:val="19"/>
          <w:lang w:eastAsia="en-US"/>
        </w:rPr>
        <w:t>（杨家砭）道路沿线人居环境改善提升工程-</w:t>
      </w:r>
    </w:p>
    <w:p w14:paraId="699D76FA">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val="en-US" w:eastAsia="zh-CN"/>
        </w:rPr>
      </w:pPr>
      <w:r>
        <w:rPr>
          <w:rFonts w:hint="default" w:ascii="微软雅黑" w:hAnsi="微软雅黑" w:eastAsia="微软雅黑" w:cs="微软雅黑"/>
          <w:snapToGrid w:val="0"/>
          <w:color w:val="000000"/>
          <w:spacing w:val="2"/>
          <w:kern w:val="0"/>
          <w:sz w:val="19"/>
          <w:szCs w:val="19"/>
          <w:lang w:eastAsia="en-US"/>
        </w:rPr>
        <w:t xml:space="preserve">市政工程                  </w:t>
      </w:r>
      <w:r>
        <w:rPr>
          <w:rFonts w:hint="default" w:ascii="微软雅黑" w:hAnsi="微软雅黑" w:eastAsia="微软雅黑" w:cs="微软雅黑"/>
          <w:snapToGrid w:val="0"/>
          <w:color w:val="000000"/>
          <w:spacing w:val="1"/>
          <w:kern w:val="0"/>
          <w:sz w:val="19"/>
          <w:szCs w:val="19"/>
          <w:lang w:eastAsia="en-US"/>
        </w:rPr>
        <w:t xml:space="preserve">                                     专业/标段：</w:t>
      </w:r>
      <w:r>
        <w:rPr>
          <w:rFonts w:hint="default" w:ascii="微软雅黑" w:hAnsi="微软雅黑" w:eastAsia="微软雅黑" w:cs="微软雅黑"/>
          <w:snapToGrid w:val="0"/>
          <w:color w:val="000000"/>
          <w:spacing w:val="-31"/>
          <w:kern w:val="0"/>
          <w:sz w:val="19"/>
          <w:szCs w:val="19"/>
          <w:lang w:eastAsia="en-US"/>
        </w:rPr>
        <w:t xml:space="preserve"> </w:t>
      </w:r>
      <w:r>
        <w:rPr>
          <w:rFonts w:hint="default" w:ascii="微软雅黑" w:hAnsi="微软雅黑" w:eastAsia="微软雅黑" w:cs="微软雅黑"/>
          <w:snapToGrid w:val="0"/>
          <w:color w:val="000000"/>
          <w:spacing w:val="1"/>
          <w:kern w:val="0"/>
          <w:sz w:val="19"/>
          <w:szCs w:val="19"/>
          <w:lang w:eastAsia="en-US"/>
        </w:rPr>
        <w:t>市政工程</w:t>
      </w:r>
      <w:r>
        <w:rPr>
          <w:rFonts w:hint="eastAsia" w:ascii="微软雅黑" w:hAnsi="微软雅黑" w:eastAsia="微软雅黑" w:cs="微软雅黑"/>
          <w:snapToGrid w:val="0"/>
          <w:color w:val="000000"/>
          <w:spacing w:val="1"/>
          <w:kern w:val="0"/>
          <w:sz w:val="19"/>
          <w:szCs w:val="19"/>
          <w:lang w:val="en-US" w:eastAsia="zh-CN"/>
        </w:rPr>
        <w:t xml:space="preserve">                                                </w:t>
      </w:r>
      <w:r>
        <w:rPr>
          <w:rFonts w:hint="default" w:ascii="微软雅黑" w:hAnsi="微软雅黑" w:eastAsia="微软雅黑" w:cs="微软雅黑"/>
          <w:snapToGrid w:val="0"/>
          <w:color w:val="000000"/>
          <w:spacing w:val="-9"/>
          <w:w w:val="99"/>
          <w:kern w:val="0"/>
          <w:sz w:val="19"/>
          <w:szCs w:val="19"/>
          <w:lang w:eastAsia="en-US"/>
        </w:rPr>
        <w:t>第</w:t>
      </w:r>
      <w:r>
        <w:rPr>
          <w:rFonts w:hint="default" w:ascii="微软雅黑" w:hAnsi="微软雅黑" w:eastAsia="微软雅黑" w:cs="微软雅黑"/>
          <w:snapToGrid w:val="0"/>
          <w:color w:val="000000"/>
          <w:spacing w:val="3"/>
          <w:kern w:val="0"/>
          <w:sz w:val="19"/>
          <w:szCs w:val="19"/>
          <w:lang w:eastAsia="en-US"/>
        </w:rPr>
        <w:t xml:space="preserve"> </w:t>
      </w:r>
      <w:r>
        <w:rPr>
          <w:rFonts w:hint="eastAsia" w:ascii="微软雅黑" w:hAnsi="微软雅黑" w:eastAsia="微软雅黑" w:cs="微软雅黑"/>
          <w:snapToGrid w:val="0"/>
          <w:color w:val="000000"/>
          <w:spacing w:val="3"/>
          <w:kern w:val="0"/>
          <w:sz w:val="19"/>
          <w:szCs w:val="19"/>
          <w:lang w:val="en-US" w:eastAsia="zh-CN"/>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9"/>
          <w:w w:val="99"/>
          <w:kern w:val="0"/>
          <w:sz w:val="19"/>
          <w:szCs w:val="19"/>
          <w:lang w:eastAsia="en-US"/>
        </w:rPr>
        <w:t>页</w:t>
      </w:r>
      <w:r>
        <w:rPr>
          <w:rFonts w:hint="eastAsia" w:ascii="微软雅黑" w:hAnsi="微软雅黑" w:eastAsia="微软雅黑" w:cs="微软雅黑"/>
          <w:snapToGrid w:val="0"/>
          <w:color w:val="000000"/>
          <w:spacing w:val="-9"/>
          <w:w w:val="99"/>
          <w:kern w:val="0"/>
          <w:sz w:val="19"/>
          <w:szCs w:val="19"/>
          <w:lang w:val="en-US" w:eastAsia="zh-CN"/>
        </w:rPr>
        <w:t xml:space="preserve">    共</w:t>
      </w:r>
      <w:r>
        <w:rPr>
          <w:rFonts w:hint="default" w:ascii="微软雅黑" w:hAnsi="微软雅黑" w:eastAsia="微软雅黑" w:cs="微软雅黑"/>
          <w:snapToGrid w:val="0"/>
          <w:color w:val="000000"/>
          <w:spacing w:val="3"/>
          <w:kern w:val="0"/>
          <w:sz w:val="19"/>
          <w:szCs w:val="19"/>
          <w:lang w:eastAsia="en-US"/>
        </w:rPr>
        <w:t xml:space="preserve"> </w:t>
      </w:r>
      <w:r>
        <w:rPr>
          <w:rFonts w:hint="eastAsia" w:ascii="微软雅黑" w:hAnsi="微软雅黑" w:eastAsia="微软雅黑" w:cs="微软雅黑"/>
          <w:snapToGrid w:val="0"/>
          <w:color w:val="000000"/>
          <w:spacing w:val="3"/>
          <w:kern w:val="0"/>
          <w:sz w:val="19"/>
          <w:szCs w:val="19"/>
          <w:lang w:val="en-US" w:eastAsia="zh-CN"/>
        </w:rPr>
        <w:t>3</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9"/>
          <w:w w:val="99"/>
          <w:kern w:val="0"/>
          <w:sz w:val="19"/>
          <w:szCs w:val="19"/>
          <w:lang w:eastAsia="en-US"/>
        </w:rPr>
        <w:t>页</w:t>
      </w:r>
    </w:p>
    <w:p w14:paraId="25DF0FFB">
      <w:pPr>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
          <w:szCs w:val="21"/>
          <w:lang w:val="en-US" w:eastAsia="en-US" w:bidi="ar-SA"/>
        </w:rPr>
      </w:pPr>
    </w:p>
    <w:p w14:paraId="4B7101EE">
      <w:pPr>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
          <w:szCs w:val="21"/>
          <w:lang w:val="en-US" w:eastAsia="en-US" w:bidi="ar-SA"/>
        </w:rPr>
      </w:pPr>
    </w:p>
    <w:p w14:paraId="0FAC90EE">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1491"/>
        <w:gridCol w:w="2430"/>
        <w:gridCol w:w="585"/>
        <w:gridCol w:w="893"/>
        <w:gridCol w:w="1286"/>
        <w:gridCol w:w="1391"/>
      </w:tblGrid>
      <w:tr w14:paraId="22438C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554AB787">
            <w:pPr>
              <w:kinsoku w:val="0"/>
              <w:autoSpaceDE w:val="0"/>
              <w:autoSpaceDN w:val="0"/>
              <w:adjustRightInd w:val="0"/>
              <w:snapToGrid w:val="0"/>
              <w:spacing w:before="227"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77C70F4D">
            <w:pPr>
              <w:kinsoku w:val="0"/>
              <w:autoSpaceDE w:val="0"/>
              <w:autoSpaceDN w:val="0"/>
              <w:adjustRightInd w:val="0"/>
              <w:snapToGrid w:val="0"/>
              <w:spacing w:before="227"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项目编码</w:t>
            </w:r>
          </w:p>
        </w:tc>
        <w:tc>
          <w:tcPr>
            <w:tcW w:w="1491" w:type="dxa"/>
            <w:vMerge w:val="restart"/>
            <w:tcBorders>
              <w:top w:val="single" w:color="000000" w:sz="10" w:space="0"/>
              <w:left w:val="single" w:color="000000" w:sz="6" w:space="0"/>
              <w:bottom w:val="nil"/>
              <w:right w:val="single" w:color="000000" w:sz="6" w:space="0"/>
            </w:tcBorders>
            <w:vAlign w:val="top"/>
          </w:tcPr>
          <w:p w14:paraId="33AFBBF9">
            <w:pPr>
              <w:kinsoku w:val="0"/>
              <w:autoSpaceDE w:val="0"/>
              <w:autoSpaceDN w:val="0"/>
              <w:adjustRightInd w:val="0"/>
              <w:snapToGrid w:val="0"/>
              <w:spacing w:before="227"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项目名称</w:t>
            </w:r>
          </w:p>
        </w:tc>
        <w:tc>
          <w:tcPr>
            <w:tcW w:w="2430" w:type="dxa"/>
            <w:vMerge w:val="restart"/>
            <w:tcBorders>
              <w:top w:val="single" w:color="000000" w:sz="10" w:space="0"/>
              <w:left w:val="single" w:color="000000" w:sz="6" w:space="0"/>
              <w:bottom w:val="nil"/>
              <w:right w:val="single" w:color="000000" w:sz="6" w:space="0"/>
            </w:tcBorders>
            <w:vAlign w:val="top"/>
          </w:tcPr>
          <w:p w14:paraId="2B428B06">
            <w:pPr>
              <w:kinsoku w:val="0"/>
              <w:autoSpaceDE w:val="0"/>
              <w:autoSpaceDN w:val="0"/>
              <w:adjustRightInd w:val="0"/>
              <w:snapToGrid w:val="0"/>
              <w:spacing w:before="227"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项目特征描述</w:t>
            </w:r>
          </w:p>
        </w:tc>
        <w:tc>
          <w:tcPr>
            <w:tcW w:w="585" w:type="dxa"/>
            <w:vMerge w:val="restart"/>
            <w:tcBorders>
              <w:top w:val="single" w:color="000000" w:sz="10" w:space="0"/>
              <w:left w:val="single" w:color="000000" w:sz="6" w:space="0"/>
              <w:bottom w:val="nil"/>
              <w:right w:val="single" w:color="000000" w:sz="6" w:space="0"/>
            </w:tcBorders>
            <w:vAlign w:val="top"/>
          </w:tcPr>
          <w:p w14:paraId="78D3781D">
            <w:pPr>
              <w:kinsoku w:val="0"/>
              <w:autoSpaceDE w:val="0"/>
              <w:autoSpaceDN w:val="0"/>
              <w:adjustRightInd w:val="0"/>
              <w:snapToGrid w:val="0"/>
              <w:spacing w:before="93" w:line="198" w:lineRule="auto"/>
              <w:ind w:left="100" w:right="7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w:t>
            </w:r>
            <w:r>
              <w:rPr>
                <w:rFonts w:ascii="微软雅黑" w:hAnsi="微软雅黑" w:eastAsia="微软雅黑" w:cs="微软雅黑"/>
                <w:snapToGrid w:val="0"/>
                <w:color w:val="000000"/>
                <w:spacing w:val="-1"/>
                <w:kern w:val="0"/>
                <w:sz w:val="19"/>
                <w:szCs w:val="19"/>
                <w:lang w:val="en-US" w:eastAsia="en-US" w:bidi="ar-SA"/>
              </w:rPr>
              <w:t>单位</w:t>
            </w:r>
          </w:p>
        </w:tc>
        <w:tc>
          <w:tcPr>
            <w:tcW w:w="893" w:type="dxa"/>
            <w:vMerge w:val="restart"/>
            <w:tcBorders>
              <w:top w:val="single" w:color="000000" w:sz="10" w:space="0"/>
              <w:left w:val="single" w:color="000000" w:sz="6" w:space="0"/>
              <w:bottom w:val="nil"/>
              <w:right w:val="single" w:color="000000" w:sz="6" w:space="0"/>
            </w:tcBorders>
            <w:vAlign w:val="top"/>
          </w:tcPr>
          <w:p w14:paraId="1CAD64A4">
            <w:pPr>
              <w:kinsoku w:val="0"/>
              <w:autoSpaceDE w:val="0"/>
              <w:autoSpaceDN w:val="0"/>
              <w:adjustRightInd w:val="0"/>
              <w:snapToGrid w:val="0"/>
              <w:spacing w:before="227" w:line="188"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05237E33">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1C12D1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686DC3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1B4569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91" w:type="dxa"/>
            <w:vMerge w:val="continue"/>
            <w:tcBorders>
              <w:top w:val="nil"/>
              <w:left w:val="single" w:color="000000" w:sz="6" w:space="0"/>
              <w:right w:val="single" w:color="000000" w:sz="6" w:space="0"/>
            </w:tcBorders>
            <w:vAlign w:val="top"/>
          </w:tcPr>
          <w:p w14:paraId="67C74D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430" w:type="dxa"/>
            <w:vMerge w:val="continue"/>
            <w:tcBorders>
              <w:top w:val="nil"/>
              <w:left w:val="single" w:color="000000" w:sz="6" w:space="0"/>
              <w:right w:val="single" w:color="000000" w:sz="6" w:space="0"/>
            </w:tcBorders>
            <w:vAlign w:val="top"/>
          </w:tcPr>
          <w:p w14:paraId="61C2E9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85" w:type="dxa"/>
            <w:vMerge w:val="continue"/>
            <w:tcBorders>
              <w:top w:val="nil"/>
              <w:left w:val="single" w:color="000000" w:sz="6" w:space="0"/>
              <w:right w:val="single" w:color="000000" w:sz="6" w:space="0"/>
            </w:tcBorders>
            <w:vAlign w:val="top"/>
          </w:tcPr>
          <w:p w14:paraId="089118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93" w:type="dxa"/>
            <w:vMerge w:val="continue"/>
            <w:tcBorders>
              <w:top w:val="nil"/>
              <w:left w:val="single" w:color="000000" w:sz="6" w:space="0"/>
              <w:right w:val="single" w:color="000000" w:sz="6" w:space="0"/>
            </w:tcBorders>
            <w:vAlign w:val="top"/>
          </w:tcPr>
          <w:p w14:paraId="5EDC89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82874F1">
            <w:pPr>
              <w:kinsoku w:val="0"/>
              <w:autoSpaceDE w:val="0"/>
              <w:autoSpaceDN w:val="0"/>
              <w:adjustRightInd w:val="0"/>
              <w:snapToGrid w:val="0"/>
              <w:spacing w:before="48" w:line="189"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1C8F4D0B">
            <w:pPr>
              <w:kinsoku w:val="0"/>
              <w:autoSpaceDE w:val="0"/>
              <w:autoSpaceDN w:val="0"/>
              <w:adjustRightInd w:val="0"/>
              <w:snapToGrid w:val="0"/>
              <w:spacing w:before="48" w:line="189"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4DC9A2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924F3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52694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91" w:type="dxa"/>
            <w:tcBorders>
              <w:left w:val="single" w:color="000000" w:sz="6" w:space="0"/>
              <w:right w:val="single" w:color="000000" w:sz="6" w:space="0"/>
            </w:tcBorders>
            <w:vAlign w:val="top"/>
          </w:tcPr>
          <w:p w14:paraId="212F4B58">
            <w:pPr>
              <w:kinsoku w:val="0"/>
              <w:autoSpaceDE w:val="0"/>
              <w:autoSpaceDN w:val="0"/>
              <w:adjustRightInd w:val="0"/>
              <w:snapToGrid w:val="0"/>
              <w:spacing w:before="48" w:line="190"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拆除工程</w:t>
            </w:r>
          </w:p>
        </w:tc>
        <w:tc>
          <w:tcPr>
            <w:tcW w:w="2430" w:type="dxa"/>
            <w:tcBorders>
              <w:left w:val="single" w:color="000000" w:sz="6" w:space="0"/>
              <w:right w:val="single" w:color="000000" w:sz="6" w:space="0"/>
            </w:tcBorders>
            <w:vAlign w:val="top"/>
          </w:tcPr>
          <w:p w14:paraId="1BBB5C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85" w:type="dxa"/>
            <w:tcBorders>
              <w:left w:val="single" w:color="000000" w:sz="6" w:space="0"/>
              <w:right w:val="single" w:color="000000" w:sz="6" w:space="0"/>
            </w:tcBorders>
            <w:vAlign w:val="top"/>
          </w:tcPr>
          <w:p w14:paraId="60E8D0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93" w:type="dxa"/>
            <w:tcBorders>
              <w:left w:val="single" w:color="000000" w:sz="6" w:space="0"/>
              <w:right w:val="single" w:color="000000" w:sz="6" w:space="0"/>
            </w:tcBorders>
            <w:vAlign w:val="top"/>
          </w:tcPr>
          <w:p w14:paraId="19EE39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D333B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7CDF2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D38D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8" w:hRule="atLeast"/>
        </w:trPr>
        <w:tc>
          <w:tcPr>
            <w:tcW w:w="733" w:type="dxa"/>
            <w:tcBorders>
              <w:left w:val="single" w:color="000000" w:sz="12" w:space="0"/>
              <w:right w:val="single" w:color="000000" w:sz="6" w:space="0"/>
            </w:tcBorders>
            <w:vAlign w:val="top"/>
          </w:tcPr>
          <w:p w14:paraId="5A1CD9E4">
            <w:pPr>
              <w:widowControl/>
              <w:kinsoku w:val="0"/>
              <w:autoSpaceDE w:val="0"/>
              <w:autoSpaceDN w:val="0"/>
              <w:adjustRightInd w:val="0"/>
              <w:snapToGrid w:val="0"/>
              <w:spacing w:line="342" w:lineRule="auto"/>
              <w:jc w:val="left"/>
              <w:textAlignment w:val="baseline"/>
              <w:rPr>
                <w:rFonts w:hint="default" w:ascii="Arial" w:hAnsi="Arial" w:eastAsia="Arial" w:cs="Arial"/>
                <w:snapToGrid w:val="0"/>
                <w:color w:val="000000"/>
                <w:kern w:val="0"/>
                <w:sz w:val="21"/>
                <w:szCs w:val="21"/>
                <w:lang w:eastAsia="en-US"/>
              </w:rPr>
            </w:pPr>
          </w:p>
          <w:p w14:paraId="4D1EF94B">
            <w:pPr>
              <w:kinsoku w:val="0"/>
              <w:autoSpaceDE w:val="0"/>
              <w:autoSpaceDN w:val="0"/>
              <w:adjustRightInd w:val="0"/>
              <w:snapToGrid w:val="0"/>
              <w:spacing w:before="81"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tcBorders>
              <w:left w:val="single" w:color="000000" w:sz="6" w:space="0"/>
              <w:right w:val="single" w:color="000000" w:sz="6" w:space="0"/>
            </w:tcBorders>
            <w:vAlign w:val="top"/>
          </w:tcPr>
          <w:p w14:paraId="583D290D">
            <w:pPr>
              <w:widowControl/>
              <w:kinsoku w:val="0"/>
              <w:autoSpaceDE w:val="0"/>
              <w:autoSpaceDN w:val="0"/>
              <w:adjustRightInd w:val="0"/>
              <w:snapToGrid w:val="0"/>
              <w:spacing w:line="342" w:lineRule="auto"/>
              <w:jc w:val="left"/>
              <w:textAlignment w:val="baseline"/>
              <w:rPr>
                <w:rFonts w:hint="default" w:ascii="Arial" w:hAnsi="Arial" w:eastAsia="Arial" w:cs="Arial"/>
                <w:snapToGrid w:val="0"/>
                <w:color w:val="000000"/>
                <w:kern w:val="0"/>
                <w:sz w:val="21"/>
                <w:szCs w:val="21"/>
                <w:lang w:eastAsia="en-US"/>
              </w:rPr>
            </w:pPr>
          </w:p>
          <w:p w14:paraId="38A036BB">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041001001001</w:t>
            </w:r>
          </w:p>
        </w:tc>
        <w:tc>
          <w:tcPr>
            <w:tcW w:w="1491" w:type="dxa"/>
            <w:tcBorders>
              <w:left w:val="single" w:color="000000" w:sz="6" w:space="0"/>
              <w:right w:val="single" w:color="000000" w:sz="6" w:space="0"/>
            </w:tcBorders>
            <w:vAlign w:val="top"/>
          </w:tcPr>
          <w:p w14:paraId="4596F45F">
            <w:pPr>
              <w:widowControl/>
              <w:kinsoku w:val="0"/>
              <w:autoSpaceDE w:val="0"/>
              <w:autoSpaceDN w:val="0"/>
              <w:adjustRightInd w:val="0"/>
              <w:snapToGrid w:val="0"/>
              <w:spacing w:line="341" w:lineRule="auto"/>
              <w:jc w:val="left"/>
              <w:textAlignment w:val="baseline"/>
              <w:rPr>
                <w:rFonts w:hint="default" w:ascii="Arial" w:hAnsi="Arial" w:eastAsia="Arial" w:cs="Arial"/>
                <w:snapToGrid w:val="0"/>
                <w:color w:val="000000"/>
                <w:kern w:val="0"/>
                <w:sz w:val="21"/>
                <w:szCs w:val="21"/>
                <w:lang w:eastAsia="en-US"/>
              </w:rPr>
            </w:pPr>
          </w:p>
          <w:p w14:paraId="182F7FDD">
            <w:pPr>
              <w:kinsoku w:val="0"/>
              <w:autoSpaceDE w:val="0"/>
              <w:autoSpaceDN w:val="0"/>
              <w:adjustRightInd w:val="0"/>
              <w:snapToGrid w:val="0"/>
              <w:spacing w:before="8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拆除混凝土路面</w:t>
            </w:r>
          </w:p>
        </w:tc>
        <w:tc>
          <w:tcPr>
            <w:tcW w:w="2430" w:type="dxa"/>
            <w:tcBorders>
              <w:left w:val="single" w:color="000000" w:sz="6" w:space="0"/>
              <w:right w:val="single" w:color="000000" w:sz="6" w:space="0"/>
            </w:tcBorders>
            <w:vAlign w:val="top"/>
          </w:tcPr>
          <w:p w14:paraId="46E23FA3">
            <w:pPr>
              <w:kinsoku w:val="0"/>
              <w:autoSpaceDE w:val="0"/>
              <w:autoSpaceDN w:val="0"/>
              <w:adjustRightInd w:val="0"/>
              <w:snapToGrid w:val="0"/>
              <w:spacing w:before="34" w:line="188" w:lineRule="auto"/>
              <w:ind w:left="58" w:right="67" w:hanging="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1.混凝土面层厚度</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26"/>
                <w:kern w:val="0"/>
                <w:sz w:val="19"/>
                <w:szCs w:val="19"/>
                <w:lang w:val="en-US" w:eastAsia="en-US" w:bidi="ar-SA"/>
              </w:rPr>
              <w:t>：</w:t>
            </w:r>
            <w:r>
              <w:rPr>
                <w:rFonts w:ascii="微软雅黑" w:hAnsi="微软雅黑" w:eastAsia="微软雅黑" w:cs="微软雅黑"/>
                <w:snapToGrid w:val="0"/>
                <w:color w:val="000000"/>
                <w:spacing w:val="-22"/>
                <w:kern w:val="0"/>
                <w:sz w:val="19"/>
                <w:szCs w:val="19"/>
                <w:lang w:val="en-US" w:eastAsia="en-US" w:bidi="ar-SA"/>
              </w:rPr>
              <w:t xml:space="preserve"> </w:t>
            </w:r>
            <w:r>
              <w:rPr>
                <w:rFonts w:ascii="微软雅黑" w:hAnsi="微软雅黑" w:eastAsia="微软雅黑" w:cs="微软雅黑"/>
                <w:snapToGrid w:val="0"/>
                <w:color w:val="000000"/>
                <w:spacing w:val="-26"/>
                <w:kern w:val="0"/>
                <w:sz w:val="19"/>
                <w:szCs w:val="19"/>
                <w:lang w:val="en-US" w:eastAsia="en-US" w:bidi="ar-SA"/>
              </w:rPr>
              <w:t>180mm</w:t>
            </w:r>
          </w:p>
          <w:p w14:paraId="252B2E18">
            <w:pPr>
              <w:kinsoku w:val="0"/>
              <w:autoSpaceDE w:val="0"/>
              <w:autoSpaceDN w:val="0"/>
              <w:adjustRightInd w:val="0"/>
              <w:snapToGrid w:val="0"/>
              <w:spacing w:line="194" w:lineRule="auto"/>
              <w:ind w:left="42" w:right="67" w:firstLine="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2.拆除方式：机械</w:t>
            </w:r>
            <w:r>
              <w:rPr>
                <w:rFonts w:ascii="微软雅黑" w:hAnsi="微软雅黑" w:eastAsia="微软雅黑" w:cs="微软雅黑"/>
                <w:snapToGrid w:val="0"/>
                <w:color w:val="000000"/>
                <w:kern w:val="0"/>
                <w:sz w:val="19"/>
                <w:szCs w:val="19"/>
                <w:lang w:val="en-US" w:eastAsia="en-US" w:bidi="ar-SA"/>
              </w:rPr>
              <w:t>拆除</w:t>
            </w:r>
          </w:p>
        </w:tc>
        <w:tc>
          <w:tcPr>
            <w:tcW w:w="585" w:type="dxa"/>
            <w:tcBorders>
              <w:left w:val="single" w:color="000000" w:sz="6" w:space="0"/>
              <w:right w:val="single" w:color="000000" w:sz="6" w:space="0"/>
            </w:tcBorders>
            <w:vAlign w:val="top"/>
          </w:tcPr>
          <w:p w14:paraId="1A1492D3">
            <w:pPr>
              <w:widowControl/>
              <w:kinsoku w:val="0"/>
              <w:autoSpaceDE w:val="0"/>
              <w:autoSpaceDN w:val="0"/>
              <w:adjustRightInd w:val="0"/>
              <w:snapToGrid w:val="0"/>
              <w:spacing w:line="342" w:lineRule="auto"/>
              <w:jc w:val="left"/>
              <w:textAlignment w:val="baseline"/>
              <w:rPr>
                <w:rFonts w:hint="default" w:ascii="Arial" w:hAnsi="Arial" w:eastAsia="Arial" w:cs="Arial"/>
                <w:snapToGrid w:val="0"/>
                <w:color w:val="000000"/>
                <w:kern w:val="0"/>
                <w:sz w:val="21"/>
                <w:szCs w:val="21"/>
                <w:lang w:eastAsia="en-US"/>
              </w:rPr>
            </w:pPr>
          </w:p>
          <w:p w14:paraId="20DF4011">
            <w:pPr>
              <w:kinsoku w:val="0"/>
              <w:autoSpaceDE w:val="0"/>
              <w:autoSpaceDN w:val="0"/>
              <w:adjustRightInd w:val="0"/>
              <w:snapToGrid w:val="0"/>
              <w:spacing w:before="81"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0"/>
                <w:w w:val="84"/>
                <w:kern w:val="0"/>
                <w:sz w:val="19"/>
                <w:szCs w:val="19"/>
                <w:lang w:val="en-US" w:eastAsia="en-US" w:bidi="ar-SA"/>
              </w:rPr>
              <w:t>m2</w:t>
            </w:r>
          </w:p>
        </w:tc>
        <w:tc>
          <w:tcPr>
            <w:tcW w:w="893" w:type="dxa"/>
            <w:tcBorders>
              <w:left w:val="single" w:color="000000" w:sz="6" w:space="0"/>
              <w:right w:val="single" w:color="000000" w:sz="6" w:space="0"/>
            </w:tcBorders>
            <w:vAlign w:val="top"/>
          </w:tcPr>
          <w:p w14:paraId="60C7A0C6">
            <w:pPr>
              <w:widowControl/>
              <w:kinsoku w:val="0"/>
              <w:autoSpaceDE w:val="0"/>
              <w:autoSpaceDN w:val="0"/>
              <w:adjustRightInd w:val="0"/>
              <w:snapToGrid w:val="0"/>
              <w:spacing w:line="342" w:lineRule="auto"/>
              <w:jc w:val="left"/>
              <w:textAlignment w:val="baseline"/>
              <w:rPr>
                <w:rFonts w:hint="default" w:ascii="Arial" w:hAnsi="Arial" w:eastAsia="Arial" w:cs="Arial"/>
                <w:snapToGrid w:val="0"/>
                <w:color w:val="000000"/>
                <w:kern w:val="0"/>
                <w:sz w:val="21"/>
                <w:szCs w:val="21"/>
                <w:lang w:eastAsia="en-US"/>
              </w:rPr>
            </w:pPr>
          </w:p>
          <w:p w14:paraId="0F1E3402">
            <w:pPr>
              <w:kinsoku w:val="0"/>
              <w:autoSpaceDE w:val="0"/>
              <w:autoSpaceDN w:val="0"/>
              <w:adjustRightInd w:val="0"/>
              <w:snapToGrid w:val="0"/>
              <w:spacing w:before="81"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4520.29</w:t>
            </w:r>
          </w:p>
        </w:tc>
        <w:tc>
          <w:tcPr>
            <w:tcW w:w="1286" w:type="dxa"/>
            <w:tcBorders>
              <w:left w:val="single" w:color="000000" w:sz="6" w:space="0"/>
              <w:right w:val="single" w:color="000000" w:sz="6" w:space="0"/>
            </w:tcBorders>
            <w:vAlign w:val="top"/>
          </w:tcPr>
          <w:p w14:paraId="483D15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F4696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CF6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trPr>
        <w:tc>
          <w:tcPr>
            <w:tcW w:w="733" w:type="dxa"/>
            <w:tcBorders>
              <w:left w:val="single" w:color="000000" w:sz="12" w:space="0"/>
              <w:right w:val="single" w:color="000000" w:sz="6" w:space="0"/>
            </w:tcBorders>
            <w:vAlign w:val="top"/>
          </w:tcPr>
          <w:p w14:paraId="03307F5C">
            <w:pPr>
              <w:widowControl/>
              <w:kinsoku w:val="0"/>
              <w:autoSpaceDE w:val="0"/>
              <w:autoSpaceDN w:val="0"/>
              <w:adjustRightInd w:val="0"/>
              <w:snapToGrid w:val="0"/>
              <w:spacing w:line="343" w:lineRule="auto"/>
              <w:jc w:val="left"/>
              <w:textAlignment w:val="baseline"/>
              <w:rPr>
                <w:rFonts w:hint="default" w:ascii="Arial" w:hAnsi="Arial" w:eastAsia="Arial" w:cs="Arial"/>
                <w:snapToGrid w:val="0"/>
                <w:color w:val="000000"/>
                <w:kern w:val="0"/>
                <w:sz w:val="21"/>
                <w:szCs w:val="21"/>
                <w:lang w:eastAsia="en-US"/>
              </w:rPr>
            </w:pPr>
          </w:p>
          <w:p w14:paraId="6EA13328">
            <w:pPr>
              <w:kinsoku w:val="0"/>
              <w:autoSpaceDE w:val="0"/>
              <w:autoSpaceDN w:val="0"/>
              <w:adjustRightInd w:val="0"/>
              <w:snapToGrid w:val="0"/>
              <w:spacing w:before="82" w:line="208" w:lineRule="auto"/>
              <w:ind w:left="3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391" w:type="dxa"/>
            <w:tcBorders>
              <w:left w:val="single" w:color="000000" w:sz="6" w:space="0"/>
              <w:right w:val="single" w:color="000000" w:sz="6" w:space="0"/>
            </w:tcBorders>
            <w:vAlign w:val="top"/>
          </w:tcPr>
          <w:p w14:paraId="7B549DF4">
            <w:pPr>
              <w:widowControl/>
              <w:kinsoku w:val="0"/>
              <w:autoSpaceDE w:val="0"/>
              <w:autoSpaceDN w:val="0"/>
              <w:adjustRightInd w:val="0"/>
              <w:snapToGrid w:val="0"/>
              <w:spacing w:line="344" w:lineRule="auto"/>
              <w:jc w:val="left"/>
              <w:textAlignment w:val="baseline"/>
              <w:rPr>
                <w:rFonts w:hint="default" w:ascii="Arial" w:hAnsi="Arial" w:eastAsia="Arial" w:cs="Arial"/>
                <w:snapToGrid w:val="0"/>
                <w:color w:val="000000"/>
                <w:kern w:val="0"/>
                <w:sz w:val="21"/>
                <w:szCs w:val="21"/>
                <w:lang w:eastAsia="en-US"/>
              </w:rPr>
            </w:pPr>
          </w:p>
          <w:p w14:paraId="2193AC70">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041001003001</w:t>
            </w:r>
          </w:p>
        </w:tc>
        <w:tc>
          <w:tcPr>
            <w:tcW w:w="1491" w:type="dxa"/>
            <w:tcBorders>
              <w:left w:val="single" w:color="000000" w:sz="6" w:space="0"/>
              <w:right w:val="single" w:color="000000" w:sz="6" w:space="0"/>
            </w:tcBorders>
            <w:vAlign w:val="top"/>
          </w:tcPr>
          <w:p w14:paraId="2DDB2909">
            <w:pPr>
              <w:widowControl/>
              <w:kinsoku w:val="0"/>
              <w:autoSpaceDE w:val="0"/>
              <w:autoSpaceDN w:val="0"/>
              <w:adjustRightInd w:val="0"/>
              <w:snapToGrid w:val="0"/>
              <w:spacing w:line="343" w:lineRule="auto"/>
              <w:jc w:val="left"/>
              <w:textAlignment w:val="baseline"/>
              <w:rPr>
                <w:rFonts w:hint="default" w:ascii="Arial" w:hAnsi="Arial" w:eastAsia="Arial" w:cs="Arial"/>
                <w:snapToGrid w:val="0"/>
                <w:color w:val="000000"/>
                <w:kern w:val="0"/>
                <w:sz w:val="21"/>
                <w:szCs w:val="21"/>
                <w:lang w:eastAsia="en-US"/>
              </w:rPr>
            </w:pPr>
          </w:p>
          <w:p w14:paraId="2F82562E">
            <w:pPr>
              <w:kinsoku w:val="0"/>
              <w:autoSpaceDE w:val="0"/>
              <w:autoSpaceDN w:val="0"/>
              <w:adjustRightInd w:val="0"/>
              <w:snapToGrid w:val="0"/>
              <w:spacing w:before="8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拆除基层</w:t>
            </w:r>
          </w:p>
        </w:tc>
        <w:tc>
          <w:tcPr>
            <w:tcW w:w="2430" w:type="dxa"/>
            <w:tcBorders>
              <w:left w:val="single" w:color="000000" w:sz="6" w:space="0"/>
              <w:right w:val="single" w:color="000000" w:sz="6" w:space="0"/>
            </w:tcBorders>
            <w:vAlign w:val="top"/>
          </w:tcPr>
          <w:p w14:paraId="7864A618">
            <w:pPr>
              <w:kinsoku w:val="0"/>
              <w:autoSpaceDE w:val="0"/>
              <w:autoSpaceDN w:val="0"/>
              <w:adjustRightInd w:val="0"/>
              <w:snapToGrid w:val="0"/>
              <w:spacing w:before="36" w:line="188" w:lineRule="auto"/>
              <w:ind w:left="58" w:right="28" w:hanging="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1.厚度：</w:t>
            </w:r>
            <w:r>
              <w:rPr>
                <w:rFonts w:ascii="微软雅黑" w:hAnsi="微软雅黑" w:eastAsia="微软雅黑" w:cs="微软雅黑"/>
                <w:snapToGrid w:val="0"/>
                <w:color w:val="000000"/>
                <w:spacing w:val="-31"/>
                <w:kern w:val="0"/>
                <w:sz w:val="19"/>
                <w:szCs w:val="19"/>
                <w:lang w:val="en-US" w:eastAsia="en-US" w:bidi="ar-SA"/>
              </w:rPr>
              <w:t xml:space="preserve"> </w:t>
            </w:r>
            <w:r>
              <w:rPr>
                <w:rFonts w:ascii="微软雅黑" w:hAnsi="微软雅黑" w:eastAsia="微软雅黑" w:cs="微软雅黑"/>
                <w:snapToGrid w:val="0"/>
                <w:color w:val="000000"/>
                <w:spacing w:val="-13"/>
                <w:kern w:val="0"/>
                <w:sz w:val="19"/>
                <w:szCs w:val="19"/>
                <w:lang w:val="en-US" w:eastAsia="en-US" w:bidi="ar-SA"/>
              </w:rPr>
              <w:t>300mm厚3</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11"/>
                <w:kern w:val="0"/>
                <w:sz w:val="19"/>
                <w:szCs w:val="19"/>
                <w:lang w:val="en-US" w:eastAsia="en-US" w:bidi="ar-SA"/>
              </w:rPr>
              <w:t>：</w:t>
            </w:r>
            <w:r>
              <w:rPr>
                <w:rFonts w:ascii="微软雅黑" w:hAnsi="微软雅黑" w:eastAsia="微软雅黑" w:cs="微软雅黑"/>
                <w:snapToGrid w:val="0"/>
                <w:color w:val="000000"/>
                <w:spacing w:val="-31"/>
                <w:kern w:val="0"/>
                <w:sz w:val="19"/>
                <w:szCs w:val="19"/>
                <w:lang w:val="en-US" w:eastAsia="en-US" w:bidi="ar-SA"/>
              </w:rPr>
              <w:t xml:space="preserve"> </w:t>
            </w:r>
            <w:r>
              <w:rPr>
                <w:rFonts w:ascii="微软雅黑" w:hAnsi="微软雅黑" w:eastAsia="微软雅黑" w:cs="微软雅黑"/>
                <w:snapToGrid w:val="0"/>
                <w:color w:val="000000"/>
                <w:spacing w:val="-11"/>
                <w:kern w:val="0"/>
                <w:sz w:val="19"/>
                <w:szCs w:val="19"/>
                <w:lang w:val="en-US" w:eastAsia="en-US" w:bidi="ar-SA"/>
              </w:rPr>
              <w:t>7灰土</w:t>
            </w:r>
          </w:p>
          <w:p w14:paraId="4593C02E">
            <w:pPr>
              <w:kinsoku w:val="0"/>
              <w:autoSpaceDE w:val="0"/>
              <w:autoSpaceDN w:val="0"/>
              <w:adjustRightInd w:val="0"/>
              <w:snapToGrid w:val="0"/>
              <w:spacing w:before="1" w:line="193" w:lineRule="auto"/>
              <w:ind w:left="42" w:right="67" w:firstLine="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2.拆除方式：机械</w:t>
            </w:r>
            <w:r>
              <w:rPr>
                <w:rFonts w:ascii="微软雅黑" w:hAnsi="微软雅黑" w:eastAsia="微软雅黑" w:cs="微软雅黑"/>
                <w:snapToGrid w:val="0"/>
                <w:color w:val="000000"/>
                <w:kern w:val="0"/>
                <w:sz w:val="19"/>
                <w:szCs w:val="19"/>
                <w:lang w:val="en-US" w:eastAsia="en-US" w:bidi="ar-SA"/>
              </w:rPr>
              <w:t>拆除</w:t>
            </w:r>
          </w:p>
        </w:tc>
        <w:tc>
          <w:tcPr>
            <w:tcW w:w="585" w:type="dxa"/>
            <w:tcBorders>
              <w:left w:val="single" w:color="000000" w:sz="6" w:space="0"/>
              <w:right w:val="single" w:color="000000" w:sz="6" w:space="0"/>
            </w:tcBorders>
            <w:vAlign w:val="top"/>
          </w:tcPr>
          <w:p w14:paraId="73007058">
            <w:pPr>
              <w:widowControl/>
              <w:kinsoku w:val="0"/>
              <w:autoSpaceDE w:val="0"/>
              <w:autoSpaceDN w:val="0"/>
              <w:adjustRightInd w:val="0"/>
              <w:snapToGrid w:val="0"/>
              <w:spacing w:line="343" w:lineRule="auto"/>
              <w:jc w:val="left"/>
              <w:textAlignment w:val="baseline"/>
              <w:rPr>
                <w:rFonts w:hint="default" w:ascii="Arial" w:hAnsi="Arial" w:eastAsia="Arial" w:cs="Arial"/>
                <w:snapToGrid w:val="0"/>
                <w:color w:val="000000"/>
                <w:kern w:val="0"/>
                <w:sz w:val="21"/>
                <w:szCs w:val="21"/>
                <w:lang w:eastAsia="en-US"/>
              </w:rPr>
            </w:pPr>
          </w:p>
          <w:p w14:paraId="6484B3B1">
            <w:pPr>
              <w:kinsoku w:val="0"/>
              <w:autoSpaceDE w:val="0"/>
              <w:autoSpaceDN w:val="0"/>
              <w:adjustRightInd w:val="0"/>
              <w:snapToGrid w:val="0"/>
              <w:spacing w:before="82"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0"/>
                <w:w w:val="84"/>
                <w:kern w:val="0"/>
                <w:sz w:val="19"/>
                <w:szCs w:val="19"/>
                <w:lang w:val="en-US" w:eastAsia="en-US" w:bidi="ar-SA"/>
              </w:rPr>
              <w:t>m2</w:t>
            </w:r>
          </w:p>
        </w:tc>
        <w:tc>
          <w:tcPr>
            <w:tcW w:w="893" w:type="dxa"/>
            <w:tcBorders>
              <w:left w:val="single" w:color="000000" w:sz="6" w:space="0"/>
              <w:right w:val="single" w:color="000000" w:sz="6" w:space="0"/>
            </w:tcBorders>
            <w:vAlign w:val="top"/>
          </w:tcPr>
          <w:p w14:paraId="25B821A7">
            <w:pPr>
              <w:widowControl/>
              <w:kinsoku w:val="0"/>
              <w:autoSpaceDE w:val="0"/>
              <w:autoSpaceDN w:val="0"/>
              <w:adjustRightInd w:val="0"/>
              <w:snapToGrid w:val="0"/>
              <w:spacing w:line="344" w:lineRule="auto"/>
              <w:jc w:val="left"/>
              <w:textAlignment w:val="baseline"/>
              <w:rPr>
                <w:rFonts w:hint="default" w:ascii="Arial" w:hAnsi="Arial" w:eastAsia="Arial" w:cs="Arial"/>
                <w:snapToGrid w:val="0"/>
                <w:color w:val="000000"/>
                <w:kern w:val="0"/>
                <w:sz w:val="21"/>
                <w:szCs w:val="21"/>
                <w:lang w:eastAsia="en-US"/>
              </w:rPr>
            </w:pPr>
          </w:p>
          <w:p w14:paraId="32303710">
            <w:pPr>
              <w:kinsoku w:val="0"/>
              <w:autoSpaceDE w:val="0"/>
              <w:autoSpaceDN w:val="0"/>
              <w:adjustRightInd w:val="0"/>
              <w:snapToGrid w:val="0"/>
              <w:spacing w:before="81"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4520.29</w:t>
            </w:r>
          </w:p>
        </w:tc>
        <w:tc>
          <w:tcPr>
            <w:tcW w:w="1286" w:type="dxa"/>
            <w:tcBorders>
              <w:left w:val="single" w:color="000000" w:sz="6" w:space="0"/>
              <w:right w:val="single" w:color="000000" w:sz="6" w:space="0"/>
            </w:tcBorders>
            <w:vAlign w:val="top"/>
          </w:tcPr>
          <w:p w14:paraId="3E3251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75B53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33BC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33" w:type="dxa"/>
            <w:tcBorders>
              <w:left w:val="single" w:color="000000" w:sz="12" w:space="0"/>
              <w:right w:val="single" w:color="000000" w:sz="6" w:space="0"/>
            </w:tcBorders>
            <w:vAlign w:val="top"/>
          </w:tcPr>
          <w:p w14:paraId="6702EA71">
            <w:pPr>
              <w:kinsoku w:val="0"/>
              <w:autoSpaceDE w:val="0"/>
              <w:autoSpaceDN w:val="0"/>
              <w:adjustRightInd w:val="0"/>
              <w:snapToGrid w:val="0"/>
              <w:spacing w:before="173" w:line="207" w:lineRule="auto"/>
              <w:ind w:left="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391" w:type="dxa"/>
            <w:tcBorders>
              <w:left w:val="single" w:color="000000" w:sz="6" w:space="0"/>
              <w:right w:val="single" w:color="000000" w:sz="6" w:space="0"/>
            </w:tcBorders>
            <w:vAlign w:val="top"/>
          </w:tcPr>
          <w:p w14:paraId="6CE2A8E4">
            <w:pPr>
              <w:kinsoku w:val="0"/>
              <w:autoSpaceDE w:val="0"/>
              <w:autoSpaceDN w:val="0"/>
              <w:adjustRightInd w:val="0"/>
              <w:snapToGrid w:val="0"/>
              <w:spacing w:before="173"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041001007001</w:t>
            </w:r>
          </w:p>
        </w:tc>
        <w:tc>
          <w:tcPr>
            <w:tcW w:w="1491" w:type="dxa"/>
            <w:tcBorders>
              <w:left w:val="single" w:color="000000" w:sz="6" w:space="0"/>
              <w:right w:val="single" w:color="000000" w:sz="6" w:space="0"/>
            </w:tcBorders>
            <w:vAlign w:val="top"/>
          </w:tcPr>
          <w:p w14:paraId="2BC8E328">
            <w:pPr>
              <w:kinsoku w:val="0"/>
              <w:autoSpaceDE w:val="0"/>
              <w:autoSpaceDN w:val="0"/>
              <w:adjustRightInd w:val="0"/>
              <w:snapToGrid w:val="0"/>
              <w:spacing w:before="174"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拆除砖石结构</w:t>
            </w:r>
          </w:p>
        </w:tc>
        <w:tc>
          <w:tcPr>
            <w:tcW w:w="2430" w:type="dxa"/>
            <w:tcBorders>
              <w:left w:val="single" w:color="000000" w:sz="6" w:space="0"/>
              <w:right w:val="single" w:color="000000" w:sz="6" w:space="0"/>
            </w:tcBorders>
            <w:vAlign w:val="top"/>
          </w:tcPr>
          <w:p w14:paraId="64BCF120">
            <w:pPr>
              <w:kinsoku w:val="0"/>
              <w:autoSpaceDE w:val="0"/>
              <w:autoSpaceDN w:val="0"/>
              <w:adjustRightInd w:val="0"/>
              <w:snapToGrid w:val="0"/>
              <w:spacing w:before="38"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1.拆除砖砌围墙</w:t>
            </w:r>
          </w:p>
          <w:p w14:paraId="357D130A">
            <w:pPr>
              <w:kinsoku w:val="0"/>
              <w:autoSpaceDE w:val="0"/>
              <w:autoSpaceDN w:val="0"/>
              <w:adjustRightInd w:val="0"/>
              <w:snapToGrid w:val="0"/>
              <w:spacing w:line="189"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2.拆除高度2.</w:t>
            </w:r>
            <w:r>
              <w:rPr>
                <w:rFonts w:ascii="微软雅黑" w:hAnsi="微软雅黑" w:eastAsia="微软雅黑" w:cs="微软雅黑"/>
                <w:snapToGrid w:val="0"/>
                <w:color w:val="000000"/>
                <w:spacing w:val="-18"/>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16m</w:t>
            </w:r>
          </w:p>
        </w:tc>
        <w:tc>
          <w:tcPr>
            <w:tcW w:w="585" w:type="dxa"/>
            <w:tcBorders>
              <w:left w:val="single" w:color="000000" w:sz="6" w:space="0"/>
              <w:right w:val="single" w:color="000000" w:sz="6" w:space="0"/>
            </w:tcBorders>
            <w:vAlign w:val="top"/>
          </w:tcPr>
          <w:p w14:paraId="2839CB8A">
            <w:pPr>
              <w:kinsoku w:val="0"/>
              <w:autoSpaceDE w:val="0"/>
              <w:autoSpaceDN w:val="0"/>
              <w:adjustRightInd w:val="0"/>
              <w:snapToGrid w:val="0"/>
              <w:spacing w:before="173"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893" w:type="dxa"/>
            <w:tcBorders>
              <w:left w:val="single" w:color="000000" w:sz="6" w:space="0"/>
              <w:right w:val="single" w:color="000000" w:sz="6" w:space="0"/>
            </w:tcBorders>
            <w:vAlign w:val="top"/>
          </w:tcPr>
          <w:p w14:paraId="20FD16AE">
            <w:pPr>
              <w:kinsoku w:val="0"/>
              <w:autoSpaceDE w:val="0"/>
              <w:autoSpaceDN w:val="0"/>
              <w:adjustRightInd w:val="0"/>
              <w:snapToGrid w:val="0"/>
              <w:spacing w:before="173"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411.09</w:t>
            </w:r>
          </w:p>
        </w:tc>
        <w:tc>
          <w:tcPr>
            <w:tcW w:w="1286" w:type="dxa"/>
            <w:tcBorders>
              <w:left w:val="single" w:color="000000" w:sz="6" w:space="0"/>
              <w:right w:val="single" w:color="000000" w:sz="6" w:space="0"/>
            </w:tcBorders>
            <w:vAlign w:val="top"/>
          </w:tcPr>
          <w:p w14:paraId="68D63A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FD59D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ABB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33" w:type="dxa"/>
            <w:tcBorders>
              <w:left w:val="single" w:color="000000" w:sz="12" w:space="0"/>
              <w:right w:val="single" w:color="000000" w:sz="6" w:space="0"/>
            </w:tcBorders>
            <w:vAlign w:val="top"/>
          </w:tcPr>
          <w:p w14:paraId="27067E2B">
            <w:pPr>
              <w:kinsoku w:val="0"/>
              <w:autoSpaceDE w:val="0"/>
              <w:autoSpaceDN w:val="0"/>
              <w:adjustRightInd w:val="0"/>
              <w:snapToGrid w:val="0"/>
              <w:spacing w:before="175" w:line="208" w:lineRule="auto"/>
              <w:ind w:left="30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391" w:type="dxa"/>
            <w:tcBorders>
              <w:left w:val="single" w:color="000000" w:sz="6" w:space="0"/>
              <w:right w:val="single" w:color="000000" w:sz="6" w:space="0"/>
            </w:tcBorders>
            <w:vAlign w:val="top"/>
          </w:tcPr>
          <w:p w14:paraId="38228758">
            <w:pPr>
              <w:kinsoku w:val="0"/>
              <w:autoSpaceDE w:val="0"/>
              <w:autoSpaceDN w:val="0"/>
              <w:adjustRightInd w:val="0"/>
              <w:snapToGrid w:val="0"/>
              <w:spacing w:before="174"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041001007004</w:t>
            </w:r>
          </w:p>
        </w:tc>
        <w:tc>
          <w:tcPr>
            <w:tcW w:w="1491" w:type="dxa"/>
            <w:tcBorders>
              <w:left w:val="single" w:color="000000" w:sz="6" w:space="0"/>
              <w:right w:val="single" w:color="000000" w:sz="6" w:space="0"/>
            </w:tcBorders>
            <w:vAlign w:val="top"/>
          </w:tcPr>
          <w:p w14:paraId="709B8964">
            <w:pPr>
              <w:kinsoku w:val="0"/>
              <w:autoSpaceDE w:val="0"/>
              <w:autoSpaceDN w:val="0"/>
              <w:adjustRightInd w:val="0"/>
              <w:snapToGrid w:val="0"/>
              <w:spacing w:before="175"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拆除砖石结构</w:t>
            </w:r>
          </w:p>
        </w:tc>
        <w:tc>
          <w:tcPr>
            <w:tcW w:w="2430" w:type="dxa"/>
            <w:tcBorders>
              <w:left w:val="single" w:color="000000" w:sz="6" w:space="0"/>
              <w:right w:val="single" w:color="000000" w:sz="6" w:space="0"/>
            </w:tcBorders>
            <w:vAlign w:val="top"/>
          </w:tcPr>
          <w:p w14:paraId="04237E7A">
            <w:pPr>
              <w:kinsoku w:val="0"/>
              <w:autoSpaceDE w:val="0"/>
              <w:autoSpaceDN w:val="0"/>
              <w:adjustRightInd w:val="0"/>
              <w:snapToGrid w:val="0"/>
              <w:spacing w:before="39"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1.拆除砖砌围墙</w:t>
            </w:r>
          </w:p>
          <w:p w14:paraId="70C545BE">
            <w:pPr>
              <w:kinsoku w:val="0"/>
              <w:autoSpaceDE w:val="0"/>
              <w:autoSpaceDN w:val="0"/>
              <w:adjustRightInd w:val="0"/>
              <w:snapToGrid w:val="0"/>
              <w:spacing w:line="189"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2.拆除高度0.8m</w:t>
            </w:r>
          </w:p>
        </w:tc>
        <w:tc>
          <w:tcPr>
            <w:tcW w:w="585" w:type="dxa"/>
            <w:tcBorders>
              <w:left w:val="single" w:color="000000" w:sz="6" w:space="0"/>
              <w:right w:val="single" w:color="000000" w:sz="6" w:space="0"/>
            </w:tcBorders>
            <w:vAlign w:val="top"/>
          </w:tcPr>
          <w:p w14:paraId="4A4CACF5">
            <w:pPr>
              <w:kinsoku w:val="0"/>
              <w:autoSpaceDE w:val="0"/>
              <w:autoSpaceDN w:val="0"/>
              <w:adjustRightInd w:val="0"/>
              <w:snapToGrid w:val="0"/>
              <w:spacing w:before="174"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893" w:type="dxa"/>
            <w:tcBorders>
              <w:left w:val="single" w:color="000000" w:sz="6" w:space="0"/>
              <w:right w:val="single" w:color="000000" w:sz="6" w:space="0"/>
            </w:tcBorders>
            <w:vAlign w:val="top"/>
          </w:tcPr>
          <w:p w14:paraId="4841D433">
            <w:pPr>
              <w:kinsoku w:val="0"/>
              <w:autoSpaceDE w:val="0"/>
              <w:autoSpaceDN w:val="0"/>
              <w:adjustRightInd w:val="0"/>
              <w:snapToGrid w:val="0"/>
              <w:spacing w:before="174"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71.62</w:t>
            </w:r>
          </w:p>
        </w:tc>
        <w:tc>
          <w:tcPr>
            <w:tcW w:w="1286" w:type="dxa"/>
            <w:tcBorders>
              <w:left w:val="single" w:color="000000" w:sz="6" w:space="0"/>
              <w:right w:val="single" w:color="000000" w:sz="6" w:space="0"/>
            </w:tcBorders>
            <w:vAlign w:val="top"/>
          </w:tcPr>
          <w:p w14:paraId="530EA1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0B55E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A77A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0" w:hRule="atLeast"/>
        </w:trPr>
        <w:tc>
          <w:tcPr>
            <w:tcW w:w="733" w:type="dxa"/>
            <w:tcBorders>
              <w:left w:val="single" w:color="000000" w:sz="12" w:space="0"/>
              <w:right w:val="single" w:color="000000" w:sz="6" w:space="0"/>
            </w:tcBorders>
            <w:vAlign w:val="top"/>
          </w:tcPr>
          <w:p w14:paraId="6814465C">
            <w:pPr>
              <w:kinsoku w:val="0"/>
              <w:autoSpaceDE w:val="0"/>
              <w:autoSpaceDN w:val="0"/>
              <w:adjustRightInd w:val="0"/>
              <w:snapToGrid w:val="0"/>
              <w:spacing w:before="176" w:line="206" w:lineRule="auto"/>
              <w:ind w:left="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391" w:type="dxa"/>
            <w:tcBorders>
              <w:left w:val="single" w:color="000000" w:sz="6" w:space="0"/>
              <w:right w:val="single" w:color="000000" w:sz="6" w:space="0"/>
            </w:tcBorders>
            <w:vAlign w:val="top"/>
          </w:tcPr>
          <w:p w14:paraId="21B054FA">
            <w:pPr>
              <w:kinsoku w:val="0"/>
              <w:autoSpaceDE w:val="0"/>
              <w:autoSpaceDN w:val="0"/>
              <w:adjustRightInd w:val="0"/>
              <w:snapToGrid w:val="0"/>
              <w:spacing w:before="176"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041001007003</w:t>
            </w:r>
          </w:p>
        </w:tc>
        <w:tc>
          <w:tcPr>
            <w:tcW w:w="1491" w:type="dxa"/>
            <w:tcBorders>
              <w:left w:val="single" w:color="000000" w:sz="6" w:space="0"/>
              <w:right w:val="single" w:color="000000" w:sz="6" w:space="0"/>
            </w:tcBorders>
            <w:vAlign w:val="top"/>
          </w:tcPr>
          <w:p w14:paraId="71A3C585">
            <w:pPr>
              <w:kinsoku w:val="0"/>
              <w:autoSpaceDE w:val="0"/>
              <w:autoSpaceDN w:val="0"/>
              <w:adjustRightInd w:val="0"/>
              <w:snapToGrid w:val="0"/>
              <w:spacing w:before="176"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拆除砖石结构</w:t>
            </w:r>
          </w:p>
        </w:tc>
        <w:tc>
          <w:tcPr>
            <w:tcW w:w="2430" w:type="dxa"/>
            <w:tcBorders>
              <w:left w:val="single" w:color="000000" w:sz="6" w:space="0"/>
              <w:right w:val="single" w:color="000000" w:sz="6" w:space="0"/>
            </w:tcBorders>
            <w:vAlign w:val="top"/>
          </w:tcPr>
          <w:p w14:paraId="1821379C">
            <w:pPr>
              <w:kinsoku w:val="0"/>
              <w:autoSpaceDE w:val="0"/>
              <w:autoSpaceDN w:val="0"/>
              <w:adjustRightInd w:val="0"/>
              <w:snapToGrid w:val="0"/>
              <w:spacing w:before="39" w:line="193" w:lineRule="auto"/>
              <w:ind w:left="41" w:right="67" w:firstLine="1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1.拆除砖砌花墙基</w:t>
            </w:r>
            <w:r>
              <w:rPr>
                <w:rFonts w:ascii="微软雅黑" w:hAnsi="微软雅黑" w:eastAsia="微软雅黑" w:cs="微软雅黑"/>
                <w:snapToGrid w:val="0"/>
                <w:color w:val="000000"/>
                <w:kern w:val="0"/>
                <w:sz w:val="19"/>
                <w:szCs w:val="19"/>
                <w:lang w:val="en-US" w:eastAsia="en-US" w:bidi="ar-SA"/>
              </w:rPr>
              <w:t>础</w:t>
            </w:r>
          </w:p>
        </w:tc>
        <w:tc>
          <w:tcPr>
            <w:tcW w:w="585" w:type="dxa"/>
            <w:tcBorders>
              <w:left w:val="single" w:color="000000" w:sz="6" w:space="0"/>
              <w:right w:val="single" w:color="000000" w:sz="6" w:space="0"/>
            </w:tcBorders>
            <w:vAlign w:val="top"/>
          </w:tcPr>
          <w:p w14:paraId="30333A75">
            <w:pPr>
              <w:kinsoku w:val="0"/>
              <w:autoSpaceDE w:val="0"/>
              <w:autoSpaceDN w:val="0"/>
              <w:adjustRightInd w:val="0"/>
              <w:snapToGrid w:val="0"/>
              <w:spacing w:before="176"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893" w:type="dxa"/>
            <w:tcBorders>
              <w:left w:val="single" w:color="000000" w:sz="6" w:space="0"/>
              <w:right w:val="single" w:color="000000" w:sz="6" w:space="0"/>
            </w:tcBorders>
            <w:vAlign w:val="top"/>
          </w:tcPr>
          <w:p w14:paraId="712C33B6">
            <w:pPr>
              <w:kinsoku w:val="0"/>
              <w:autoSpaceDE w:val="0"/>
              <w:autoSpaceDN w:val="0"/>
              <w:adjustRightInd w:val="0"/>
              <w:snapToGrid w:val="0"/>
              <w:spacing w:before="176"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125.03</w:t>
            </w:r>
          </w:p>
        </w:tc>
        <w:tc>
          <w:tcPr>
            <w:tcW w:w="1286" w:type="dxa"/>
            <w:tcBorders>
              <w:left w:val="single" w:color="000000" w:sz="6" w:space="0"/>
              <w:right w:val="single" w:color="000000" w:sz="6" w:space="0"/>
            </w:tcBorders>
            <w:vAlign w:val="top"/>
          </w:tcPr>
          <w:p w14:paraId="001BD0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C46C4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23ED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3" w:hRule="atLeast"/>
        </w:trPr>
        <w:tc>
          <w:tcPr>
            <w:tcW w:w="733" w:type="dxa"/>
            <w:tcBorders>
              <w:left w:val="single" w:color="000000" w:sz="12" w:space="0"/>
              <w:right w:val="single" w:color="000000" w:sz="6" w:space="0"/>
            </w:tcBorders>
            <w:vAlign w:val="top"/>
          </w:tcPr>
          <w:p w14:paraId="28F7352D">
            <w:pPr>
              <w:kinsoku w:val="0"/>
              <w:autoSpaceDE w:val="0"/>
              <w:autoSpaceDN w:val="0"/>
              <w:adjustRightInd w:val="0"/>
              <w:snapToGrid w:val="0"/>
              <w:spacing w:before="297" w:line="206" w:lineRule="auto"/>
              <w:ind w:left="3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6</w:t>
            </w:r>
          </w:p>
        </w:tc>
        <w:tc>
          <w:tcPr>
            <w:tcW w:w="1391" w:type="dxa"/>
            <w:tcBorders>
              <w:left w:val="single" w:color="000000" w:sz="6" w:space="0"/>
              <w:right w:val="single" w:color="000000" w:sz="6" w:space="0"/>
            </w:tcBorders>
            <w:vAlign w:val="top"/>
          </w:tcPr>
          <w:p w14:paraId="0F80F76D">
            <w:pPr>
              <w:kinsoku w:val="0"/>
              <w:autoSpaceDE w:val="0"/>
              <w:autoSpaceDN w:val="0"/>
              <w:adjustRightInd w:val="0"/>
              <w:snapToGrid w:val="0"/>
              <w:spacing w:before="297"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040101002001</w:t>
            </w:r>
          </w:p>
        </w:tc>
        <w:tc>
          <w:tcPr>
            <w:tcW w:w="1491" w:type="dxa"/>
            <w:tcBorders>
              <w:left w:val="single" w:color="000000" w:sz="6" w:space="0"/>
              <w:right w:val="single" w:color="000000" w:sz="6" w:space="0"/>
            </w:tcBorders>
            <w:vAlign w:val="top"/>
          </w:tcPr>
          <w:p w14:paraId="7846AD26">
            <w:pPr>
              <w:kinsoku w:val="0"/>
              <w:autoSpaceDE w:val="0"/>
              <w:autoSpaceDN w:val="0"/>
              <w:adjustRightInd w:val="0"/>
              <w:snapToGrid w:val="0"/>
              <w:spacing w:before="297" w:line="189" w:lineRule="auto"/>
              <w:ind w:left="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挖沟槽土方</w:t>
            </w:r>
          </w:p>
        </w:tc>
        <w:tc>
          <w:tcPr>
            <w:tcW w:w="2430" w:type="dxa"/>
            <w:tcBorders>
              <w:left w:val="single" w:color="000000" w:sz="6" w:space="0"/>
              <w:right w:val="single" w:color="000000" w:sz="6" w:space="0"/>
            </w:tcBorders>
            <w:vAlign w:val="top"/>
          </w:tcPr>
          <w:p w14:paraId="2FE17C13">
            <w:pPr>
              <w:kinsoku w:val="0"/>
              <w:autoSpaceDE w:val="0"/>
              <w:autoSpaceDN w:val="0"/>
              <w:adjustRightInd w:val="0"/>
              <w:snapToGrid w:val="0"/>
              <w:spacing w:before="41"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1.人工挖土方</w:t>
            </w:r>
          </w:p>
          <w:p w14:paraId="0D99A49D">
            <w:pPr>
              <w:kinsoku w:val="0"/>
              <w:autoSpaceDE w:val="0"/>
              <w:autoSpaceDN w:val="0"/>
              <w:adjustRightInd w:val="0"/>
              <w:snapToGrid w:val="0"/>
              <w:spacing w:before="2" w:line="191" w:lineRule="auto"/>
              <w:ind w:left="36" w:right="43" w:firstLine="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2.挖土深度：</w:t>
            </w:r>
            <w:r>
              <w:rPr>
                <w:rFonts w:ascii="微软雅黑" w:hAnsi="微软雅黑" w:eastAsia="微软雅黑" w:cs="微软雅黑"/>
                <w:snapToGrid w:val="0"/>
                <w:color w:val="000000"/>
                <w:spacing w:val="-35"/>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0.64</w:t>
            </w:r>
            <w:r>
              <w:rPr>
                <w:rFonts w:ascii="微软雅黑" w:hAnsi="微软雅黑" w:eastAsia="微软雅黑" w:cs="微软雅黑"/>
                <w:snapToGrid w:val="0"/>
                <w:color w:val="000000"/>
                <w:kern w:val="0"/>
                <w:sz w:val="19"/>
                <w:szCs w:val="19"/>
                <w:lang w:val="en-US" w:eastAsia="en-US" w:bidi="ar-SA"/>
              </w:rPr>
              <w:t xml:space="preserve"> m</w:t>
            </w:r>
          </w:p>
        </w:tc>
        <w:tc>
          <w:tcPr>
            <w:tcW w:w="585" w:type="dxa"/>
            <w:tcBorders>
              <w:left w:val="single" w:color="000000" w:sz="6" w:space="0"/>
              <w:right w:val="single" w:color="000000" w:sz="6" w:space="0"/>
            </w:tcBorders>
            <w:vAlign w:val="top"/>
          </w:tcPr>
          <w:p w14:paraId="67A4334F">
            <w:pPr>
              <w:kinsoku w:val="0"/>
              <w:autoSpaceDE w:val="0"/>
              <w:autoSpaceDN w:val="0"/>
              <w:adjustRightInd w:val="0"/>
              <w:snapToGrid w:val="0"/>
              <w:spacing w:before="297"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893" w:type="dxa"/>
            <w:tcBorders>
              <w:left w:val="single" w:color="000000" w:sz="6" w:space="0"/>
              <w:right w:val="single" w:color="000000" w:sz="6" w:space="0"/>
            </w:tcBorders>
            <w:vAlign w:val="top"/>
          </w:tcPr>
          <w:p w14:paraId="4AA14C90">
            <w:pPr>
              <w:kinsoku w:val="0"/>
              <w:autoSpaceDE w:val="0"/>
              <w:autoSpaceDN w:val="0"/>
              <w:adjustRightInd w:val="0"/>
              <w:snapToGrid w:val="0"/>
              <w:spacing w:before="297"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402.98</w:t>
            </w:r>
          </w:p>
        </w:tc>
        <w:tc>
          <w:tcPr>
            <w:tcW w:w="1286" w:type="dxa"/>
            <w:tcBorders>
              <w:left w:val="single" w:color="000000" w:sz="6" w:space="0"/>
              <w:right w:val="single" w:color="000000" w:sz="6" w:space="0"/>
            </w:tcBorders>
            <w:vAlign w:val="top"/>
          </w:tcPr>
          <w:p w14:paraId="2F100F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BB210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F07D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33" w:type="dxa"/>
            <w:tcBorders>
              <w:left w:val="single" w:color="000000" w:sz="12" w:space="0"/>
              <w:right w:val="single" w:color="000000" w:sz="6" w:space="0"/>
            </w:tcBorders>
            <w:vAlign w:val="top"/>
          </w:tcPr>
          <w:p w14:paraId="1BB0FECB">
            <w:pPr>
              <w:kinsoku w:val="0"/>
              <w:autoSpaceDE w:val="0"/>
              <w:autoSpaceDN w:val="0"/>
              <w:adjustRightInd w:val="0"/>
              <w:snapToGrid w:val="0"/>
              <w:spacing w:before="179" w:line="208" w:lineRule="auto"/>
              <w:ind w:left="31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7</w:t>
            </w:r>
          </w:p>
        </w:tc>
        <w:tc>
          <w:tcPr>
            <w:tcW w:w="1391" w:type="dxa"/>
            <w:tcBorders>
              <w:left w:val="single" w:color="000000" w:sz="6" w:space="0"/>
              <w:right w:val="single" w:color="000000" w:sz="6" w:space="0"/>
            </w:tcBorders>
            <w:vAlign w:val="top"/>
          </w:tcPr>
          <w:p w14:paraId="5FFDE195">
            <w:pPr>
              <w:kinsoku w:val="0"/>
              <w:autoSpaceDE w:val="0"/>
              <w:autoSpaceDN w:val="0"/>
              <w:adjustRightInd w:val="0"/>
              <w:snapToGrid w:val="0"/>
              <w:spacing w:before="179"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040103003001</w:t>
            </w:r>
          </w:p>
        </w:tc>
        <w:tc>
          <w:tcPr>
            <w:tcW w:w="1491" w:type="dxa"/>
            <w:tcBorders>
              <w:left w:val="single" w:color="000000" w:sz="6" w:space="0"/>
              <w:right w:val="single" w:color="000000" w:sz="6" w:space="0"/>
            </w:tcBorders>
            <w:vAlign w:val="top"/>
          </w:tcPr>
          <w:p w14:paraId="50CA2679">
            <w:pPr>
              <w:kinsoku w:val="0"/>
              <w:autoSpaceDE w:val="0"/>
              <w:autoSpaceDN w:val="0"/>
              <w:adjustRightInd w:val="0"/>
              <w:snapToGrid w:val="0"/>
              <w:spacing w:before="179"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余方弃置</w:t>
            </w:r>
          </w:p>
        </w:tc>
        <w:tc>
          <w:tcPr>
            <w:tcW w:w="2430" w:type="dxa"/>
            <w:tcBorders>
              <w:left w:val="single" w:color="000000" w:sz="6" w:space="0"/>
              <w:right w:val="single" w:color="000000" w:sz="6" w:space="0"/>
            </w:tcBorders>
            <w:vAlign w:val="top"/>
          </w:tcPr>
          <w:p w14:paraId="07FE92E2">
            <w:pPr>
              <w:kinsoku w:val="0"/>
              <w:autoSpaceDE w:val="0"/>
              <w:autoSpaceDN w:val="0"/>
              <w:adjustRightInd w:val="0"/>
              <w:snapToGrid w:val="0"/>
              <w:spacing w:before="43"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1.垃圾外运</w:t>
            </w:r>
          </w:p>
          <w:p w14:paraId="6EACC0B5">
            <w:pPr>
              <w:kinsoku w:val="0"/>
              <w:autoSpaceDE w:val="0"/>
              <w:autoSpaceDN w:val="0"/>
              <w:adjustRightInd w:val="0"/>
              <w:snapToGrid w:val="0"/>
              <w:spacing w:line="193"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2.运距5</w:t>
            </w:r>
            <w:r>
              <w:rPr>
                <w:rFonts w:ascii="微软雅黑" w:hAnsi="微软雅黑" w:eastAsia="微软雅黑" w:cs="微软雅黑"/>
                <w:snapToGrid w:val="0"/>
                <w:color w:val="000000"/>
                <w:kern w:val="0"/>
                <w:sz w:val="19"/>
                <w:szCs w:val="19"/>
                <w:lang w:val="en-US" w:eastAsia="en-US" w:bidi="ar-SA"/>
              </w:rPr>
              <w:t>km</w:t>
            </w:r>
          </w:p>
        </w:tc>
        <w:tc>
          <w:tcPr>
            <w:tcW w:w="585" w:type="dxa"/>
            <w:tcBorders>
              <w:left w:val="single" w:color="000000" w:sz="6" w:space="0"/>
              <w:right w:val="single" w:color="000000" w:sz="6" w:space="0"/>
            </w:tcBorders>
            <w:vAlign w:val="top"/>
          </w:tcPr>
          <w:p w14:paraId="4EB17FFD">
            <w:pPr>
              <w:kinsoku w:val="0"/>
              <w:autoSpaceDE w:val="0"/>
              <w:autoSpaceDN w:val="0"/>
              <w:adjustRightInd w:val="0"/>
              <w:snapToGrid w:val="0"/>
              <w:spacing w:before="179"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893" w:type="dxa"/>
            <w:tcBorders>
              <w:left w:val="single" w:color="000000" w:sz="6" w:space="0"/>
              <w:right w:val="single" w:color="000000" w:sz="6" w:space="0"/>
            </w:tcBorders>
            <w:vAlign w:val="top"/>
          </w:tcPr>
          <w:p w14:paraId="1D0FAB9C">
            <w:pPr>
              <w:kinsoku w:val="0"/>
              <w:autoSpaceDE w:val="0"/>
              <w:autoSpaceDN w:val="0"/>
              <w:adjustRightInd w:val="0"/>
              <w:snapToGrid w:val="0"/>
              <w:spacing w:before="179"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3635.59</w:t>
            </w:r>
          </w:p>
        </w:tc>
        <w:tc>
          <w:tcPr>
            <w:tcW w:w="1286" w:type="dxa"/>
            <w:tcBorders>
              <w:left w:val="single" w:color="000000" w:sz="6" w:space="0"/>
              <w:right w:val="single" w:color="000000" w:sz="6" w:space="0"/>
            </w:tcBorders>
            <w:vAlign w:val="top"/>
          </w:tcPr>
          <w:p w14:paraId="60C6FA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D55C1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B1B5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5195D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27B97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91" w:type="dxa"/>
            <w:tcBorders>
              <w:left w:val="single" w:color="000000" w:sz="6" w:space="0"/>
              <w:right w:val="single" w:color="000000" w:sz="6" w:space="0"/>
            </w:tcBorders>
            <w:vAlign w:val="top"/>
          </w:tcPr>
          <w:p w14:paraId="49555B61">
            <w:pPr>
              <w:kinsoku w:val="0"/>
              <w:autoSpaceDE w:val="0"/>
              <w:autoSpaceDN w:val="0"/>
              <w:adjustRightInd w:val="0"/>
              <w:snapToGrid w:val="0"/>
              <w:spacing w:before="60"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恢复工程</w:t>
            </w:r>
          </w:p>
        </w:tc>
        <w:tc>
          <w:tcPr>
            <w:tcW w:w="2430" w:type="dxa"/>
            <w:tcBorders>
              <w:left w:val="single" w:color="000000" w:sz="6" w:space="0"/>
              <w:right w:val="single" w:color="000000" w:sz="6" w:space="0"/>
            </w:tcBorders>
            <w:vAlign w:val="top"/>
          </w:tcPr>
          <w:p w14:paraId="723D54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85" w:type="dxa"/>
            <w:tcBorders>
              <w:left w:val="single" w:color="000000" w:sz="6" w:space="0"/>
              <w:right w:val="single" w:color="000000" w:sz="6" w:space="0"/>
            </w:tcBorders>
            <w:vAlign w:val="top"/>
          </w:tcPr>
          <w:p w14:paraId="59A8E0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93" w:type="dxa"/>
            <w:tcBorders>
              <w:left w:val="single" w:color="000000" w:sz="6" w:space="0"/>
              <w:right w:val="single" w:color="000000" w:sz="6" w:space="0"/>
            </w:tcBorders>
            <w:vAlign w:val="top"/>
          </w:tcPr>
          <w:p w14:paraId="4438ED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ABF6B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B6268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883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281" w:hRule="atLeast"/>
        </w:trPr>
        <w:tc>
          <w:tcPr>
            <w:tcW w:w="733" w:type="dxa"/>
            <w:tcBorders>
              <w:left w:val="single" w:color="000000" w:sz="12" w:space="0"/>
              <w:right w:val="single" w:color="000000" w:sz="6" w:space="0"/>
            </w:tcBorders>
            <w:vAlign w:val="top"/>
          </w:tcPr>
          <w:p w14:paraId="4F482CB1">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24B38D95">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21DBCF64">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2A76B637">
            <w:pPr>
              <w:kinsoku w:val="0"/>
              <w:autoSpaceDE w:val="0"/>
              <w:autoSpaceDN w:val="0"/>
              <w:adjustRightInd w:val="0"/>
              <w:snapToGrid w:val="0"/>
              <w:spacing w:before="81" w:line="207" w:lineRule="auto"/>
              <w:ind w:left="30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8</w:t>
            </w:r>
          </w:p>
        </w:tc>
        <w:tc>
          <w:tcPr>
            <w:tcW w:w="1391" w:type="dxa"/>
            <w:tcBorders>
              <w:left w:val="single" w:color="000000" w:sz="6" w:space="0"/>
              <w:right w:val="single" w:color="000000" w:sz="6" w:space="0"/>
            </w:tcBorders>
            <w:vAlign w:val="top"/>
          </w:tcPr>
          <w:p w14:paraId="46E9709C">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0B64B661">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5963EFF8">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0AE4FE83">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040203007001</w:t>
            </w:r>
          </w:p>
        </w:tc>
        <w:tc>
          <w:tcPr>
            <w:tcW w:w="1491" w:type="dxa"/>
            <w:tcBorders>
              <w:left w:val="single" w:color="000000" w:sz="6" w:space="0"/>
              <w:right w:val="single" w:color="000000" w:sz="6" w:space="0"/>
            </w:tcBorders>
            <w:vAlign w:val="top"/>
          </w:tcPr>
          <w:p w14:paraId="3EEBBD60">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4FE99FD9">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449B0F17">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5275A789">
            <w:pPr>
              <w:kinsoku w:val="0"/>
              <w:autoSpaceDE w:val="0"/>
              <w:autoSpaceDN w:val="0"/>
              <w:adjustRightInd w:val="0"/>
              <w:snapToGrid w:val="0"/>
              <w:spacing w:before="82"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混凝土路面</w:t>
            </w:r>
          </w:p>
        </w:tc>
        <w:tc>
          <w:tcPr>
            <w:tcW w:w="2430" w:type="dxa"/>
            <w:tcBorders>
              <w:left w:val="single" w:color="000000" w:sz="6" w:space="0"/>
              <w:right w:val="single" w:color="000000" w:sz="6" w:space="0"/>
            </w:tcBorders>
            <w:vAlign w:val="top"/>
          </w:tcPr>
          <w:p w14:paraId="06C46B10">
            <w:pPr>
              <w:kinsoku w:val="0"/>
              <w:autoSpaceDE w:val="0"/>
              <w:autoSpaceDN w:val="0"/>
              <w:adjustRightInd w:val="0"/>
              <w:snapToGrid w:val="0"/>
              <w:spacing w:before="44" w:line="188" w:lineRule="auto"/>
              <w:ind w:left="70" w:right="67" w:hanging="1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1.混凝土强度等级</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:C30</w:t>
            </w:r>
          </w:p>
          <w:p w14:paraId="744A526C">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2.掺和料</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:商品砼</w:t>
            </w:r>
          </w:p>
          <w:p w14:paraId="742BF058">
            <w:pPr>
              <w:kinsoku w:val="0"/>
              <w:autoSpaceDE w:val="0"/>
              <w:autoSpaceDN w:val="0"/>
              <w:adjustRightInd w:val="0"/>
              <w:snapToGrid w:val="0"/>
              <w:spacing w:line="187"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3.厚度</w:t>
            </w:r>
            <w:r>
              <w:rPr>
                <w:rFonts w:ascii="微软雅黑" w:hAnsi="微软雅黑" w:eastAsia="微软雅黑" w:cs="微软雅黑"/>
                <w:snapToGrid w:val="0"/>
                <w:color w:val="000000"/>
                <w:spacing w:val="-15"/>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:200MM</w:t>
            </w:r>
          </w:p>
          <w:p w14:paraId="7481B031">
            <w:pPr>
              <w:kinsoku w:val="0"/>
              <w:autoSpaceDE w:val="0"/>
              <w:autoSpaceDN w:val="0"/>
              <w:adjustRightInd w:val="0"/>
              <w:snapToGrid w:val="0"/>
              <w:spacing w:before="2" w:line="187" w:lineRule="auto"/>
              <w:ind w:left="44" w:right="157" w:hanging="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4.嵌缝材料</w:t>
            </w:r>
            <w:r>
              <w:rPr>
                <w:rFonts w:ascii="微软雅黑" w:hAnsi="微软雅黑" w:eastAsia="微软雅黑" w:cs="微软雅黑"/>
                <w:snapToGrid w:val="0"/>
                <w:color w:val="000000"/>
                <w:spacing w:val="-14"/>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:沥青</w:t>
            </w:r>
            <w:r>
              <w:rPr>
                <w:rFonts w:ascii="微软雅黑" w:hAnsi="微软雅黑" w:eastAsia="微软雅黑" w:cs="微软雅黑"/>
                <w:snapToGrid w:val="0"/>
                <w:color w:val="000000"/>
                <w:spacing w:val="-1"/>
                <w:kern w:val="0"/>
                <w:sz w:val="19"/>
                <w:szCs w:val="19"/>
                <w:lang w:val="en-US" w:eastAsia="en-US" w:bidi="ar-SA"/>
              </w:rPr>
              <w:t>嵌缝</w:t>
            </w:r>
          </w:p>
          <w:p w14:paraId="43629BA9">
            <w:pPr>
              <w:kinsoku w:val="0"/>
              <w:autoSpaceDE w:val="0"/>
              <w:autoSpaceDN w:val="0"/>
              <w:adjustRightInd w:val="0"/>
              <w:snapToGrid w:val="0"/>
              <w:spacing w:before="1" w:line="188"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5.养护</w:t>
            </w:r>
          </w:p>
        </w:tc>
        <w:tc>
          <w:tcPr>
            <w:tcW w:w="585" w:type="dxa"/>
            <w:tcBorders>
              <w:left w:val="single" w:color="000000" w:sz="6" w:space="0"/>
              <w:right w:val="single" w:color="000000" w:sz="6" w:space="0"/>
            </w:tcBorders>
            <w:vAlign w:val="top"/>
          </w:tcPr>
          <w:p w14:paraId="3A1152F6">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570A6A4B">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1FBCEA45">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625281E6">
            <w:pPr>
              <w:kinsoku w:val="0"/>
              <w:autoSpaceDE w:val="0"/>
              <w:autoSpaceDN w:val="0"/>
              <w:adjustRightInd w:val="0"/>
              <w:snapToGrid w:val="0"/>
              <w:spacing w:before="81"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0"/>
                <w:w w:val="84"/>
                <w:kern w:val="0"/>
                <w:sz w:val="19"/>
                <w:szCs w:val="19"/>
                <w:lang w:val="en-US" w:eastAsia="en-US" w:bidi="ar-SA"/>
              </w:rPr>
              <w:t>m2</w:t>
            </w:r>
          </w:p>
        </w:tc>
        <w:tc>
          <w:tcPr>
            <w:tcW w:w="893" w:type="dxa"/>
            <w:tcBorders>
              <w:left w:val="single" w:color="000000" w:sz="6" w:space="0"/>
              <w:right w:val="single" w:color="000000" w:sz="6" w:space="0"/>
            </w:tcBorders>
            <w:vAlign w:val="top"/>
          </w:tcPr>
          <w:p w14:paraId="137A0CB6">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353DF384">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5BF156B5">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551FBC07">
            <w:pPr>
              <w:kinsoku w:val="0"/>
              <w:autoSpaceDE w:val="0"/>
              <w:autoSpaceDN w:val="0"/>
              <w:adjustRightInd w:val="0"/>
              <w:snapToGrid w:val="0"/>
              <w:spacing w:before="81"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4520.29</w:t>
            </w:r>
          </w:p>
        </w:tc>
        <w:tc>
          <w:tcPr>
            <w:tcW w:w="1286" w:type="dxa"/>
            <w:tcBorders>
              <w:left w:val="single" w:color="000000" w:sz="6" w:space="0"/>
              <w:right w:val="single" w:color="000000" w:sz="6" w:space="0"/>
            </w:tcBorders>
            <w:vAlign w:val="top"/>
          </w:tcPr>
          <w:p w14:paraId="09C305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DA623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3C31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6" w:hRule="atLeast"/>
        </w:trPr>
        <w:tc>
          <w:tcPr>
            <w:tcW w:w="733" w:type="dxa"/>
            <w:tcBorders>
              <w:left w:val="single" w:color="000000" w:sz="12" w:space="0"/>
              <w:right w:val="single" w:color="000000" w:sz="6" w:space="0"/>
            </w:tcBorders>
            <w:vAlign w:val="top"/>
          </w:tcPr>
          <w:p w14:paraId="0FF99FBB">
            <w:pPr>
              <w:widowControl/>
              <w:kinsoku w:val="0"/>
              <w:autoSpaceDE w:val="0"/>
              <w:autoSpaceDN w:val="0"/>
              <w:adjustRightInd w:val="0"/>
              <w:snapToGrid w:val="0"/>
              <w:spacing w:line="304" w:lineRule="auto"/>
              <w:jc w:val="left"/>
              <w:textAlignment w:val="baseline"/>
              <w:rPr>
                <w:rFonts w:hint="default" w:ascii="Arial" w:hAnsi="Arial" w:eastAsia="Arial" w:cs="Arial"/>
                <w:snapToGrid w:val="0"/>
                <w:color w:val="000000"/>
                <w:kern w:val="0"/>
                <w:sz w:val="21"/>
                <w:szCs w:val="21"/>
                <w:lang w:eastAsia="en-US"/>
              </w:rPr>
            </w:pPr>
          </w:p>
          <w:p w14:paraId="61EB32A7">
            <w:pPr>
              <w:widowControl/>
              <w:kinsoku w:val="0"/>
              <w:autoSpaceDE w:val="0"/>
              <w:autoSpaceDN w:val="0"/>
              <w:adjustRightInd w:val="0"/>
              <w:snapToGrid w:val="0"/>
              <w:spacing w:line="304" w:lineRule="auto"/>
              <w:jc w:val="left"/>
              <w:textAlignment w:val="baseline"/>
              <w:rPr>
                <w:rFonts w:hint="default" w:ascii="Arial" w:hAnsi="Arial" w:eastAsia="Arial" w:cs="Arial"/>
                <w:snapToGrid w:val="0"/>
                <w:color w:val="000000"/>
                <w:kern w:val="0"/>
                <w:sz w:val="21"/>
                <w:szCs w:val="21"/>
                <w:lang w:eastAsia="en-US"/>
              </w:rPr>
            </w:pPr>
          </w:p>
          <w:p w14:paraId="2F17F0F9">
            <w:pPr>
              <w:kinsoku w:val="0"/>
              <w:autoSpaceDE w:val="0"/>
              <w:autoSpaceDN w:val="0"/>
              <w:adjustRightInd w:val="0"/>
              <w:snapToGrid w:val="0"/>
              <w:spacing w:before="82" w:line="207" w:lineRule="auto"/>
              <w:ind w:left="30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9</w:t>
            </w:r>
          </w:p>
        </w:tc>
        <w:tc>
          <w:tcPr>
            <w:tcW w:w="1391" w:type="dxa"/>
            <w:tcBorders>
              <w:left w:val="single" w:color="000000" w:sz="6" w:space="0"/>
              <w:right w:val="single" w:color="000000" w:sz="6" w:space="0"/>
            </w:tcBorders>
            <w:vAlign w:val="top"/>
          </w:tcPr>
          <w:p w14:paraId="2D71A3DB">
            <w:pPr>
              <w:widowControl/>
              <w:kinsoku w:val="0"/>
              <w:autoSpaceDE w:val="0"/>
              <w:autoSpaceDN w:val="0"/>
              <w:adjustRightInd w:val="0"/>
              <w:snapToGrid w:val="0"/>
              <w:spacing w:line="304" w:lineRule="auto"/>
              <w:jc w:val="left"/>
              <w:textAlignment w:val="baseline"/>
              <w:rPr>
                <w:rFonts w:hint="default" w:ascii="Arial" w:hAnsi="Arial" w:eastAsia="Arial" w:cs="Arial"/>
                <w:snapToGrid w:val="0"/>
                <w:color w:val="000000"/>
                <w:kern w:val="0"/>
                <w:sz w:val="21"/>
                <w:szCs w:val="21"/>
                <w:lang w:eastAsia="en-US"/>
              </w:rPr>
            </w:pPr>
          </w:p>
          <w:p w14:paraId="474CE973">
            <w:pPr>
              <w:widowControl/>
              <w:kinsoku w:val="0"/>
              <w:autoSpaceDE w:val="0"/>
              <w:autoSpaceDN w:val="0"/>
              <w:adjustRightInd w:val="0"/>
              <w:snapToGrid w:val="0"/>
              <w:spacing w:line="304" w:lineRule="auto"/>
              <w:jc w:val="left"/>
              <w:textAlignment w:val="baseline"/>
              <w:rPr>
                <w:rFonts w:hint="default" w:ascii="Arial" w:hAnsi="Arial" w:eastAsia="Arial" w:cs="Arial"/>
                <w:snapToGrid w:val="0"/>
                <w:color w:val="000000"/>
                <w:kern w:val="0"/>
                <w:sz w:val="21"/>
                <w:szCs w:val="21"/>
                <w:lang w:eastAsia="en-US"/>
              </w:rPr>
            </w:pPr>
          </w:p>
          <w:p w14:paraId="03CB212C">
            <w:pPr>
              <w:kinsoku w:val="0"/>
              <w:autoSpaceDE w:val="0"/>
              <w:autoSpaceDN w:val="0"/>
              <w:adjustRightInd w:val="0"/>
              <w:snapToGrid w:val="0"/>
              <w:spacing w:before="82"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040201020001</w:t>
            </w:r>
          </w:p>
        </w:tc>
        <w:tc>
          <w:tcPr>
            <w:tcW w:w="1491" w:type="dxa"/>
            <w:tcBorders>
              <w:left w:val="single" w:color="000000" w:sz="6" w:space="0"/>
              <w:right w:val="single" w:color="000000" w:sz="6" w:space="0"/>
            </w:tcBorders>
            <w:vAlign w:val="top"/>
          </w:tcPr>
          <w:p w14:paraId="7A8C3C27">
            <w:pPr>
              <w:widowControl/>
              <w:kinsoku w:val="0"/>
              <w:autoSpaceDE w:val="0"/>
              <w:autoSpaceDN w:val="0"/>
              <w:adjustRightInd w:val="0"/>
              <w:snapToGrid w:val="0"/>
              <w:spacing w:line="475" w:lineRule="auto"/>
              <w:jc w:val="left"/>
              <w:textAlignment w:val="baseline"/>
              <w:rPr>
                <w:rFonts w:hint="default" w:ascii="Arial" w:hAnsi="Arial" w:eastAsia="Arial" w:cs="Arial"/>
                <w:snapToGrid w:val="0"/>
                <w:color w:val="000000"/>
                <w:kern w:val="0"/>
                <w:sz w:val="21"/>
                <w:szCs w:val="21"/>
                <w:lang w:eastAsia="en-US"/>
              </w:rPr>
            </w:pPr>
          </w:p>
          <w:p w14:paraId="3CD95B47">
            <w:pPr>
              <w:kinsoku w:val="0"/>
              <w:autoSpaceDE w:val="0"/>
              <w:autoSpaceDN w:val="0"/>
              <w:adjustRightInd w:val="0"/>
              <w:snapToGrid w:val="0"/>
              <w:spacing w:before="81" w:line="198" w:lineRule="auto"/>
              <w:ind w:left="37" w:right="2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混凝土基础3：</w:t>
            </w:r>
            <w:r>
              <w:rPr>
                <w:rFonts w:ascii="微软雅黑" w:hAnsi="微软雅黑" w:eastAsia="微软雅黑" w:cs="微软雅黑"/>
                <w:snapToGrid w:val="0"/>
                <w:color w:val="000000"/>
                <w:spacing w:val="-26"/>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7灰土回</w:t>
            </w:r>
            <w:r>
              <w:rPr>
                <w:rFonts w:ascii="微软雅黑" w:hAnsi="微软雅黑" w:eastAsia="微软雅黑" w:cs="微软雅黑"/>
                <w:snapToGrid w:val="0"/>
                <w:color w:val="000000"/>
                <w:kern w:val="0"/>
                <w:sz w:val="19"/>
                <w:szCs w:val="19"/>
                <w:lang w:val="en-US" w:eastAsia="en-US" w:bidi="ar-SA"/>
              </w:rPr>
              <w:t>填</w:t>
            </w:r>
          </w:p>
        </w:tc>
        <w:tc>
          <w:tcPr>
            <w:tcW w:w="2430" w:type="dxa"/>
            <w:tcBorders>
              <w:left w:val="single" w:color="000000" w:sz="6" w:space="0"/>
              <w:right w:val="single" w:color="000000" w:sz="6" w:space="0"/>
            </w:tcBorders>
            <w:vAlign w:val="top"/>
          </w:tcPr>
          <w:p w14:paraId="4068B36E">
            <w:pPr>
              <w:kinsoku w:val="0"/>
              <w:autoSpaceDE w:val="0"/>
              <w:autoSpaceDN w:val="0"/>
              <w:adjustRightInd w:val="0"/>
              <w:snapToGrid w:val="0"/>
              <w:spacing w:before="48" w:line="188" w:lineRule="auto"/>
              <w:ind w:left="46" w:right="157" w:firstLine="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1.密实度</w:t>
            </w:r>
            <w:r>
              <w:rPr>
                <w:rFonts w:ascii="微软雅黑" w:hAnsi="微软雅黑" w:eastAsia="微软雅黑" w:cs="微软雅黑"/>
                <w:snapToGrid w:val="0"/>
                <w:color w:val="000000"/>
                <w:spacing w:val="-11"/>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:灰土压</w:t>
            </w:r>
            <w:r>
              <w:rPr>
                <w:rFonts w:ascii="微软雅黑" w:hAnsi="微软雅黑" w:eastAsia="微软雅黑" w:cs="微软雅黑"/>
                <w:snapToGrid w:val="0"/>
                <w:color w:val="000000"/>
                <w:spacing w:val="12"/>
                <w:kern w:val="0"/>
                <w:sz w:val="19"/>
                <w:szCs w:val="19"/>
                <w:lang w:val="en-US" w:eastAsia="en-US" w:bidi="ar-SA"/>
              </w:rPr>
              <w:t>实度≥0.95</w:t>
            </w:r>
          </w:p>
          <w:p w14:paraId="3048DA24">
            <w:pPr>
              <w:kinsoku w:val="0"/>
              <w:autoSpaceDE w:val="0"/>
              <w:autoSpaceDN w:val="0"/>
              <w:adjustRightInd w:val="0"/>
              <w:snapToGrid w:val="0"/>
              <w:spacing w:before="1" w:line="187" w:lineRule="auto"/>
              <w:ind w:left="70" w:right="67" w:hanging="2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2.材料品种</w:t>
            </w:r>
            <w:r>
              <w:rPr>
                <w:rFonts w:ascii="微软雅黑" w:hAnsi="微软雅黑" w:eastAsia="微软雅黑" w:cs="微软雅黑"/>
                <w:snapToGrid w:val="0"/>
                <w:color w:val="000000"/>
                <w:spacing w:val="-26"/>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、规格</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:3</w:t>
            </w:r>
            <w:r>
              <w:rPr>
                <w:rFonts w:ascii="微软雅黑" w:hAnsi="微软雅黑" w:eastAsia="微软雅黑" w:cs="微软雅黑"/>
                <w:snapToGrid w:val="0"/>
                <w:color w:val="000000"/>
                <w:spacing w:val="-10"/>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:7灰土</w:t>
            </w:r>
          </w:p>
          <w:p w14:paraId="0CF14F8F">
            <w:pPr>
              <w:kinsoku w:val="0"/>
              <w:autoSpaceDE w:val="0"/>
              <w:autoSpaceDN w:val="0"/>
              <w:adjustRightInd w:val="0"/>
              <w:snapToGrid w:val="0"/>
              <w:spacing w:line="188" w:lineRule="auto"/>
              <w:ind w:left="36" w:right="43" w:firstLine="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3.灰土厚度：</w:t>
            </w:r>
            <w:r>
              <w:rPr>
                <w:rFonts w:ascii="微软雅黑" w:hAnsi="微软雅黑" w:eastAsia="微软雅黑" w:cs="微软雅黑"/>
                <w:snapToGrid w:val="0"/>
                <w:color w:val="000000"/>
                <w:spacing w:val="-26"/>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300m</w:t>
            </w:r>
            <w:r>
              <w:rPr>
                <w:rFonts w:ascii="微软雅黑" w:hAnsi="微软雅黑" w:eastAsia="微软雅黑" w:cs="微软雅黑"/>
                <w:snapToGrid w:val="0"/>
                <w:color w:val="000000"/>
                <w:kern w:val="0"/>
                <w:sz w:val="19"/>
                <w:szCs w:val="19"/>
                <w:lang w:val="en-US" w:eastAsia="en-US" w:bidi="ar-SA"/>
              </w:rPr>
              <w:t xml:space="preserve"> m</w:t>
            </w:r>
          </w:p>
        </w:tc>
        <w:tc>
          <w:tcPr>
            <w:tcW w:w="585" w:type="dxa"/>
            <w:tcBorders>
              <w:left w:val="single" w:color="000000" w:sz="6" w:space="0"/>
              <w:right w:val="single" w:color="000000" w:sz="6" w:space="0"/>
            </w:tcBorders>
            <w:vAlign w:val="top"/>
          </w:tcPr>
          <w:p w14:paraId="550A48ED">
            <w:pPr>
              <w:widowControl/>
              <w:kinsoku w:val="0"/>
              <w:autoSpaceDE w:val="0"/>
              <w:autoSpaceDN w:val="0"/>
              <w:adjustRightInd w:val="0"/>
              <w:snapToGrid w:val="0"/>
              <w:spacing w:line="304" w:lineRule="auto"/>
              <w:jc w:val="left"/>
              <w:textAlignment w:val="baseline"/>
              <w:rPr>
                <w:rFonts w:hint="default" w:ascii="Arial" w:hAnsi="Arial" w:eastAsia="Arial" w:cs="Arial"/>
                <w:snapToGrid w:val="0"/>
                <w:color w:val="000000"/>
                <w:kern w:val="0"/>
                <w:sz w:val="21"/>
                <w:szCs w:val="21"/>
                <w:lang w:eastAsia="en-US"/>
              </w:rPr>
            </w:pPr>
          </w:p>
          <w:p w14:paraId="3B7C6367">
            <w:pPr>
              <w:widowControl/>
              <w:kinsoku w:val="0"/>
              <w:autoSpaceDE w:val="0"/>
              <w:autoSpaceDN w:val="0"/>
              <w:adjustRightInd w:val="0"/>
              <w:snapToGrid w:val="0"/>
              <w:spacing w:line="305" w:lineRule="auto"/>
              <w:jc w:val="left"/>
              <w:textAlignment w:val="baseline"/>
              <w:rPr>
                <w:rFonts w:hint="default" w:ascii="Arial" w:hAnsi="Arial" w:eastAsia="Arial" w:cs="Arial"/>
                <w:snapToGrid w:val="0"/>
                <w:color w:val="000000"/>
                <w:kern w:val="0"/>
                <w:sz w:val="21"/>
                <w:szCs w:val="21"/>
                <w:lang w:eastAsia="en-US"/>
              </w:rPr>
            </w:pPr>
          </w:p>
          <w:p w14:paraId="221CC3B7">
            <w:pPr>
              <w:kinsoku w:val="0"/>
              <w:autoSpaceDE w:val="0"/>
              <w:autoSpaceDN w:val="0"/>
              <w:adjustRightInd w:val="0"/>
              <w:snapToGrid w:val="0"/>
              <w:spacing w:before="82"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0"/>
                <w:w w:val="84"/>
                <w:kern w:val="0"/>
                <w:sz w:val="19"/>
                <w:szCs w:val="19"/>
                <w:lang w:val="en-US" w:eastAsia="en-US" w:bidi="ar-SA"/>
              </w:rPr>
              <w:t>m2</w:t>
            </w:r>
          </w:p>
        </w:tc>
        <w:tc>
          <w:tcPr>
            <w:tcW w:w="893" w:type="dxa"/>
            <w:tcBorders>
              <w:left w:val="single" w:color="000000" w:sz="6" w:space="0"/>
              <w:right w:val="single" w:color="000000" w:sz="6" w:space="0"/>
            </w:tcBorders>
            <w:vAlign w:val="top"/>
          </w:tcPr>
          <w:p w14:paraId="1F240C88">
            <w:pPr>
              <w:widowControl/>
              <w:kinsoku w:val="0"/>
              <w:autoSpaceDE w:val="0"/>
              <w:autoSpaceDN w:val="0"/>
              <w:adjustRightInd w:val="0"/>
              <w:snapToGrid w:val="0"/>
              <w:spacing w:line="304" w:lineRule="auto"/>
              <w:jc w:val="left"/>
              <w:textAlignment w:val="baseline"/>
              <w:rPr>
                <w:rFonts w:hint="default" w:ascii="Arial" w:hAnsi="Arial" w:eastAsia="Arial" w:cs="Arial"/>
                <w:snapToGrid w:val="0"/>
                <w:color w:val="000000"/>
                <w:kern w:val="0"/>
                <w:sz w:val="21"/>
                <w:szCs w:val="21"/>
                <w:lang w:eastAsia="en-US"/>
              </w:rPr>
            </w:pPr>
          </w:p>
          <w:p w14:paraId="6AE66E4A">
            <w:pPr>
              <w:widowControl/>
              <w:kinsoku w:val="0"/>
              <w:autoSpaceDE w:val="0"/>
              <w:autoSpaceDN w:val="0"/>
              <w:adjustRightInd w:val="0"/>
              <w:snapToGrid w:val="0"/>
              <w:spacing w:line="305" w:lineRule="auto"/>
              <w:jc w:val="left"/>
              <w:textAlignment w:val="baseline"/>
              <w:rPr>
                <w:rFonts w:hint="default" w:ascii="Arial" w:hAnsi="Arial" w:eastAsia="Arial" w:cs="Arial"/>
                <w:snapToGrid w:val="0"/>
                <w:color w:val="000000"/>
                <w:kern w:val="0"/>
                <w:sz w:val="21"/>
                <w:szCs w:val="21"/>
                <w:lang w:eastAsia="en-US"/>
              </w:rPr>
            </w:pPr>
          </w:p>
          <w:p w14:paraId="6EC65920">
            <w:pPr>
              <w:kinsoku w:val="0"/>
              <w:autoSpaceDE w:val="0"/>
              <w:autoSpaceDN w:val="0"/>
              <w:adjustRightInd w:val="0"/>
              <w:snapToGrid w:val="0"/>
              <w:spacing w:before="82"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4520.29</w:t>
            </w:r>
          </w:p>
        </w:tc>
        <w:tc>
          <w:tcPr>
            <w:tcW w:w="1286" w:type="dxa"/>
            <w:tcBorders>
              <w:left w:val="single" w:color="000000" w:sz="6" w:space="0"/>
              <w:right w:val="single" w:color="000000" w:sz="6" w:space="0"/>
            </w:tcBorders>
            <w:vAlign w:val="top"/>
          </w:tcPr>
          <w:p w14:paraId="7D4EEF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415C8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2616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33" w:type="dxa"/>
            <w:tcBorders>
              <w:left w:val="single" w:color="000000" w:sz="12" w:space="0"/>
              <w:right w:val="single" w:color="000000" w:sz="6" w:space="0"/>
            </w:tcBorders>
            <w:vAlign w:val="top"/>
          </w:tcPr>
          <w:p w14:paraId="40A8AF85">
            <w:pPr>
              <w:kinsoku w:val="0"/>
              <w:autoSpaceDE w:val="0"/>
              <w:autoSpaceDN w:val="0"/>
              <w:adjustRightInd w:val="0"/>
              <w:snapToGrid w:val="0"/>
              <w:spacing w:before="187" w:line="207" w:lineRule="auto"/>
              <w:ind w:left="26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9"/>
                <w:kern w:val="0"/>
                <w:sz w:val="19"/>
                <w:szCs w:val="19"/>
                <w:lang w:val="en-US" w:eastAsia="en-US" w:bidi="ar-SA"/>
              </w:rPr>
              <w:t>10</w:t>
            </w:r>
          </w:p>
        </w:tc>
        <w:tc>
          <w:tcPr>
            <w:tcW w:w="1391" w:type="dxa"/>
            <w:tcBorders>
              <w:left w:val="single" w:color="000000" w:sz="6" w:space="0"/>
              <w:right w:val="single" w:color="000000" w:sz="6" w:space="0"/>
            </w:tcBorders>
            <w:vAlign w:val="top"/>
          </w:tcPr>
          <w:p w14:paraId="37E44F3B">
            <w:pPr>
              <w:kinsoku w:val="0"/>
              <w:autoSpaceDE w:val="0"/>
              <w:autoSpaceDN w:val="0"/>
              <w:adjustRightInd w:val="0"/>
              <w:snapToGrid w:val="0"/>
              <w:spacing w:before="187"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040103006001</w:t>
            </w:r>
          </w:p>
        </w:tc>
        <w:tc>
          <w:tcPr>
            <w:tcW w:w="1491" w:type="dxa"/>
            <w:tcBorders>
              <w:left w:val="single" w:color="000000" w:sz="6" w:space="0"/>
              <w:right w:val="single" w:color="000000" w:sz="6" w:space="0"/>
            </w:tcBorders>
            <w:vAlign w:val="top"/>
          </w:tcPr>
          <w:p w14:paraId="14845EA4">
            <w:pPr>
              <w:kinsoku w:val="0"/>
              <w:autoSpaceDE w:val="0"/>
              <w:autoSpaceDN w:val="0"/>
              <w:adjustRightInd w:val="0"/>
              <w:snapToGrid w:val="0"/>
              <w:spacing w:before="188"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土方外购</w:t>
            </w:r>
          </w:p>
        </w:tc>
        <w:tc>
          <w:tcPr>
            <w:tcW w:w="2430" w:type="dxa"/>
            <w:tcBorders>
              <w:left w:val="single" w:color="000000" w:sz="6" w:space="0"/>
              <w:right w:val="single" w:color="000000" w:sz="6" w:space="0"/>
            </w:tcBorders>
            <w:vAlign w:val="top"/>
          </w:tcPr>
          <w:p w14:paraId="58F60F1C">
            <w:pPr>
              <w:kinsoku w:val="0"/>
              <w:autoSpaceDE w:val="0"/>
              <w:autoSpaceDN w:val="0"/>
              <w:adjustRightInd w:val="0"/>
              <w:snapToGrid w:val="0"/>
              <w:spacing w:before="53" w:line="188" w:lineRule="auto"/>
              <w:ind w:left="41" w:right="58" w:firstLine="1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1.土方外购</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运距5</w:t>
            </w:r>
            <w:r>
              <w:rPr>
                <w:rFonts w:ascii="微软雅黑" w:hAnsi="微软雅黑" w:eastAsia="微软雅黑" w:cs="微软雅黑"/>
                <w:snapToGrid w:val="0"/>
                <w:color w:val="000000"/>
                <w:spacing w:val="1"/>
                <w:kern w:val="0"/>
                <w:sz w:val="19"/>
                <w:szCs w:val="19"/>
                <w:lang w:val="en-US" w:eastAsia="en-US" w:bidi="ar-SA"/>
              </w:rPr>
              <w:t xml:space="preserve"> </w:t>
            </w:r>
            <w:r>
              <w:rPr>
                <w:rFonts w:ascii="微软雅黑" w:hAnsi="微软雅黑" w:eastAsia="微软雅黑" w:cs="微软雅黑"/>
                <w:snapToGrid w:val="0"/>
                <w:color w:val="000000"/>
                <w:spacing w:val="-18"/>
                <w:kern w:val="0"/>
                <w:sz w:val="19"/>
                <w:szCs w:val="19"/>
                <w:lang w:val="en-US" w:eastAsia="en-US" w:bidi="ar-SA"/>
              </w:rPr>
              <w:t>km以内</w:t>
            </w:r>
          </w:p>
        </w:tc>
        <w:tc>
          <w:tcPr>
            <w:tcW w:w="585" w:type="dxa"/>
            <w:tcBorders>
              <w:left w:val="single" w:color="000000" w:sz="6" w:space="0"/>
              <w:right w:val="single" w:color="000000" w:sz="6" w:space="0"/>
            </w:tcBorders>
            <w:vAlign w:val="top"/>
          </w:tcPr>
          <w:p w14:paraId="2547D9B2">
            <w:pPr>
              <w:kinsoku w:val="0"/>
              <w:autoSpaceDE w:val="0"/>
              <w:autoSpaceDN w:val="0"/>
              <w:adjustRightInd w:val="0"/>
              <w:snapToGrid w:val="0"/>
              <w:spacing w:before="187"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893" w:type="dxa"/>
            <w:tcBorders>
              <w:left w:val="single" w:color="000000" w:sz="6" w:space="0"/>
              <w:right w:val="single" w:color="000000" w:sz="6" w:space="0"/>
            </w:tcBorders>
            <w:vAlign w:val="top"/>
          </w:tcPr>
          <w:p w14:paraId="46965CEC">
            <w:pPr>
              <w:kinsoku w:val="0"/>
              <w:autoSpaceDE w:val="0"/>
              <w:autoSpaceDN w:val="0"/>
              <w:adjustRightInd w:val="0"/>
              <w:snapToGrid w:val="0"/>
              <w:spacing w:before="187"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441.47</w:t>
            </w:r>
          </w:p>
        </w:tc>
        <w:tc>
          <w:tcPr>
            <w:tcW w:w="1286" w:type="dxa"/>
            <w:tcBorders>
              <w:left w:val="single" w:color="000000" w:sz="6" w:space="0"/>
              <w:right w:val="single" w:color="000000" w:sz="6" w:space="0"/>
            </w:tcBorders>
            <w:vAlign w:val="top"/>
          </w:tcPr>
          <w:p w14:paraId="295083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ECE6C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6F852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21" w:hRule="atLeast"/>
        </w:trPr>
        <w:tc>
          <w:tcPr>
            <w:tcW w:w="733" w:type="dxa"/>
            <w:tcBorders>
              <w:left w:val="single" w:color="000000" w:sz="12" w:space="0"/>
              <w:bottom w:val="single" w:color="000000" w:sz="10" w:space="0"/>
              <w:right w:val="single" w:color="000000" w:sz="6" w:space="0"/>
            </w:tcBorders>
            <w:vAlign w:val="top"/>
          </w:tcPr>
          <w:p w14:paraId="0AB4E42E">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16F47614">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F6CAA48">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02FA2B71">
            <w:pPr>
              <w:kinsoku w:val="0"/>
              <w:autoSpaceDE w:val="0"/>
              <w:autoSpaceDN w:val="0"/>
              <w:adjustRightInd w:val="0"/>
              <w:snapToGrid w:val="0"/>
              <w:spacing w:before="82" w:line="208" w:lineRule="auto"/>
              <w:ind w:left="26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9"/>
                <w:kern w:val="0"/>
                <w:sz w:val="19"/>
                <w:szCs w:val="19"/>
                <w:lang w:val="en-US" w:eastAsia="en-US" w:bidi="ar-SA"/>
              </w:rPr>
              <w:t>11</w:t>
            </w:r>
          </w:p>
        </w:tc>
        <w:tc>
          <w:tcPr>
            <w:tcW w:w="1391" w:type="dxa"/>
            <w:tcBorders>
              <w:left w:val="single" w:color="000000" w:sz="6" w:space="0"/>
              <w:bottom w:val="single" w:color="000000" w:sz="10" w:space="0"/>
              <w:right w:val="single" w:color="000000" w:sz="6" w:space="0"/>
            </w:tcBorders>
            <w:vAlign w:val="top"/>
          </w:tcPr>
          <w:p w14:paraId="312EC5D0">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AEE616A">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8C352F4">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C1556A9">
            <w:pPr>
              <w:kinsoku w:val="0"/>
              <w:autoSpaceDE w:val="0"/>
              <w:autoSpaceDN w:val="0"/>
              <w:adjustRightInd w:val="0"/>
              <w:snapToGrid w:val="0"/>
              <w:spacing w:before="82"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010401001001</w:t>
            </w:r>
          </w:p>
        </w:tc>
        <w:tc>
          <w:tcPr>
            <w:tcW w:w="1491" w:type="dxa"/>
            <w:tcBorders>
              <w:left w:val="single" w:color="000000" w:sz="6" w:space="0"/>
              <w:bottom w:val="single" w:color="000000" w:sz="10" w:space="0"/>
              <w:right w:val="single" w:color="000000" w:sz="6" w:space="0"/>
            </w:tcBorders>
            <w:vAlign w:val="top"/>
          </w:tcPr>
          <w:p w14:paraId="5D9FCD1F">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17C7B09">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48DC797">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3D3E35F3">
            <w:pPr>
              <w:kinsoku w:val="0"/>
              <w:autoSpaceDE w:val="0"/>
              <w:autoSpaceDN w:val="0"/>
              <w:adjustRightInd w:val="0"/>
              <w:snapToGrid w:val="0"/>
              <w:spacing w:before="8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青砖花墙砖基础</w:t>
            </w:r>
          </w:p>
        </w:tc>
        <w:tc>
          <w:tcPr>
            <w:tcW w:w="2430" w:type="dxa"/>
            <w:tcBorders>
              <w:left w:val="single" w:color="000000" w:sz="6" w:space="0"/>
              <w:bottom w:val="single" w:color="000000" w:sz="10" w:space="0"/>
              <w:right w:val="single" w:color="000000" w:sz="6" w:space="0"/>
            </w:tcBorders>
            <w:vAlign w:val="top"/>
          </w:tcPr>
          <w:p w14:paraId="36898628">
            <w:pPr>
              <w:kinsoku w:val="0"/>
              <w:autoSpaceDE w:val="0"/>
              <w:autoSpaceDN w:val="0"/>
              <w:adjustRightInd w:val="0"/>
              <w:snapToGrid w:val="0"/>
              <w:spacing w:before="53" w:line="188" w:lineRule="auto"/>
              <w:ind w:left="43" w:right="73" w:firstLine="1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1.砖品种</w:t>
            </w:r>
            <w:r>
              <w:rPr>
                <w:rFonts w:ascii="微软雅黑" w:hAnsi="微软雅黑" w:eastAsia="微软雅黑" w:cs="微软雅黑"/>
                <w:snapToGrid w:val="0"/>
                <w:color w:val="000000"/>
                <w:spacing w:val="-32"/>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、规格</w:t>
            </w:r>
            <w:r>
              <w:rPr>
                <w:rFonts w:ascii="微软雅黑" w:hAnsi="微软雅黑" w:eastAsia="微软雅黑" w:cs="微软雅黑"/>
                <w:snapToGrid w:val="0"/>
                <w:color w:val="000000"/>
                <w:spacing w:val="-33"/>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w:t>
            </w:r>
            <w:r>
              <w:rPr>
                <w:rFonts w:ascii="微软雅黑" w:hAnsi="微软雅黑" w:eastAsia="微软雅黑" w:cs="微软雅黑"/>
                <w:snapToGrid w:val="0"/>
                <w:color w:val="000000"/>
                <w:spacing w:val="-2"/>
                <w:kern w:val="0"/>
                <w:sz w:val="19"/>
                <w:szCs w:val="19"/>
                <w:lang w:val="en-US" w:eastAsia="en-US" w:bidi="ar-SA"/>
              </w:rPr>
              <w:t>强度等级：</w:t>
            </w:r>
            <w:r>
              <w:rPr>
                <w:rFonts w:ascii="微软雅黑" w:hAnsi="微软雅黑" w:eastAsia="微软雅黑" w:cs="微软雅黑"/>
                <w:snapToGrid w:val="0"/>
                <w:color w:val="000000"/>
                <w:spacing w:val="-35"/>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标砖24</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0</w:t>
            </w:r>
            <w:r>
              <w:rPr>
                <w:rFonts w:ascii="微软雅黑" w:hAnsi="微软雅黑" w:eastAsia="微软雅黑" w:cs="微软雅黑"/>
                <w:snapToGrid w:val="0"/>
                <w:color w:val="000000"/>
                <w:spacing w:val="-10"/>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w:t>
            </w:r>
            <w:r>
              <w:rPr>
                <w:rFonts w:ascii="微软雅黑" w:hAnsi="微软雅黑" w:eastAsia="微软雅黑" w:cs="微软雅黑"/>
                <w:snapToGrid w:val="0"/>
                <w:color w:val="000000"/>
                <w:spacing w:val="-33"/>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115</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×53</w:t>
            </w:r>
          </w:p>
          <w:p w14:paraId="51A25B94">
            <w:pPr>
              <w:kinsoku w:val="0"/>
              <w:autoSpaceDE w:val="0"/>
              <w:autoSpaceDN w:val="0"/>
              <w:adjustRightInd w:val="0"/>
              <w:snapToGrid w:val="0"/>
              <w:spacing w:line="187" w:lineRule="auto"/>
              <w:jc w:val="both"/>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2.墙体厚度</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:240mm</w:t>
            </w:r>
          </w:p>
          <w:p w14:paraId="4C44BBF8">
            <w:pPr>
              <w:kinsoku w:val="0"/>
              <w:autoSpaceDE w:val="0"/>
              <w:autoSpaceDN w:val="0"/>
              <w:adjustRightInd w:val="0"/>
              <w:snapToGrid w:val="0"/>
              <w:spacing w:before="2" w:line="190" w:lineRule="auto"/>
              <w:ind w:left="41" w:right="96" w:firstLine="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3.砂浆强度等级、</w:t>
            </w:r>
            <w:r>
              <w:rPr>
                <w:rFonts w:ascii="微软雅黑" w:hAnsi="微软雅黑" w:eastAsia="微软雅黑" w:cs="微软雅黑"/>
                <w:snapToGrid w:val="0"/>
                <w:color w:val="000000"/>
                <w:spacing w:val="4"/>
                <w:kern w:val="0"/>
                <w:sz w:val="19"/>
                <w:szCs w:val="19"/>
                <w:lang w:val="en-US" w:eastAsia="en-US" w:bidi="ar-SA"/>
              </w:rPr>
              <w:t>配合比:M7.5水泥</w:t>
            </w:r>
            <w:r>
              <w:rPr>
                <w:rFonts w:ascii="微软雅黑" w:hAnsi="微软雅黑" w:eastAsia="微软雅黑" w:cs="微软雅黑"/>
                <w:snapToGrid w:val="0"/>
                <w:color w:val="000000"/>
                <w:kern w:val="0"/>
                <w:sz w:val="19"/>
                <w:szCs w:val="19"/>
                <w:lang w:val="en-US" w:eastAsia="en-US" w:bidi="ar-SA"/>
              </w:rPr>
              <w:t>砂浆</w:t>
            </w:r>
          </w:p>
        </w:tc>
        <w:tc>
          <w:tcPr>
            <w:tcW w:w="585" w:type="dxa"/>
            <w:tcBorders>
              <w:left w:val="single" w:color="000000" w:sz="6" w:space="0"/>
              <w:bottom w:val="single" w:color="000000" w:sz="10" w:space="0"/>
              <w:right w:val="single" w:color="000000" w:sz="6" w:space="0"/>
            </w:tcBorders>
            <w:vAlign w:val="top"/>
          </w:tcPr>
          <w:p w14:paraId="1D77E319">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2ADA2F9D">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E34841B">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1EAD78E3">
            <w:pPr>
              <w:kinsoku w:val="0"/>
              <w:autoSpaceDE w:val="0"/>
              <w:autoSpaceDN w:val="0"/>
              <w:adjustRightInd w:val="0"/>
              <w:snapToGrid w:val="0"/>
              <w:spacing w:before="82"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893" w:type="dxa"/>
            <w:tcBorders>
              <w:left w:val="single" w:color="000000" w:sz="6" w:space="0"/>
              <w:bottom w:val="single" w:color="000000" w:sz="10" w:space="0"/>
              <w:right w:val="single" w:color="000000" w:sz="6" w:space="0"/>
            </w:tcBorders>
            <w:vAlign w:val="top"/>
          </w:tcPr>
          <w:p w14:paraId="2E0D1E23">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687A5FF">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6701A29">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1EB9784E">
            <w:pPr>
              <w:kinsoku w:val="0"/>
              <w:autoSpaceDE w:val="0"/>
              <w:autoSpaceDN w:val="0"/>
              <w:adjustRightInd w:val="0"/>
              <w:snapToGrid w:val="0"/>
              <w:spacing w:before="82"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39.02</w:t>
            </w:r>
          </w:p>
        </w:tc>
        <w:tc>
          <w:tcPr>
            <w:tcW w:w="1286" w:type="dxa"/>
            <w:tcBorders>
              <w:left w:val="single" w:color="000000" w:sz="6" w:space="0"/>
              <w:bottom w:val="single" w:color="000000" w:sz="10" w:space="0"/>
              <w:right w:val="single" w:color="000000" w:sz="6" w:space="0"/>
            </w:tcBorders>
            <w:vAlign w:val="top"/>
          </w:tcPr>
          <w:p w14:paraId="0E3B5E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bottom w:val="single" w:color="000000" w:sz="10" w:space="0"/>
              <w:right w:val="single" w:color="000000" w:sz="12" w:space="0"/>
            </w:tcBorders>
            <w:vAlign w:val="top"/>
          </w:tcPr>
          <w:p w14:paraId="4AECFF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0F77C1F5">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p>
    <w:p w14:paraId="6C7B59A1">
      <w:pPr>
        <w:spacing w:line="14" w:lineRule="auto"/>
        <w:rPr>
          <w:sz w:val="2"/>
          <w:szCs w:val="2"/>
        </w:rPr>
        <w:sectPr>
          <w:pgSz w:w="11900" w:h="16840"/>
          <w:pgMar w:top="1712" w:right="1587" w:bottom="1712" w:left="1587" w:header="227" w:footer="1077" w:gutter="0"/>
          <w:cols w:equalWidth="0" w:num="1">
            <w:col w:w="10230"/>
          </w:cols>
        </w:sectPr>
      </w:pPr>
    </w:p>
    <w:p w14:paraId="0F86B25C">
      <w:pPr>
        <w:widowControl/>
        <w:kinsoku w:val="0"/>
        <w:autoSpaceDE w:val="0"/>
        <w:autoSpaceDN w:val="0"/>
        <w:adjustRightInd w:val="0"/>
        <w:snapToGrid w:val="0"/>
        <w:spacing w:before="81" w:line="187" w:lineRule="auto"/>
        <w:ind w:left="2360"/>
        <w:jc w:val="left"/>
        <w:textAlignment w:val="baseline"/>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7"/>
          <w:kern w:val="0"/>
          <w:sz w:val="40"/>
          <w:szCs w:val="40"/>
          <w:lang w:eastAsia="en-US"/>
        </w:rPr>
        <w:t>分部分项工程项目清单计价表</w:t>
      </w:r>
    </w:p>
    <w:p w14:paraId="2E0FF307">
      <w:pPr>
        <w:widowControl/>
        <w:kinsoku w:val="0"/>
        <w:autoSpaceDE w:val="0"/>
        <w:autoSpaceDN w:val="0"/>
        <w:adjustRightInd w:val="0"/>
        <w:snapToGrid w:val="0"/>
        <w:spacing w:before="290" w:line="195" w:lineRule="exact"/>
        <w:ind w:left="24"/>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1"/>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2026年甘泉县美水街道办姚店村</w:t>
      </w:r>
    </w:p>
    <w:p w14:paraId="522E60EF">
      <w:pPr>
        <w:widowControl/>
        <w:kinsoku w:val="0"/>
        <w:autoSpaceDE w:val="0"/>
        <w:autoSpaceDN w:val="0"/>
        <w:adjustRightInd w:val="0"/>
        <w:snapToGrid w:val="0"/>
        <w:spacing w:line="195" w:lineRule="exact"/>
        <w:ind w:left="30"/>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4"/>
          <w:kern w:val="0"/>
          <w:position w:val="-1"/>
          <w:sz w:val="19"/>
          <w:szCs w:val="19"/>
          <w:lang w:eastAsia="en-US"/>
        </w:rPr>
        <w:t>（杨家砭）道路沿线人居环境改善提升工程-</w:t>
      </w:r>
    </w:p>
    <w:p w14:paraId="374687B6">
      <w:pPr>
        <w:widowControl/>
        <w:kinsoku w:val="0"/>
        <w:autoSpaceDE w:val="0"/>
        <w:autoSpaceDN w:val="0"/>
        <w:adjustRightInd w:val="0"/>
        <w:snapToGrid w:val="0"/>
        <w:spacing w:line="172" w:lineRule="auto"/>
        <w:ind w:left="27"/>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2"/>
          <w:kern w:val="0"/>
          <w:sz w:val="19"/>
          <w:szCs w:val="19"/>
          <w:lang w:eastAsia="en-US"/>
        </w:rPr>
        <w:t xml:space="preserve">市政工程                  </w:t>
      </w:r>
      <w:r>
        <w:rPr>
          <w:rFonts w:hint="default" w:ascii="微软雅黑" w:hAnsi="微软雅黑" w:eastAsia="微软雅黑" w:cs="微软雅黑"/>
          <w:snapToGrid w:val="0"/>
          <w:color w:val="000000"/>
          <w:spacing w:val="1"/>
          <w:kern w:val="0"/>
          <w:sz w:val="19"/>
          <w:szCs w:val="19"/>
          <w:lang w:eastAsia="en-US"/>
        </w:rPr>
        <w:t xml:space="preserve">                                     专业/标段：</w:t>
      </w:r>
      <w:r>
        <w:rPr>
          <w:rFonts w:hint="default" w:ascii="微软雅黑" w:hAnsi="微软雅黑" w:eastAsia="微软雅黑" w:cs="微软雅黑"/>
          <w:snapToGrid w:val="0"/>
          <w:color w:val="000000"/>
          <w:spacing w:val="-31"/>
          <w:kern w:val="0"/>
          <w:sz w:val="19"/>
          <w:szCs w:val="19"/>
          <w:lang w:eastAsia="en-US"/>
        </w:rPr>
        <w:t xml:space="preserve"> </w:t>
      </w:r>
      <w:r>
        <w:rPr>
          <w:rFonts w:hint="default" w:ascii="微软雅黑" w:hAnsi="微软雅黑" w:eastAsia="微软雅黑" w:cs="微软雅黑"/>
          <w:snapToGrid w:val="0"/>
          <w:color w:val="000000"/>
          <w:spacing w:val="1"/>
          <w:kern w:val="0"/>
          <w:sz w:val="19"/>
          <w:szCs w:val="19"/>
          <w:lang w:eastAsia="en-US"/>
        </w:rPr>
        <w:t>市政工程</w:t>
      </w:r>
    </w:p>
    <w:p w14:paraId="10494E12">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39287F01">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6ED5F289">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457157D">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437F323">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4626FDD">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0FBDF9B3">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9"/>
          <w:w w:val="99"/>
          <w:kern w:val="0"/>
          <w:sz w:val="19"/>
          <w:szCs w:val="19"/>
          <w:lang w:eastAsia="en-US"/>
        </w:rPr>
        <w:t>第</w:t>
      </w:r>
      <w:r>
        <w:rPr>
          <w:rFonts w:hint="default" w:ascii="微软雅黑" w:hAnsi="微软雅黑" w:eastAsia="微软雅黑" w:cs="微软雅黑"/>
          <w:snapToGrid w:val="0"/>
          <w:color w:val="000000"/>
          <w:spacing w:val="3"/>
          <w:kern w:val="0"/>
          <w:sz w:val="19"/>
          <w:szCs w:val="19"/>
          <w:lang w:eastAsia="en-US"/>
        </w:rPr>
        <w:t xml:space="preserve">  </w:t>
      </w:r>
      <w:r>
        <w:rPr>
          <w:rFonts w:hint="default" w:ascii="微软雅黑" w:hAnsi="微软雅黑" w:eastAsia="微软雅黑" w:cs="微软雅黑"/>
          <w:snapToGrid w:val="0"/>
          <w:color w:val="000000"/>
          <w:spacing w:val="-9"/>
          <w:w w:val="99"/>
          <w:kern w:val="0"/>
          <w:sz w:val="19"/>
          <w:szCs w:val="19"/>
          <w:lang w:eastAsia="en-US"/>
        </w:rPr>
        <w:t>2</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9"/>
          <w:w w:val="99"/>
          <w:kern w:val="0"/>
          <w:sz w:val="19"/>
          <w:szCs w:val="19"/>
          <w:lang w:eastAsia="en-US"/>
        </w:rPr>
        <w:t>页</w:t>
      </w:r>
    </w:p>
    <w:p w14:paraId="0A888D6B">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0DADC1A6">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D1A1DE3">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F8B76E6">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6E5DB794">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485E154">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596CF2A0">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0"/>
          <w:kern w:val="0"/>
          <w:sz w:val="19"/>
          <w:szCs w:val="19"/>
          <w:lang w:eastAsia="en-US"/>
        </w:rPr>
        <w:t>共</w:t>
      </w:r>
      <w:r>
        <w:rPr>
          <w:rFonts w:hint="default" w:ascii="微软雅黑" w:hAnsi="微软雅黑" w:eastAsia="微软雅黑" w:cs="微软雅黑"/>
          <w:snapToGrid w:val="0"/>
          <w:color w:val="000000"/>
          <w:spacing w:val="2"/>
          <w:kern w:val="0"/>
          <w:sz w:val="19"/>
          <w:szCs w:val="19"/>
          <w:lang w:eastAsia="en-US"/>
        </w:rPr>
        <w:t xml:space="preserve">  </w:t>
      </w:r>
      <w:r>
        <w:rPr>
          <w:rFonts w:hint="default" w:ascii="微软雅黑" w:hAnsi="微软雅黑" w:eastAsia="微软雅黑" w:cs="微软雅黑"/>
          <w:snapToGrid w:val="0"/>
          <w:color w:val="000000"/>
          <w:spacing w:val="-10"/>
          <w:kern w:val="0"/>
          <w:sz w:val="19"/>
          <w:szCs w:val="19"/>
          <w:lang w:eastAsia="en-US"/>
        </w:rPr>
        <w:t>3</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0"/>
          <w:kern w:val="0"/>
          <w:sz w:val="19"/>
          <w:szCs w:val="19"/>
          <w:lang w:eastAsia="en-US"/>
        </w:rPr>
        <w:t>页</w:t>
      </w:r>
    </w:p>
    <w:p w14:paraId="2718F804">
      <w:pPr>
        <w:spacing w:line="173" w:lineRule="auto"/>
        <w:rPr>
          <w:rFonts w:ascii="微软雅黑" w:hAnsi="微软雅黑" w:eastAsia="微软雅黑" w:cs="微软雅黑"/>
          <w:sz w:val="19"/>
          <w:szCs w:val="19"/>
        </w:rPr>
        <w:sectPr>
          <w:pgSz w:w="11900" w:h="16840"/>
          <w:pgMar w:top="920" w:right="845" w:bottom="0" w:left="825" w:header="0" w:footer="0" w:gutter="0"/>
          <w:cols w:equalWidth="0" w:num="3">
            <w:col w:w="8428" w:space="100"/>
            <w:col w:w="815" w:space="100"/>
            <w:col w:w="789"/>
          </w:cols>
        </w:sectPr>
      </w:pPr>
    </w:p>
    <w:p w14:paraId="2093B05A">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108BF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3B6C0312">
            <w:pPr>
              <w:kinsoku w:val="0"/>
              <w:autoSpaceDE w:val="0"/>
              <w:autoSpaceDN w:val="0"/>
              <w:adjustRightInd w:val="0"/>
              <w:snapToGrid w:val="0"/>
              <w:spacing w:before="227"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4B10CC79">
            <w:pPr>
              <w:kinsoku w:val="0"/>
              <w:autoSpaceDE w:val="0"/>
              <w:autoSpaceDN w:val="0"/>
              <w:adjustRightInd w:val="0"/>
              <w:snapToGrid w:val="0"/>
              <w:spacing w:before="227"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3D1B87E6">
            <w:pPr>
              <w:kinsoku w:val="0"/>
              <w:autoSpaceDE w:val="0"/>
              <w:autoSpaceDN w:val="0"/>
              <w:adjustRightInd w:val="0"/>
              <w:snapToGrid w:val="0"/>
              <w:spacing w:before="227"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32AED34B">
            <w:pPr>
              <w:kinsoku w:val="0"/>
              <w:autoSpaceDE w:val="0"/>
              <w:autoSpaceDN w:val="0"/>
              <w:adjustRightInd w:val="0"/>
              <w:snapToGrid w:val="0"/>
              <w:spacing w:before="227"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28A4DBF2">
            <w:pPr>
              <w:kinsoku w:val="0"/>
              <w:autoSpaceDE w:val="0"/>
              <w:autoSpaceDN w:val="0"/>
              <w:adjustRightInd w:val="0"/>
              <w:snapToGrid w:val="0"/>
              <w:spacing w:before="93" w:line="198" w:lineRule="auto"/>
              <w:ind w:left="100" w:right="7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w:t>
            </w:r>
            <w:r>
              <w:rPr>
                <w:rFonts w:ascii="微软雅黑" w:hAnsi="微软雅黑" w:eastAsia="微软雅黑" w:cs="微软雅黑"/>
                <w:snapToGrid w:val="0"/>
                <w:color w:val="000000"/>
                <w:spacing w:val="-1"/>
                <w:kern w:val="0"/>
                <w:sz w:val="19"/>
                <w:szCs w:val="19"/>
                <w:lang w:val="en-US" w:eastAsia="en-US" w:bidi="ar-SA"/>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56DB70FE">
            <w:pPr>
              <w:kinsoku w:val="0"/>
              <w:autoSpaceDE w:val="0"/>
              <w:autoSpaceDN w:val="0"/>
              <w:adjustRightInd w:val="0"/>
              <w:snapToGrid w:val="0"/>
              <w:spacing w:before="227" w:line="188"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22236E1C">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2946F5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2C4D53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102B14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61D9CD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558E73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37DE1C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3DF034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D169E59">
            <w:pPr>
              <w:kinsoku w:val="0"/>
              <w:autoSpaceDE w:val="0"/>
              <w:autoSpaceDN w:val="0"/>
              <w:adjustRightInd w:val="0"/>
              <w:snapToGrid w:val="0"/>
              <w:spacing w:before="48" w:line="189"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74C22309">
            <w:pPr>
              <w:kinsoku w:val="0"/>
              <w:autoSpaceDE w:val="0"/>
              <w:autoSpaceDN w:val="0"/>
              <w:adjustRightInd w:val="0"/>
              <w:snapToGrid w:val="0"/>
              <w:spacing w:before="48" w:line="189"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02594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2" w:hRule="atLeast"/>
        </w:trPr>
        <w:tc>
          <w:tcPr>
            <w:tcW w:w="733" w:type="dxa"/>
            <w:tcBorders>
              <w:left w:val="single" w:color="000000" w:sz="12" w:space="0"/>
              <w:right w:val="single" w:color="000000" w:sz="6" w:space="0"/>
            </w:tcBorders>
            <w:vAlign w:val="top"/>
          </w:tcPr>
          <w:p w14:paraId="054097E3">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36A3C6BB">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4F505D72">
            <w:pPr>
              <w:kinsoku w:val="0"/>
              <w:autoSpaceDE w:val="0"/>
              <w:autoSpaceDN w:val="0"/>
              <w:adjustRightInd w:val="0"/>
              <w:snapToGrid w:val="0"/>
              <w:spacing w:before="82" w:line="208" w:lineRule="auto"/>
              <w:ind w:left="26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9"/>
                <w:kern w:val="0"/>
                <w:sz w:val="19"/>
                <w:szCs w:val="19"/>
                <w:lang w:val="en-US" w:eastAsia="en-US" w:bidi="ar-SA"/>
              </w:rPr>
              <w:t>12</w:t>
            </w:r>
          </w:p>
        </w:tc>
        <w:tc>
          <w:tcPr>
            <w:tcW w:w="1391" w:type="dxa"/>
            <w:tcBorders>
              <w:left w:val="single" w:color="000000" w:sz="6" w:space="0"/>
              <w:right w:val="single" w:color="000000" w:sz="6" w:space="0"/>
            </w:tcBorders>
            <w:vAlign w:val="top"/>
          </w:tcPr>
          <w:p w14:paraId="33AD9EA8">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728CD2CB">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1C0F9AAB">
            <w:pPr>
              <w:kinsoku w:val="0"/>
              <w:autoSpaceDE w:val="0"/>
              <w:autoSpaceDN w:val="0"/>
              <w:adjustRightInd w:val="0"/>
              <w:snapToGrid w:val="0"/>
              <w:spacing w:before="82"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010401002001</w:t>
            </w:r>
          </w:p>
        </w:tc>
        <w:tc>
          <w:tcPr>
            <w:tcW w:w="2034" w:type="dxa"/>
            <w:tcBorders>
              <w:left w:val="single" w:color="000000" w:sz="6" w:space="0"/>
              <w:right w:val="single" w:color="000000" w:sz="6" w:space="0"/>
            </w:tcBorders>
            <w:vAlign w:val="top"/>
          </w:tcPr>
          <w:p w14:paraId="3BA14797">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59511C49">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362038BE">
            <w:pPr>
              <w:kinsoku w:val="0"/>
              <w:autoSpaceDE w:val="0"/>
              <w:autoSpaceDN w:val="0"/>
              <w:adjustRightInd w:val="0"/>
              <w:snapToGrid w:val="0"/>
              <w:spacing w:before="8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青砖花墙墙身</w:t>
            </w:r>
          </w:p>
        </w:tc>
        <w:tc>
          <w:tcPr>
            <w:tcW w:w="1690" w:type="dxa"/>
            <w:tcBorders>
              <w:left w:val="single" w:color="000000" w:sz="6" w:space="0"/>
              <w:right w:val="single" w:color="000000" w:sz="6" w:space="0"/>
            </w:tcBorders>
            <w:vAlign w:val="top"/>
          </w:tcPr>
          <w:p w14:paraId="2FDDA105">
            <w:pPr>
              <w:kinsoku w:val="0"/>
              <w:autoSpaceDE w:val="0"/>
              <w:autoSpaceDN w:val="0"/>
              <w:adjustRightInd w:val="0"/>
              <w:snapToGrid w:val="0"/>
              <w:spacing w:before="33" w:line="188" w:lineRule="auto"/>
              <w:ind w:left="46" w:right="96" w:firstLine="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1.砖品种</w:t>
            </w:r>
            <w:r>
              <w:rPr>
                <w:rFonts w:ascii="微软雅黑" w:hAnsi="微软雅黑" w:eastAsia="微软雅黑" w:cs="微软雅黑"/>
                <w:snapToGrid w:val="0"/>
                <w:color w:val="000000"/>
                <w:spacing w:val="-32"/>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、规格、</w:t>
            </w:r>
            <w:r>
              <w:rPr>
                <w:rFonts w:ascii="微软雅黑" w:hAnsi="微软雅黑" w:eastAsia="微软雅黑" w:cs="微软雅黑"/>
                <w:snapToGrid w:val="0"/>
                <w:color w:val="000000"/>
                <w:spacing w:val="5"/>
                <w:kern w:val="0"/>
                <w:sz w:val="19"/>
                <w:szCs w:val="19"/>
                <w:lang w:val="en-US" w:eastAsia="en-US" w:bidi="ar-SA"/>
              </w:rPr>
              <w:t>强度等级</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:青砖</w:t>
            </w:r>
          </w:p>
          <w:p w14:paraId="4DC3B6CE">
            <w:pPr>
              <w:kinsoku w:val="0"/>
              <w:autoSpaceDE w:val="0"/>
              <w:autoSpaceDN w:val="0"/>
              <w:adjustRightInd w:val="0"/>
              <w:snapToGrid w:val="0"/>
              <w:spacing w:line="187"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2.墙体厚度</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:240mm</w:t>
            </w:r>
          </w:p>
          <w:p w14:paraId="79366985">
            <w:pPr>
              <w:kinsoku w:val="0"/>
              <w:autoSpaceDE w:val="0"/>
              <w:autoSpaceDN w:val="0"/>
              <w:adjustRightInd w:val="0"/>
              <w:snapToGrid w:val="0"/>
              <w:spacing w:line="192" w:lineRule="auto"/>
              <w:ind w:left="41" w:right="96" w:firstLine="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3.砂浆强度等级、</w:t>
            </w:r>
            <w:r>
              <w:rPr>
                <w:rFonts w:ascii="微软雅黑" w:hAnsi="微软雅黑" w:eastAsia="微软雅黑" w:cs="微软雅黑"/>
                <w:snapToGrid w:val="0"/>
                <w:color w:val="000000"/>
                <w:spacing w:val="4"/>
                <w:kern w:val="0"/>
                <w:sz w:val="19"/>
                <w:szCs w:val="19"/>
                <w:lang w:val="en-US" w:eastAsia="en-US" w:bidi="ar-SA"/>
              </w:rPr>
              <w:t>配合比:M7.5水泥</w:t>
            </w:r>
            <w:r>
              <w:rPr>
                <w:rFonts w:ascii="微软雅黑" w:hAnsi="微软雅黑" w:eastAsia="微软雅黑" w:cs="微软雅黑"/>
                <w:snapToGrid w:val="0"/>
                <w:color w:val="000000"/>
                <w:kern w:val="0"/>
                <w:sz w:val="19"/>
                <w:szCs w:val="19"/>
                <w:lang w:val="en-US" w:eastAsia="en-US" w:bidi="ar-SA"/>
              </w:rPr>
              <w:t>砂浆</w:t>
            </w:r>
          </w:p>
        </w:tc>
        <w:tc>
          <w:tcPr>
            <w:tcW w:w="568" w:type="dxa"/>
            <w:tcBorders>
              <w:left w:val="single" w:color="000000" w:sz="6" w:space="0"/>
              <w:right w:val="single" w:color="000000" w:sz="6" w:space="0"/>
            </w:tcBorders>
            <w:vAlign w:val="top"/>
          </w:tcPr>
          <w:p w14:paraId="36FFD71A">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761FBEE6">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2EF34607">
            <w:pPr>
              <w:kinsoku w:val="0"/>
              <w:autoSpaceDE w:val="0"/>
              <w:autoSpaceDN w:val="0"/>
              <w:adjustRightInd w:val="0"/>
              <w:snapToGrid w:val="0"/>
              <w:spacing w:before="82"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4E8EBDA4">
            <w:pPr>
              <w:widowControl/>
              <w:kinsoku w:val="0"/>
              <w:autoSpaceDE w:val="0"/>
              <w:autoSpaceDN w:val="0"/>
              <w:adjustRightInd w:val="0"/>
              <w:snapToGrid w:val="0"/>
              <w:spacing w:line="296" w:lineRule="auto"/>
              <w:jc w:val="left"/>
              <w:textAlignment w:val="baseline"/>
              <w:rPr>
                <w:rFonts w:hint="default" w:ascii="Arial" w:hAnsi="Arial" w:eastAsia="Arial" w:cs="Arial"/>
                <w:snapToGrid w:val="0"/>
                <w:color w:val="000000"/>
                <w:kern w:val="0"/>
                <w:sz w:val="21"/>
                <w:szCs w:val="21"/>
                <w:lang w:eastAsia="en-US"/>
              </w:rPr>
            </w:pPr>
          </w:p>
          <w:p w14:paraId="526F9D04">
            <w:pPr>
              <w:widowControl/>
              <w:kinsoku w:val="0"/>
              <w:autoSpaceDE w:val="0"/>
              <w:autoSpaceDN w:val="0"/>
              <w:adjustRightInd w:val="0"/>
              <w:snapToGrid w:val="0"/>
              <w:spacing w:line="297" w:lineRule="auto"/>
              <w:jc w:val="left"/>
              <w:textAlignment w:val="baseline"/>
              <w:rPr>
                <w:rFonts w:hint="default" w:ascii="Arial" w:hAnsi="Arial" w:eastAsia="Arial" w:cs="Arial"/>
                <w:snapToGrid w:val="0"/>
                <w:color w:val="000000"/>
                <w:kern w:val="0"/>
                <w:sz w:val="21"/>
                <w:szCs w:val="21"/>
                <w:lang w:eastAsia="en-US"/>
              </w:rPr>
            </w:pPr>
          </w:p>
          <w:p w14:paraId="1984FFE9">
            <w:pPr>
              <w:kinsoku w:val="0"/>
              <w:autoSpaceDE w:val="0"/>
              <w:autoSpaceDN w:val="0"/>
              <w:adjustRightInd w:val="0"/>
              <w:snapToGrid w:val="0"/>
              <w:spacing w:before="82"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41.04</w:t>
            </w:r>
          </w:p>
        </w:tc>
        <w:tc>
          <w:tcPr>
            <w:tcW w:w="1286" w:type="dxa"/>
            <w:tcBorders>
              <w:left w:val="single" w:color="000000" w:sz="6" w:space="0"/>
              <w:right w:val="single" w:color="000000" w:sz="6" w:space="0"/>
            </w:tcBorders>
            <w:vAlign w:val="top"/>
          </w:tcPr>
          <w:p w14:paraId="2C7374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8C7C3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3F8CB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33" w:type="dxa"/>
            <w:tcBorders>
              <w:left w:val="single" w:color="000000" w:sz="12" w:space="0"/>
              <w:right w:val="single" w:color="000000" w:sz="6" w:space="0"/>
            </w:tcBorders>
            <w:vAlign w:val="top"/>
          </w:tcPr>
          <w:p w14:paraId="29432FB0">
            <w:pPr>
              <w:kinsoku w:val="0"/>
              <w:autoSpaceDE w:val="0"/>
              <w:autoSpaceDN w:val="0"/>
              <w:adjustRightInd w:val="0"/>
              <w:snapToGrid w:val="0"/>
              <w:spacing w:before="291" w:line="207" w:lineRule="auto"/>
              <w:ind w:left="26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9"/>
                <w:kern w:val="0"/>
                <w:sz w:val="19"/>
                <w:szCs w:val="19"/>
                <w:lang w:val="en-US" w:eastAsia="en-US" w:bidi="ar-SA"/>
              </w:rPr>
              <w:t>13</w:t>
            </w:r>
          </w:p>
        </w:tc>
        <w:tc>
          <w:tcPr>
            <w:tcW w:w="1391" w:type="dxa"/>
            <w:tcBorders>
              <w:left w:val="single" w:color="000000" w:sz="6" w:space="0"/>
              <w:right w:val="single" w:color="000000" w:sz="6" w:space="0"/>
            </w:tcBorders>
            <w:vAlign w:val="top"/>
          </w:tcPr>
          <w:p w14:paraId="7B07BFCB">
            <w:pPr>
              <w:kinsoku w:val="0"/>
              <w:autoSpaceDE w:val="0"/>
              <w:autoSpaceDN w:val="0"/>
              <w:adjustRightInd w:val="0"/>
              <w:snapToGrid w:val="0"/>
              <w:spacing w:before="29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010501001001</w:t>
            </w:r>
          </w:p>
        </w:tc>
        <w:tc>
          <w:tcPr>
            <w:tcW w:w="2034" w:type="dxa"/>
            <w:tcBorders>
              <w:left w:val="single" w:color="000000" w:sz="6" w:space="0"/>
              <w:right w:val="single" w:color="000000" w:sz="6" w:space="0"/>
            </w:tcBorders>
            <w:vAlign w:val="top"/>
          </w:tcPr>
          <w:p w14:paraId="45D6A266">
            <w:pPr>
              <w:kinsoku w:val="0"/>
              <w:autoSpaceDE w:val="0"/>
              <w:autoSpaceDN w:val="0"/>
              <w:adjustRightInd w:val="0"/>
              <w:snapToGrid w:val="0"/>
              <w:spacing w:before="29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基础垫层</w:t>
            </w:r>
          </w:p>
        </w:tc>
        <w:tc>
          <w:tcPr>
            <w:tcW w:w="1690" w:type="dxa"/>
            <w:tcBorders>
              <w:left w:val="single" w:color="000000" w:sz="6" w:space="0"/>
              <w:right w:val="single" w:color="000000" w:sz="6" w:space="0"/>
            </w:tcBorders>
            <w:vAlign w:val="top"/>
          </w:tcPr>
          <w:p w14:paraId="6525319E">
            <w:pPr>
              <w:kinsoku w:val="0"/>
              <w:autoSpaceDE w:val="0"/>
              <w:autoSpaceDN w:val="0"/>
              <w:adjustRightInd w:val="0"/>
              <w:snapToGrid w:val="0"/>
              <w:spacing w:before="36"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1.厚度</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w:t>
            </w:r>
            <w:r>
              <w:rPr>
                <w:rFonts w:ascii="微软雅黑" w:hAnsi="微软雅黑" w:eastAsia="微软雅黑" w:cs="微软雅黑"/>
                <w:snapToGrid w:val="0"/>
                <w:color w:val="000000"/>
                <w:spacing w:val="-25"/>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100mm</w:t>
            </w:r>
          </w:p>
          <w:p w14:paraId="148401ED">
            <w:pPr>
              <w:kinsoku w:val="0"/>
              <w:autoSpaceDE w:val="0"/>
              <w:autoSpaceDN w:val="0"/>
              <w:adjustRightInd w:val="0"/>
              <w:snapToGrid w:val="0"/>
              <w:spacing w:before="1" w:line="193" w:lineRule="auto"/>
              <w:ind w:left="43" w:right="14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2.材料品种</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:3：</w:t>
            </w:r>
            <w:r>
              <w:rPr>
                <w:rFonts w:ascii="微软雅黑" w:hAnsi="微软雅黑" w:eastAsia="微软雅黑" w:cs="微软雅黑"/>
                <w:snapToGrid w:val="0"/>
                <w:color w:val="000000"/>
                <w:spacing w:val="-32"/>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7</w:t>
            </w:r>
            <w:r>
              <w:rPr>
                <w:rFonts w:ascii="微软雅黑" w:hAnsi="微软雅黑" w:eastAsia="微软雅黑" w:cs="微软雅黑"/>
                <w:snapToGrid w:val="0"/>
                <w:color w:val="000000"/>
                <w:spacing w:val="2"/>
                <w:kern w:val="0"/>
                <w:sz w:val="19"/>
                <w:szCs w:val="19"/>
                <w:lang w:val="en-US" w:eastAsia="en-US" w:bidi="ar-SA"/>
              </w:rPr>
              <w:t>灰土垫层</w:t>
            </w:r>
          </w:p>
        </w:tc>
        <w:tc>
          <w:tcPr>
            <w:tcW w:w="568" w:type="dxa"/>
            <w:tcBorders>
              <w:left w:val="single" w:color="000000" w:sz="6" w:space="0"/>
              <w:right w:val="single" w:color="000000" w:sz="6" w:space="0"/>
            </w:tcBorders>
            <w:vAlign w:val="top"/>
          </w:tcPr>
          <w:p w14:paraId="145F0888">
            <w:pPr>
              <w:kinsoku w:val="0"/>
              <w:autoSpaceDE w:val="0"/>
              <w:autoSpaceDN w:val="0"/>
              <w:adjustRightInd w:val="0"/>
              <w:snapToGrid w:val="0"/>
              <w:spacing w:before="291"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5A3B2772">
            <w:pPr>
              <w:kinsoku w:val="0"/>
              <w:autoSpaceDE w:val="0"/>
              <w:autoSpaceDN w:val="0"/>
              <w:adjustRightInd w:val="0"/>
              <w:snapToGrid w:val="0"/>
              <w:spacing w:before="292"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10.55</w:t>
            </w:r>
          </w:p>
        </w:tc>
        <w:tc>
          <w:tcPr>
            <w:tcW w:w="1286" w:type="dxa"/>
            <w:tcBorders>
              <w:left w:val="single" w:color="000000" w:sz="6" w:space="0"/>
              <w:right w:val="single" w:color="000000" w:sz="6" w:space="0"/>
            </w:tcBorders>
            <w:vAlign w:val="top"/>
          </w:tcPr>
          <w:p w14:paraId="28448B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31A88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D4A5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33" w:type="dxa"/>
            <w:tcBorders>
              <w:left w:val="single" w:color="000000" w:sz="12" w:space="0"/>
              <w:right w:val="single" w:color="000000" w:sz="6" w:space="0"/>
            </w:tcBorders>
            <w:vAlign w:val="top"/>
          </w:tcPr>
          <w:p w14:paraId="50A0820E">
            <w:pPr>
              <w:kinsoku w:val="0"/>
              <w:autoSpaceDE w:val="0"/>
              <w:autoSpaceDN w:val="0"/>
              <w:adjustRightInd w:val="0"/>
              <w:snapToGrid w:val="0"/>
              <w:spacing w:before="294" w:line="208" w:lineRule="auto"/>
              <w:ind w:left="26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9"/>
                <w:kern w:val="0"/>
                <w:sz w:val="19"/>
                <w:szCs w:val="19"/>
                <w:lang w:val="en-US" w:eastAsia="en-US" w:bidi="ar-SA"/>
              </w:rPr>
              <w:t>14</w:t>
            </w:r>
          </w:p>
        </w:tc>
        <w:tc>
          <w:tcPr>
            <w:tcW w:w="1391" w:type="dxa"/>
            <w:tcBorders>
              <w:left w:val="single" w:color="000000" w:sz="6" w:space="0"/>
              <w:right w:val="single" w:color="000000" w:sz="6" w:space="0"/>
            </w:tcBorders>
            <w:vAlign w:val="top"/>
          </w:tcPr>
          <w:p w14:paraId="2D07C06B">
            <w:pPr>
              <w:kinsoku w:val="0"/>
              <w:autoSpaceDE w:val="0"/>
              <w:autoSpaceDN w:val="0"/>
              <w:adjustRightInd w:val="0"/>
              <w:snapToGrid w:val="0"/>
              <w:spacing w:before="293"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011201001001</w:t>
            </w:r>
          </w:p>
        </w:tc>
        <w:tc>
          <w:tcPr>
            <w:tcW w:w="2034" w:type="dxa"/>
            <w:tcBorders>
              <w:left w:val="single" w:color="000000" w:sz="6" w:space="0"/>
              <w:right w:val="single" w:color="000000" w:sz="6" w:space="0"/>
            </w:tcBorders>
            <w:vAlign w:val="top"/>
          </w:tcPr>
          <w:p w14:paraId="34F8C9F7">
            <w:pPr>
              <w:kinsoku w:val="0"/>
              <w:autoSpaceDE w:val="0"/>
              <w:autoSpaceDN w:val="0"/>
              <w:adjustRightInd w:val="0"/>
              <w:snapToGrid w:val="0"/>
              <w:spacing w:before="294"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墙</w:t>
            </w:r>
            <w:r>
              <w:rPr>
                <w:rFonts w:ascii="微软雅黑" w:hAnsi="微软雅黑" w:eastAsia="微软雅黑" w:cs="微软雅黑"/>
                <w:snapToGrid w:val="0"/>
                <w:color w:val="000000"/>
                <w:spacing w:val="-34"/>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、柱面一般抹灰</w:t>
            </w:r>
          </w:p>
        </w:tc>
        <w:tc>
          <w:tcPr>
            <w:tcW w:w="1690" w:type="dxa"/>
            <w:tcBorders>
              <w:left w:val="single" w:color="000000" w:sz="6" w:space="0"/>
              <w:right w:val="single" w:color="000000" w:sz="6" w:space="0"/>
            </w:tcBorders>
            <w:vAlign w:val="top"/>
          </w:tcPr>
          <w:p w14:paraId="31981D51">
            <w:pPr>
              <w:kinsoku w:val="0"/>
              <w:autoSpaceDE w:val="0"/>
              <w:autoSpaceDN w:val="0"/>
              <w:adjustRightInd w:val="0"/>
              <w:snapToGrid w:val="0"/>
              <w:spacing w:before="38"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1.部位</w:t>
            </w:r>
            <w:r>
              <w:rPr>
                <w:rFonts w:ascii="微软雅黑" w:hAnsi="微软雅黑" w:eastAsia="微软雅黑" w:cs="微软雅黑"/>
                <w:snapToGrid w:val="0"/>
                <w:color w:val="000000"/>
                <w:spacing w:val="-11"/>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:花墙顶面</w:t>
            </w:r>
          </w:p>
          <w:p w14:paraId="2D0251CB">
            <w:pPr>
              <w:kinsoku w:val="0"/>
              <w:autoSpaceDE w:val="0"/>
              <w:autoSpaceDN w:val="0"/>
              <w:adjustRightInd w:val="0"/>
              <w:snapToGrid w:val="0"/>
              <w:spacing w:before="2" w:line="192" w:lineRule="auto"/>
              <w:ind w:left="41" w:right="157"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2.材料种类</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:水泥</w:t>
            </w:r>
            <w:r>
              <w:rPr>
                <w:rFonts w:ascii="微软雅黑" w:hAnsi="微软雅黑" w:eastAsia="微软雅黑" w:cs="微软雅黑"/>
                <w:snapToGrid w:val="0"/>
                <w:color w:val="000000"/>
                <w:spacing w:val="2"/>
                <w:kern w:val="0"/>
                <w:sz w:val="19"/>
                <w:szCs w:val="19"/>
                <w:lang w:val="en-US" w:eastAsia="en-US" w:bidi="ar-SA"/>
              </w:rPr>
              <w:t>砂浆抹面</w:t>
            </w:r>
          </w:p>
        </w:tc>
        <w:tc>
          <w:tcPr>
            <w:tcW w:w="568" w:type="dxa"/>
            <w:tcBorders>
              <w:left w:val="single" w:color="000000" w:sz="6" w:space="0"/>
              <w:right w:val="single" w:color="000000" w:sz="6" w:space="0"/>
            </w:tcBorders>
            <w:vAlign w:val="top"/>
          </w:tcPr>
          <w:p w14:paraId="41ADC772">
            <w:pPr>
              <w:kinsoku w:val="0"/>
              <w:autoSpaceDE w:val="0"/>
              <w:autoSpaceDN w:val="0"/>
              <w:adjustRightInd w:val="0"/>
              <w:snapToGrid w:val="0"/>
              <w:spacing w:before="294"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0"/>
                <w:w w:val="84"/>
                <w:kern w:val="0"/>
                <w:sz w:val="19"/>
                <w:szCs w:val="19"/>
                <w:lang w:val="en-US" w:eastAsia="en-US" w:bidi="ar-SA"/>
              </w:rPr>
              <w:t>m2</w:t>
            </w:r>
          </w:p>
        </w:tc>
        <w:tc>
          <w:tcPr>
            <w:tcW w:w="1107" w:type="dxa"/>
            <w:tcBorders>
              <w:left w:val="single" w:color="000000" w:sz="6" w:space="0"/>
              <w:right w:val="single" w:color="000000" w:sz="6" w:space="0"/>
            </w:tcBorders>
            <w:vAlign w:val="top"/>
          </w:tcPr>
          <w:p w14:paraId="1E693425">
            <w:pPr>
              <w:kinsoku w:val="0"/>
              <w:autoSpaceDE w:val="0"/>
              <w:autoSpaceDN w:val="0"/>
              <w:adjustRightInd w:val="0"/>
              <w:snapToGrid w:val="0"/>
              <w:spacing w:before="293"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102.6</w:t>
            </w:r>
          </w:p>
        </w:tc>
        <w:tc>
          <w:tcPr>
            <w:tcW w:w="1286" w:type="dxa"/>
            <w:tcBorders>
              <w:left w:val="single" w:color="000000" w:sz="6" w:space="0"/>
              <w:right w:val="single" w:color="000000" w:sz="6" w:space="0"/>
            </w:tcBorders>
            <w:vAlign w:val="top"/>
          </w:tcPr>
          <w:p w14:paraId="1930B1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B1187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D742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521CC2F">
            <w:pPr>
              <w:kinsoku w:val="0"/>
              <w:autoSpaceDE w:val="0"/>
              <w:autoSpaceDN w:val="0"/>
              <w:adjustRightInd w:val="0"/>
              <w:snapToGrid w:val="0"/>
              <w:spacing w:before="56" w:line="206" w:lineRule="auto"/>
              <w:ind w:left="26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9"/>
                <w:kern w:val="0"/>
                <w:sz w:val="19"/>
                <w:szCs w:val="19"/>
                <w:lang w:val="en-US" w:eastAsia="en-US" w:bidi="ar-SA"/>
              </w:rPr>
              <w:t>15</w:t>
            </w:r>
          </w:p>
        </w:tc>
        <w:tc>
          <w:tcPr>
            <w:tcW w:w="1391" w:type="dxa"/>
            <w:tcBorders>
              <w:left w:val="single" w:color="000000" w:sz="6" w:space="0"/>
              <w:right w:val="single" w:color="000000" w:sz="6" w:space="0"/>
            </w:tcBorders>
            <w:vAlign w:val="top"/>
          </w:tcPr>
          <w:p w14:paraId="065ABF59">
            <w:pPr>
              <w:kinsoku w:val="0"/>
              <w:autoSpaceDE w:val="0"/>
              <w:autoSpaceDN w:val="0"/>
              <w:adjustRightInd w:val="0"/>
              <w:snapToGrid w:val="0"/>
              <w:spacing w:before="55"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010101003001</w:t>
            </w:r>
          </w:p>
        </w:tc>
        <w:tc>
          <w:tcPr>
            <w:tcW w:w="2034" w:type="dxa"/>
            <w:tcBorders>
              <w:left w:val="single" w:color="000000" w:sz="6" w:space="0"/>
              <w:right w:val="single" w:color="000000" w:sz="6" w:space="0"/>
            </w:tcBorders>
            <w:vAlign w:val="top"/>
          </w:tcPr>
          <w:p w14:paraId="708D9A19">
            <w:pPr>
              <w:kinsoku w:val="0"/>
              <w:autoSpaceDE w:val="0"/>
              <w:autoSpaceDN w:val="0"/>
              <w:adjustRightInd w:val="0"/>
              <w:snapToGrid w:val="0"/>
              <w:spacing w:before="55"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土方回填</w:t>
            </w:r>
          </w:p>
        </w:tc>
        <w:tc>
          <w:tcPr>
            <w:tcW w:w="1690" w:type="dxa"/>
            <w:tcBorders>
              <w:left w:val="single" w:color="000000" w:sz="6" w:space="0"/>
              <w:right w:val="single" w:color="000000" w:sz="6" w:space="0"/>
            </w:tcBorders>
            <w:vAlign w:val="top"/>
          </w:tcPr>
          <w:p w14:paraId="02ADAF1F">
            <w:pPr>
              <w:kinsoku w:val="0"/>
              <w:autoSpaceDE w:val="0"/>
              <w:autoSpaceDN w:val="0"/>
              <w:adjustRightInd w:val="0"/>
              <w:snapToGrid w:val="0"/>
              <w:spacing w:before="55" w:line="189"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1.素土回填</w:t>
            </w:r>
          </w:p>
        </w:tc>
        <w:tc>
          <w:tcPr>
            <w:tcW w:w="568" w:type="dxa"/>
            <w:tcBorders>
              <w:left w:val="single" w:color="000000" w:sz="6" w:space="0"/>
              <w:right w:val="single" w:color="000000" w:sz="6" w:space="0"/>
            </w:tcBorders>
            <w:vAlign w:val="top"/>
          </w:tcPr>
          <w:p w14:paraId="455A5CBE">
            <w:pPr>
              <w:kinsoku w:val="0"/>
              <w:autoSpaceDE w:val="0"/>
              <w:autoSpaceDN w:val="0"/>
              <w:adjustRightInd w:val="0"/>
              <w:snapToGrid w:val="0"/>
              <w:spacing w:before="55"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30686824">
            <w:pPr>
              <w:kinsoku w:val="0"/>
              <w:autoSpaceDE w:val="0"/>
              <w:autoSpaceDN w:val="0"/>
              <w:adjustRightInd w:val="0"/>
              <w:snapToGrid w:val="0"/>
              <w:spacing w:before="56"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372.53</w:t>
            </w:r>
          </w:p>
        </w:tc>
        <w:tc>
          <w:tcPr>
            <w:tcW w:w="1286" w:type="dxa"/>
            <w:tcBorders>
              <w:left w:val="single" w:color="000000" w:sz="6" w:space="0"/>
              <w:right w:val="single" w:color="000000" w:sz="6" w:space="0"/>
            </w:tcBorders>
            <w:vAlign w:val="top"/>
          </w:tcPr>
          <w:p w14:paraId="1A88E5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FA488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B10E5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33" w:type="dxa"/>
            <w:tcBorders>
              <w:left w:val="single" w:color="000000" w:sz="12" w:space="0"/>
              <w:right w:val="single" w:color="000000" w:sz="6" w:space="0"/>
            </w:tcBorders>
            <w:vAlign w:val="top"/>
          </w:tcPr>
          <w:p w14:paraId="770B3789">
            <w:pPr>
              <w:widowControl/>
              <w:kinsoku w:val="0"/>
              <w:autoSpaceDE w:val="0"/>
              <w:autoSpaceDN w:val="0"/>
              <w:adjustRightInd w:val="0"/>
              <w:snapToGrid w:val="0"/>
              <w:spacing w:line="347" w:lineRule="auto"/>
              <w:jc w:val="left"/>
              <w:textAlignment w:val="baseline"/>
              <w:rPr>
                <w:rFonts w:hint="default" w:ascii="Arial" w:hAnsi="Arial" w:eastAsia="Arial" w:cs="Arial"/>
                <w:snapToGrid w:val="0"/>
                <w:color w:val="000000"/>
                <w:kern w:val="0"/>
                <w:sz w:val="21"/>
                <w:szCs w:val="21"/>
                <w:lang w:eastAsia="en-US"/>
              </w:rPr>
            </w:pPr>
          </w:p>
          <w:p w14:paraId="3087378E">
            <w:pPr>
              <w:kinsoku w:val="0"/>
              <w:autoSpaceDE w:val="0"/>
              <w:autoSpaceDN w:val="0"/>
              <w:adjustRightInd w:val="0"/>
              <w:snapToGrid w:val="0"/>
              <w:spacing w:before="82" w:line="207" w:lineRule="auto"/>
              <w:ind w:left="26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9"/>
                <w:kern w:val="0"/>
                <w:sz w:val="19"/>
                <w:szCs w:val="19"/>
                <w:lang w:val="en-US" w:eastAsia="en-US" w:bidi="ar-SA"/>
              </w:rPr>
              <w:t>16</w:t>
            </w:r>
          </w:p>
        </w:tc>
        <w:tc>
          <w:tcPr>
            <w:tcW w:w="1391" w:type="dxa"/>
            <w:tcBorders>
              <w:left w:val="single" w:color="000000" w:sz="6" w:space="0"/>
              <w:right w:val="single" w:color="000000" w:sz="6" w:space="0"/>
            </w:tcBorders>
            <w:vAlign w:val="top"/>
          </w:tcPr>
          <w:p w14:paraId="4455848F">
            <w:pPr>
              <w:widowControl/>
              <w:kinsoku w:val="0"/>
              <w:autoSpaceDE w:val="0"/>
              <w:autoSpaceDN w:val="0"/>
              <w:adjustRightInd w:val="0"/>
              <w:snapToGrid w:val="0"/>
              <w:spacing w:line="347" w:lineRule="auto"/>
              <w:jc w:val="left"/>
              <w:textAlignment w:val="baseline"/>
              <w:rPr>
                <w:rFonts w:hint="default" w:ascii="Arial" w:hAnsi="Arial" w:eastAsia="Arial" w:cs="Arial"/>
                <w:snapToGrid w:val="0"/>
                <w:color w:val="000000"/>
                <w:kern w:val="0"/>
                <w:sz w:val="21"/>
                <w:szCs w:val="21"/>
                <w:lang w:eastAsia="en-US"/>
              </w:rPr>
            </w:pPr>
          </w:p>
          <w:p w14:paraId="3D1C6561">
            <w:pPr>
              <w:kinsoku w:val="0"/>
              <w:autoSpaceDE w:val="0"/>
              <w:autoSpaceDN w:val="0"/>
              <w:adjustRightInd w:val="0"/>
              <w:snapToGrid w:val="0"/>
              <w:spacing w:before="82"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010401002002</w:t>
            </w:r>
          </w:p>
        </w:tc>
        <w:tc>
          <w:tcPr>
            <w:tcW w:w="2034" w:type="dxa"/>
            <w:tcBorders>
              <w:left w:val="single" w:color="000000" w:sz="6" w:space="0"/>
              <w:right w:val="single" w:color="000000" w:sz="6" w:space="0"/>
            </w:tcBorders>
            <w:vAlign w:val="top"/>
          </w:tcPr>
          <w:p w14:paraId="167822FB">
            <w:pPr>
              <w:widowControl/>
              <w:kinsoku w:val="0"/>
              <w:autoSpaceDE w:val="0"/>
              <w:autoSpaceDN w:val="0"/>
              <w:adjustRightInd w:val="0"/>
              <w:snapToGrid w:val="0"/>
              <w:spacing w:line="348" w:lineRule="auto"/>
              <w:jc w:val="left"/>
              <w:textAlignment w:val="baseline"/>
              <w:rPr>
                <w:rFonts w:hint="default" w:ascii="Arial" w:hAnsi="Arial" w:eastAsia="Arial" w:cs="Arial"/>
                <w:snapToGrid w:val="0"/>
                <w:color w:val="000000"/>
                <w:kern w:val="0"/>
                <w:sz w:val="21"/>
                <w:szCs w:val="21"/>
                <w:lang w:eastAsia="en-US"/>
              </w:rPr>
            </w:pPr>
          </w:p>
          <w:p w14:paraId="1431117A">
            <w:pPr>
              <w:kinsoku w:val="0"/>
              <w:autoSpaceDE w:val="0"/>
              <w:autoSpaceDN w:val="0"/>
              <w:adjustRightInd w:val="0"/>
              <w:snapToGrid w:val="0"/>
              <w:spacing w:before="8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青砖围墙</w:t>
            </w:r>
          </w:p>
        </w:tc>
        <w:tc>
          <w:tcPr>
            <w:tcW w:w="1690" w:type="dxa"/>
            <w:tcBorders>
              <w:left w:val="single" w:color="000000" w:sz="6" w:space="0"/>
              <w:right w:val="single" w:color="000000" w:sz="6" w:space="0"/>
            </w:tcBorders>
            <w:vAlign w:val="top"/>
          </w:tcPr>
          <w:p w14:paraId="48231D93">
            <w:pPr>
              <w:kinsoku w:val="0"/>
              <w:autoSpaceDE w:val="0"/>
              <w:autoSpaceDN w:val="0"/>
              <w:adjustRightInd w:val="0"/>
              <w:snapToGrid w:val="0"/>
              <w:spacing w:before="41" w:line="18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1.墙体尺寸</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:240mm</w:t>
            </w:r>
          </w:p>
          <w:p w14:paraId="465B802D">
            <w:pPr>
              <w:kinsoku w:val="0"/>
              <w:autoSpaceDE w:val="0"/>
              <w:autoSpaceDN w:val="0"/>
              <w:adjustRightInd w:val="0"/>
              <w:snapToGrid w:val="0"/>
              <w:spacing w:before="1" w:line="190" w:lineRule="auto"/>
              <w:ind w:left="42" w:right="37" w:firstLine="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2.墙体材料种类</w:t>
            </w:r>
            <w:r>
              <w:rPr>
                <w:rFonts w:ascii="微软雅黑" w:hAnsi="微软雅黑" w:eastAsia="微软雅黑" w:cs="微软雅黑"/>
                <w:snapToGrid w:val="0"/>
                <w:color w:val="000000"/>
                <w:spacing w:val="-27"/>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w:t>
            </w:r>
            <w:r>
              <w:rPr>
                <w:rFonts w:ascii="微软雅黑" w:hAnsi="微软雅黑" w:eastAsia="微软雅黑" w:cs="微软雅黑"/>
                <w:snapToGrid w:val="0"/>
                <w:color w:val="000000"/>
                <w:spacing w:val="-1"/>
                <w:kern w:val="0"/>
                <w:sz w:val="19"/>
                <w:szCs w:val="19"/>
                <w:lang w:val="en-US" w:eastAsia="en-US" w:bidi="ar-SA"/>
              </w:rPr>
              <w:t>规格</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:青砖</w:t>
            </w:r>
            <w:r>
              <w:rPr>
                <w:rFonts w:ascii="微软雅黑" w:hAnsi="微软雅黑" w:eastAsia="微软雅黑" w:cs="微软雅黑"/>
                <w:snapToGrid w:val="0"/>
                <w:color w:val="000000"/>
                <w:spacing w:val="53"/>
                <w:w w:val="101"/>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M7.5水</w:t>
            </w:r>
            <w:r>
              <w:rPr>
                <w:rFonts w:ascii="微软雅黑" w:hAnsi="微软雅黑" w:eastAsia="微软雅黑" w:cs="微软雅黑"/>
                <w:snapToGrid w:val="0"/>
                <w:color w:val="000000"/>
                <w:spacing w:val="1"/>
                <w:kern w:val="0"/>
                <w:sz w:val="19"/>
                <w:szCs w:val="19"/>
                <w:lang w:val="en-US" w:eastAsia="en-US" w:bidi="ar-SA"/>
              </w:rPr>
              <w:t>泥砂浆</w:t>
            </w:r>
          </w:p>
        </w:tc>
        <w:tc>
          <w:tcPr>
            <w:tcW w:w="568" w:type="dxa"/>
            <w:tcBorders>
              <w:left w:val="single" w:color="000000" w:sz="6" w:space="0"/>
              <w:right w:val="single" w:color="000000" w:sz="6" w:space="0"/>
            </w:tcBorders>
            <w:vAlign w:val="top"/>
          </w:tcPr>
          <w:p w14:paraId="31669A90">
            <w:pPr>
              <w:widowControl/>
              <w:kinsoku w:val="0"/>
              <w:autoSpaceDE w:val="0"/>
              <w:autoSpaceDN w:val="0"/>
              <w:adjustRightInd w:val="0"/>
              <w:snapToGrid w:val="0"/>
              <w:spacing w:line="347" w:lineRule="auto"/>
              <w:jc w:val="left"/>
              <w:textAlignment w:val="baseline"/>
              <w:rPr>
                <w:rFonts w:hint="default" w:ascii="Arial" w:hAnsi="Arial" w:eastAsia="Arial" w:cs="Arial"/>
                <w:snapToGrid w:val="0"/>
                <w:color w:val="000000"/>
                <w:kern w:val="0"/>
                <w:sz w:val="21"/>
                <w:szCs w:val="21"/>
                <w:lang w:eastAsia="en-US"/>
              </w:rPr>
            </w:pPr>
          </w:p>
          <w:p w14:paraId="04DA9E31">
            <w:pPr>
              <w:kinsoku w:val="0"/>
              <w:autoSpaceDE w:val="0"/>
              <w:autoSpaceDN w:val="0"/>
              <w:adjustRightInd w:val="0"/>
              <w:snapToGrid w:val="0"/>
              <w:spacing w:before="82"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245E8190">
            <w:pPr>
              <w:widowControl/>
              <w:kinsoku w:val="0"/>
              <w:autoSpaceDE w:val="0"/>
              <w:autoSpaceDN w:val="0"/>
              <w:adjustRightInd w:val="0"/>
              <w:snapToGrid w:val="0"/>
              <w:spacing w:line="348" w:lineRule="auto"/>
              <w:jc w:val="left"/>
              <w:textAlignment w:val="baseline"/>
              <w:rPr>
                <w:rFonts w:hint="default" w:ascii="Arial" w:hAnsi="Arial" w:eastAsia="Arial" w:cs="Arial"/>
                <w:snapToGrid w:val="0"/>
                <w:color w:val="000000"/>
                <w:kern w:val="0"/>
                <w:sz w:val="21"/>
                <w:szCs w:val="21"/>
                <w:lang w:eastAsia="en-US"/>
              </w:rPr>
            </w:pPr>
          </w:p>
          <w:p w14:paraId="4799A7EE">
            <w:pPr>
              <w:kinsoku w:val="0"/>
              <w:autoSpaceDE w:val="0"/>
              <w:autoSpaceDN w:val="0"/>
              <w:adjustRightInd w:val="0"/>
              <w:snapToGrid w:val="0"/>
              <w:spacing w:before="82"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515.38</w:t>
            </w:r>
          </w:p>
        </w:tc>
        <w:tc>
          <w:tcPr>
            <w:tcW w:w="1286" w:type="dxa"/>
            <w:tcBorders>
              <w:left w:val="single" w:color="000000" w:sz="6" w:space="0"/>
              <w:right w:val="single" w:color="000000" w:sz="6" w:space="0"/>
            </w:tcBorders>
            <w:vAlign w:val="top"/>
          </w:tcPr>
          <w:p w14:paraId="1E8E20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F659B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9F1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92" w:hRule="atLeast"/>
        </w:trPr>
        <w:tc>
          <w:tcPr>
            <w:tcW w:w="733" w:type="dxa"/>
            <w:tcBorders>
              <w:left w:val="single" w:color="000000" w:sz="12" w:space="0"/>
              <w:right w:val="single" w:color="000000" w:sz="6" w:space="0"/>
            </w:tcBorders>
            <w:vAlign w:val="top"/>
          </w:tcPr>
          <w:p w14:paraId="7BF6F248">
            <w:pPr>
              <w:widowControl/>
              <w:kinsoku w:val="0"/>
              <w:autoSpaceDE w:val="0"/>
              <w:autoSpaceDN w:val="0"/>
              <w:adjustRightInd w:val="0"/>
              <w:snapToGrid w:val="0"/>
              <w:spacing w:line="301" w:lineRule="auto"/>
              <w:jc w:val="left"/>
              <w:textAlignment w:val="baseline"/>
              <w:rPr>
                <w:rFonts w:hint="default" w:ascii="Arial" w:hAnsi="Arial" w:eastAsia="Arial" w:cs="Arial"/>
                <w:snapToGrid w:val="0"/>
                <w:color w:val="000000"/>
                <w:kern w:val="0"/>
                <w:sz w:val="21"/>
                <w:szCs w:val="21"/>
                <w:lang w:eastAsia="en-US"/>
              </w:rPr>
            </w:pPr>
          </w:p>
          <w:p w14:paraId="1681A063">
            <w:pPr>
              <w:widowControl/>
              <w:kinsoku w:val="0"/>
              <w:autoSpaceDE w:val="0"/>
              <w:autoSpaceDN w:val="0"/>
              <w:adjustRightInd w:val="0"/>
              <w:snapToGrid w:val="0"/>
              <w:spacing w:line="302" w:lineRule="auto"/>
              <w:jc w:val="left"/>
              <w:textAlignment w:val="baseline"/>
              <w:rPr>
                <w:rFonts w:hint="default" w:ascii="Arial" w:hAnsi="Arial" w:eastAsia="Arial" w:cs="Arial"/>
                <w:snapToGrid w:val="0"/>
                <w:color w:val="000000"/>
                <w:kern w:val="0"/>
                <w:sz w:val="21"/>
                <w:szCs w:val="21"/>
                <w:lang w:eastAsia="en-US"/>
              </w:rPr>
            </w:pPr>
          </w:p>
          <w:p w14:paraId="3595BF64">
            <w:pPr>
              <w:kinsoku w:val="0"/>
              <w:autoSpaceDE w:val="0"/>
              <w:autoSpaceDN w:val="0"/>
              <w:adjustRightInd w:val="0"/>
              <w:snapToGrid w:val="0"/>
              <w:spacing w:before="82" w:line="208" w:lineRule="auto"/>
              <w:ind w:left="26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9"/>
                <w:kern w:val="0"/>
                <w:sz w:val="19"/>
                <w:szCs w:val="19"/>
                <w:lang w:val="en-US" w:eastAsia="en-US" w:bidi="ar-SA"/>
              </w:rPr>
              <w:t>17</w:t>
            </w:r>
          </w:p>
        </w:tc>
        <w:tc>
          <w:tcPr>
            <w:tcW w:w="1391" w:type="dxa"/>
            <w:tcBorders>
              <w:left w:val="single" w:color="000000" w:sz="6" w:space="0"/>
              <w:right w:val="single" w:color="000000" w:sz="6" w:space="0"/>
            </w:tcBorders>
            <w:vAlign w:val="top"/>
          </w:tcPr>
          <w:p w14:paraId="32708596">
            <w:pPr>
              <w:widowControl/>
              <w:kinsoku w:val="0"/>
              <w:autoSpaceDE w:val="0"/>
              <w:autoSpaceDN w:val="0"/>
              <w:adjustRightInd w:val="0"/>
              <w:snapToGrid w:val="0"/>
              <w:spacing w:line="302" w:lineRule="auto"/>
              <w:jc w:val="left"/>
              <w:textAlignment w:val="baseline"/>
              <w:rPr>
                <w:rFonts w:hint="default" w:ascii="Arial" w:hAnsi="Arial" w:eastAsia="Arial" w:cs="Arial"/>
                <w:snapToGrid w:val="0"/>
                <w:color w:val="000000"/>
                <w:kern w:val="0"/>
                <w:sz w:val="21"/>
                <w:szCs w:val="21"/>
                <w:lang w:eastAsia="en-US"/>
              </w:rPr>
            </w:pPr>
          </w:p>
          <w:p w14:paraId="41BEE36D">
            <w:pPr>
              <w:widowControl/>
              <w:kinsoku w:val="0"/>
              <w:autoSpaceDE w:val="0"/>
              <w:autoSpaceDN w:val="0"/>
              <w:adjustRightInd w:val="0"/>
              <w:snapToGrid w:val="0"/>
              <w:spacing w:line="302" w:lineRule="auto"/>
              <w:jc w:val="left"/>
              <w:textAlignment w:val="baseline"/>
              <w:rPr>
                <w:rFonts w:hint="default" w:ascii="Arial" w:hAnsi="Arial" w:eastAsia="Arial" w:cs="Arial"/>
                <w:snapToGrid w:val="0"/>
                <w:color w:val="000000"/>
                <w:kern w:val="0"/>
                <w:sz w:val="21"/>
                <w:szCs w:val="21"/>
                <w:lang w:eastAsia="en-US"/>
              </w:rPr>
            </w:pPr>
          </w:p>
          <w:p w14:paraId="304DCEF2">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010401005001</w:t>
            </w:r>
          </w:p>
        </w:tc>
        <w:tc>
          <w:tcPr>
            <w:tcW w:w="2034" w:type="dxa"/>
            <w:tcBorders>
              <w:left w:val="single" w:color="000000" w:sz="6" w:space="0"/>
              <w:right w:val="single" w:color="000000" w:sz="6" w:space="0"/>
            </w:tcBorders>
            <w:vAlign w:val="top"/>
          </w:tcPr>
          <w:p w14:paraId="450E6637">
            <w:pPr>
              <w:widowControl/>
              <w:kinsoku w:val="0"/>
              <w:autoSpaceDE w:val="0"/>
              <w:autoSpaceDN w:val="0"/>
              <w:adjustRightInd w:val="0"/>
              <w:snapToGrid w:val="0"/>
              <w:spacing w:line="301" w:lineRule="auto"/>
              <w:jc w:val="left"/>
              <w:textAlignment w:val="baseline"/>
              <w:rPr>
                <w:rFonts w:hint="default" w:ascii="Arial" w:hAnsi="Arial" w:eastAsia="Arial" w:cs="Arial"/>
                <w:snapToGrid w:val="0"/>
                <w:color w:val="000000"/>
                <w:kern w:val="0"/>
                <w:sz w:val="21"/>
                <w:szCs w:val="21"/>
                <w:lang w:eastAsia="en-US"/>
              </w:rPr>
            </w:pPr>
          </w:p>
          <w:p w14:paraId="3B9F47A7">
            <w:pPr>
              <w:widowControl/>
              <w:kinsoku w:val="0"/>
              <w:autoSpaceDE w:val="0"/>
              <w:autoSpaceDN w:val="0"/>
              <w:adjustRightInd w:val="0"/>
              <w:snapToGrid w:val="0"/>
              <w:spacing w:line="302" w:lineRule="auto"/>
              <w:jc w:val="left"/>
              <w:textAlignment w:val="baseline"/>
              <w:rPr>
                <w:rFonts w:hint="default" w:ascii="Arial" w:hAnsi="Arial" w:eastAsia="Arial" w:cs="Arial"/>
                <w:snapToGrid w:val="0"/>
                <w:color w:val="000000"/>
                <w:kern w:val="0"/>
                <w:sz w:val="21"/>
                <w:szCs w:val="21"/>
                <w:lang w:eastAsia="en-US"/>
              </w:rPr>
            </w:pPr>
          </w:p>
          <w:p w14:paraId="1BCF3A33">
            <w:pPr>
              <w:kinsoku w:val="0"/>
              <w:autoSpaceDE w:val="0"/>
              <w:autoSpaceDN w:val="0"/>
              <w:adjustRightInd w:val="0"/>
              <w:snapToGrid w:val="0"/>
              <w:spacing w:before="81"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青砖围墙实心砖柱</w:t>
            </w:r>
          </w:p>
        </w:tc>
        <w:tc>
          <w:tcPr>
            <w:tcW w:w="1690" w:type="dxa"/>
            <w:tcBorders>
              <w:left w:val="single" w:color="000000" w:sz="6" w:space="0"/>
              <w:right w:val="single" w:color="000000" w:sz="6" w:space="0"/>
            </w:tcBorders>
            <w:vAlign w:val="top"/>
          </w:tcPr>
          <w:p w14:paraId="49BD9E81">
            <w:pPr>
              <w:kinsoku w:val="0"/>
              <w:autoSpaceDE w:val="0"/>
              <w:autoSpaceDN w:val="0"/>
              <w:adjustRightInd w:val="0"/>
              <w:snapToGrid w:val="0"/>
              <w:spacing w:before="43" w:line="188" w:lineRule="auto"/>
              <w:ind w:left="46" w:right="28" w:firstLine="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1.墙体尺寸</w:t>
            </w:r>
            <w:r>
              <w:rPr>
                <w:rFonts w:ascii="微软雅黑" w:hAnsi="微软雅黑" w:eastAsia="微软雅黑" w:cs="微软雅黑"/>
                <w:snapToGrid w:val="0"/>
                <w:color w:val="000000"/>
                <w:spacing w:val="-11"/>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:370*3</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14"/>
                <w:kern w:val="0"/>
                <w:sz w:val="19"/>
                <w:szCs w:val="19"/>
                <w:lang w:val="en-US" w:eastAsia="en-US" w:bidi="ar-SA"/>
              </w:rPr>
              <w:t>70</w:t>
            </w:r>
          </w:p>
          <w:p w14:paraId="4B8C8CC3">
            <w:pPr>
              <w:kinsoku w:val="0"/>
              <w:autoSpaceDE w:val="0"/>
              <w:autoSpaceDN w:val="0"/>
              <w:adjustRightInd w:val="0"/>
              <w:snapToGrid w:val="0"/>
              <w:spacing w:before="2" w:line="187" w:lineRule="auto"/>
              <w:ind w:left="42" w:right="96" w:firstLine="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2.墙体材料种类、</w:t>
            </w:r>
            <w:r>
              <w:rPr>
                <w:rFonts w:ascii="微软雅黑" w:hAnsi="微软雅黑" w:eastAsia="微软雅黑" w:cs="微软雅黑"/>
                <w:snapToGrid w:val="0"/>
                <w:color w:val="000000"/>
                <w:spacing w:val="4"/>
                <w:kern w:val="0"/>
                <w:sz w:val="19"/>
                <w:szCs w:val="19"/>
                <w:lang w:val="en-US" w:eastAsia="en-US" w:bidi="ar-SA"/>
              </w:rPr>
              <w:t>规格:M7.5水泥砂</w:t>
            </w:r>
            <w:r>
              <w:rPr>
                <w:rFonts w:ascii="微软雅黑" w:hAnsi="微软雅黑" w:eastAsia="微软雅黑" w:cs="微软雅黑"/>
                <w:snapToGrid w:val="0"/>
                <w:color w:val="000000"/>
                <w:kern w:val="0"/>
                <w:sz w:val="19"/>
                <w:szCs w:val="19"/>
                <w:lang w:val="en-US" w:eastAsia="en-US" w:bidi="ar-SA"/>
              </w:rPr>
              <w:t>浆</w:t>
            </w:r>
          </w:p>
          <w:p w14:paraId="6E4A3AC0">
            <w:pPr>
              <w:kinsoku w:val="0"/>
              <w:autoSpaceDE w:val="0"/>
              <w:autoSpaceDN w:val="0"/>
              <w:adjustRightInd w:val="0"/>
              <w:snapToGrid w:val="0"/>
              <w:spacing w:line="189"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3.砖柱</w:t>
            </w:r>
          </w:p>
        </w:tc>
        <w:tc>
          <w:tcPr>
            <w:tcW w:w="568" w:type="dxa"/>
            <w:tcBorders>
              <w:left w:val="single" w:color="000000" w:sz="6" w:space="0"/>
              <w:right w:val="single" w:color="000000" w:sz="6" w:space="0"/>
            </w:tcBorders>
            <w:vAlign w:val="top"/>
          </w:tcPr>
          <w:p w14:paraId="500EEA61">
            <w:pPr>
              <w:widowControl/>
              <w:kinsoku w:val="0"/>
              <w:autoSpaceDE w:val="0"/>
              <w:autoSpaceDN w:val="0"/>
              <w:adjustRightInd w:val="0"/>
              <w:snapToGrid w:val="0"/>
              <w:spacing w:line="301" w:lineRule="auto"/>
              <w:jc w:val="left"/>
              <w:textAlignment w:val="baseline"/>
              <w:rPr>
                <w:rFonts w:hint="default" w:ascii="Arial" w:hAnsi="Arial" w:eastAsia="Arial" w:cs="Arial"/>
                <w:snapToGrid w:val="0"/>
                <w:color w:val="000000"/>
                <w:kern w:val="0"/>
                <w:sz w:val="21"/>
                <w:szCs w:val="21"/>
                <w:lang w:eastAsia="en-US"/>
              </w:rPr>
            </w:pPr>
          </w:p>
          <w:p w14:paraId="6E9F9983">
            <w:pPr>
              <w:widowControl/>
              <w:kinsoku w:val="0"/>
              <w:autoSpaceDE w:val="0"/>
              <w:autoSpaceDN w:val="0"/>
              <w:adjustRightInd w:val="0"/>
              <w:snapToGrid w:val="0"/>
              <w:spacing w:line="301" w:lineRule="auto"/>
              <w:jc w:val="left"/>
              <w:textAlignment w:val="baseline"/>
              <w:rPr>
                <w:rFonts w:hint="default" w:ascii="Arial" w:hAnsi="Arial" w:eastAsia="Arial" w:cs="Arial"/>
                <w:snapToGrid w:val="0"/>
                <w:color w:val="000000"/>
                <w:kern w:val="0"/>
                <w:sz w:val="21"/>
                <w:szCs w:val="21"/>
                <w:lang w:eastAsia="en-US"/>
              </w:rPr>
            </w:pPr>
          </w:p>
          <w:p w14:paraId="4248A68D">
            <w:pPr>
              <w:kinsoku w:val="0"/>
              <w:autoSpaceDE w:val="0"/>
              <w:autoSpaceDN w:val="0"/>
              <w:adjustRightInd w:val="0"/>
              <w:snapToGrid w:val="0"/>
              <w:spacing w:before="82"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4D0E3955">
            <w:pPr>
              <w:widowControl/>
              <w:kinsoku w:val="0"/>
              <w:autoSpaceDE w:val="0"/>
              <w:autoSpaceDN w:val="0"/>
              <w:adjustRightInd w:val="0"/>
              <w:snapToGrid w:val="0"/>
              <w:spacing w:line="301" w:lineRule="auto"/>
              <w:jc w:val="left"/>
              <w:textAlignment w:val="baseline"/>
              <w:rPr>
                <w:rFonts w:hint="default" w:ascii="Arial" w:hAnsi="Arial" w:eastAsia="Arial" w:cs="Arial"/>
                <w:snapToGrid w:val="0"/>
                <w:color w:val="000000"/>
                <w:kern w:val="0"/>
                <w:sz w:val="21"/>
                <w:szCs w:val="21"/>
                <w:lang w:eastAsia="en-US"/>
              </w:rPr>
            </w:pPr>
          </w:p>
          <w:p w14:paraId="749C34DC">
            <w:pPr>
              <w:widowControl/>
              <w:kinsoku w:val="0"/>
              <w:autoSpaceDE w:val="0"/>
              <w:autoSpaceDN w:val="0"/>
              <w:adjustRightInd w:val="0"/>
              <w:snapToGrid w:val="0"/>
              <w:spacing w:line="301" w:lineRule="auto"/>
              <w:jc w:val="left"/>
              <w:textAlignment w:val="baseline"/>
              <w:rPr>
                <w:rFonts w:hint="default" w:ascii="Arial" w:hAnsi="Arial" w:eastAsia="Arial" w:cs="Arial"/>
                <w:snapToGrid w:val="0"/>
                <w:color w:val="000000"/>
                <w:kern w:val="0"/>
                <w:sz w:val="21"/>
                <w:szCs w:val="21"/>
                <w:lang w:eastAsia="en-US"/>
              </w:rPr>
            </w:pPr>
          </w:p>
          <w:p w14:paraId="4BE91608">
            <w:pPr>
              <w:kinsoku w:val="0"/>
              <w:autoSpaceDE w:val="0"/>
              <w:autoSpaceDN w:val="0"/>
              <w:adjustRightInd w:val="0"/>
              <w:snapToGrid w:val="0"/>
              <w:spacing w:before="82"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89.09</w:t>
            </w:r>
          </w:p>
        </w:tc>
        <w:tc>
          <w:tcPr>
            <w:tcW w:w="1286" w:type="dxa"/>
            <w:tcBorders>
              <w:left w:val="single" w:color="000000" w:sz="6" w:space="0"/>
              <w:right w:val="single" w:color="000000" w:sz="6" w:space="0"/>
            </w:tcBorders>
            <w:vAlign w:val="top"/>
          </w:tcPr>
          <w:p w14:paraId="0E4942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44E7B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77E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trPr>
        <w:tc>
          <w:tcPr>
            <w:tcW w:w="733" w:type="dxa"/>
            <w:tcBorders>
              <w:left w:val="single" w:color="000000" w:sz="12" w:space="0"/>
              <w:right w:val="single" w:color="000000" w:sz="6" w:space="0"/>
            </w:tcBorders>
            <w:vAlign w:val="top"/>
          </w:tcPr>
          <w:p w14:paraId="675A1519">
            <w:pPr>
              <w:widowControl/>
              <w:kinsoku w:val="0"/>
              <w:autoSpaceDE w:val="0"/>
              <w:autoSpaceDN w:val="0"/>
              <w:adjustRightInd w:val="0"/>
              <w:snapToGrid w:val="0"/>
              <w:spacing w:line="471" w:lineRule="auto"/>
              <w:jc w:val="left"/>
              <w:textAlignment w:val="baseline"/>
              <w:rPr>
                <w:rFonts w:hint="default" w:ascii="Arial" w:hAnsi="Arial" w:eastAsia="Arial" w:cs="Arial"/>
                <w:snapToGrid w:val="0"/>
                <w:color w:val="000000"/>
                <w:kern w:val="0"/>
                <w:sz w:val="21"/>
                <w:szCs w:val="21"/>
                <w:lang w:eastAsia="en-US"/>
              </w:rPr>
            </w:pPr>
          </w:p>
          <w:p w14:paraId="3E3F36DA">
            <w:pPr>
              <w:kinsoku w:val="0"/>
              <w:autoSpaceDE w:val="0"/>
              <w:autoSpaceDN w:val="0"/>
              <w:adjustRightInd w:val="0"/>
              <w:snapToGrid w:val="0"/>
              <w:spacing w:before="82" w:line="207" w:lineRule="auto"/>
              <w:ind w:left="26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9"/>
                <w:kern w:val="0"/>
                <w:sz w:val="19"/>
                <w:szCs w:val="19"/>
                <w:lang w:val="en-US" w:eastAsia="en-US" w:bidi="ar-SA"/>
              </w:rPr>
              <w:t>18</w:t>
            </w:r>
          </w:p>
        </w:tc>
        <w:tc>
          <w:tcPr>
            <w:tcW w:w="1391" w:type="dxa"/>
            <w:tcBorders>
              <w:left w:val="single" w:color="000000" w:sz="6" w:space="0"/>
              <w:right w:val="single" w:color="000000" w:sz="6" w:space="0"/>
            </w:tcBorders>
            <w:vAlign w:val="top"/>
          </w:tcPr>
          <w:p w14:paraId="7766CB1F">
            <w:pPr>
              <w:widowControl/>
              <w:kinsoku w:val="0"/>
              <w:autoSpaceDE w:val="0"/>
              <w:autoSpaceDN w:val="0"/>
              <w:adjustRightInd w:val="0"/>
              <w:snapToGrid w:val="0"/>
              <w:spacing w:line="471" w:lineRule="auto"/>
              <w:jc w:val="left"/>
              <w:textAlignment w:val="baseline"/>
              <w:rPr>
                <w:rFonts w:hint="default" w:ascii="Arial" w:hAnsi="Arial" w:eastAsia="Arial" w:cs="Arial"/>
                <w:snapToGrid w:val="0"/>
                <w:color w:val="000000"/>
                <w:kern w:val="0"/>
                <w:sz w:val="21"/>
                <w:szCs w:val="21"/>
                <w:lang w:eastAsia="en-US"/>
              </w:rPr>
            </w:pPr>
          </w:p>
          <w:p w14:paraId="5B0DDC34">
            <w:pPr>
              <w:kinsoku w:val="0"/>
              <w:autoSpaceDE w:val="0"/>
              <w:autoSpaceDN w:val="0"/>
              <w:adjustRightInd w:val="0"/>
              <w:snapToGrid w:val="0"/>
              <w:spacing w:before="82"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010401001002</w:t>
            </w:r>
          </w:p>
        </w:tc>
        <w:tc>
          <w:tcPr>
            <w:tcW w:w="2034" w:type="dxa"/>
            <w:tcBorders>
              <w:left w:val="single" w:color="000000" w:sz="6" w:space="0"/>
              <w:right w:val="single" w:color="000000" w:sz="6" w:space="0"/>
            </w:tcBorders>
            <w:vAlign w:val="top"/>
          </w:tcPr>
          <w:p w14:paraId="66BBD1E5">
            <w:pPr>
              <w:widowControl/>
              <w:kinsoku w:val="0"/>
              <w:autoSpaceDE w:val="0"/>
              <w:autoSpaceDN w:val="0"/>
              <w:adjustRightInd w:val="0"/>
              <w:snapToGrid w:val="0"/>
              <w:spacing w:line="472" w:lineRule="auto"/>
              <w:jc w:val="left"/>
              <w:textAlignment w:val="baseline"/>
              <w:rPr>
                <w:rFonts w:hint="default" w:ascii="Arial" w:hAnsi="Arial" w:eastAsia="Arial" w:cs="Arial"/>
                <w:snapToGrid w:val="0"/>
                <w:color w:val="000000"/>
                <w:kern w:val="0"/>
                <w:sz w:val="21"/>
                <w:szCs w:val="21"/>
                <w:lang w:eastAsia="en-US"/>
              </w:rPr>
            </w:pPr>
          </w:p>
          <w:p w14:paraId="5AC7454A">
            <w:pPr>
              <w:kinsoku w:val="0"/>
              <w:autoSpaceDE w:val="0"/>
              <w:autoSpaceDN w:val="0"/>
              <w:adjustRightInd w:val="0"/>
              <w:snapToGrid w:val="0"/>
              <w:spacing w:before="8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青砖围墙砖基础</w:t>
            </w:r>
          </w:p>
        </w:tc>
        <w:tc>
          <w:tcPr>
            <w:tcW w:w="1690" w:type="dxa"/>
            <w:tcBorders>
              <w:left w:val="single" w:color="000000" w:sz="6" w:space="0"/>
              <w:right w:val="single" w:color="000000" w:sz="6" w:space="0"/>
            </w:tcBorders>
            <w:vAlign w:val="top"/>
          </w:tcPr>
          <w:p w14:paraId="7E13A004">
            <w:pPr>
              <w:kinsoku w:val="0"/>
              <w:autoSpaceDE w:val="0"/>
              <w:autoSpaceDN w:val="0"/>
              <w:adjustRightInd w:val="0"/>
              <w:snapToGrid w:val="0"/>
              <w:spacing w:before="45" w:line="188" w:lineRule="auto"/>
              <w:ind w:left="42" w:right="37" w:firstLine="1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1.墙体尺寸</w:t>
            </w:r>
            <w:r>
              <w:rPr>
                <w:rFonts w:ascii="微软雅黑" w:hAnsi="微软雅黑" w:eastAsia="微软雅黑" w:cs="微软雅黑"/>
                <w:snapToGrid w:val="0"/>
                <w:color w:val="000000"/>
                <w:spacing w:val="-18"/>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:240墙</w:t>
            </w:r>
            <w:r>
              <w:rPr>
                <w:rFonts w:ascii="微软雅黑" w:hAnsi="微软雅黑" w:eastAsia="微软雅黑" w:cs="微软雅黑"/>
                <w:snapToGrid w:val="0"/>
                <w:color w:val="000000"/>
                <w:kern w:val="0"/>
                <w:sz w:val="19"/>
                <w:szCs w:val="19"/>
                <w:lang w:val="en-US" w:eastAsia="en-US" w:bidi="ar-SA"/>
              </w:rPr>
              <w:t>基础</w:t>
            </w:r>
          </w:p>
          <w:p w14:paraId="15345F1B">
            <w:pPr>
              <w:kinsoku w:val="0"/>
              <w:autoSpaceDE w:val="0"/>
              <w:autoSpaceDN w:val="0"/>
              <w:adjustRightInd w:val="0"/>
              <w:snapToGrid w:val="0"/>
              <w:spacing w:line="189" w:lineRule="auto"/>
              <w:ind w:left="42" w:right="37"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3.墙体材料种类</w:t>
            </w:r>
            <w:r>
              <w:rPr>
                <w:rFonts w:ascii="微软雅黑" w:hAnsi="微软雅黑" w:eastAsia="微软雅黑" w:cs="微软雅黑"/>
                <w:snapToGrid w:val="0"/>
                <w:color w:val="000000"/>
                <w:spacing w:val="-28"/>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w:t>
            </w:r>
            <w:r>
              <w:rPr>
                <w:rFonts w:ascii="微软雅黑" w:hAnsi="微软雅黑" w:eastAsia="微软雅黑" w:cs="微软雅黑"/>
                <w:snapToGrid w:val="0"/>
                <w:color w:val="000000"/>
                <w:spacing w:val="-1"/>
                <w:kern w:val="0"/>
                <w:sz w:val="19"/>
                <w:szCs w:val="19"/>
                <w:lang w:val="en-US" w:eastAsia="en-US" w:bidi="ar-SA"/>
              </w:rPr>
              <w:t>规格</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:标砖</w:t>
            </w:r>
            <w:r>
              <w:rPr>
                <w:rFonts w:ascii="微软雅黑" w:hAnsi="微软雅黑" w:eastAsia="微软雅黑" w:cs="微软雅黑"/>
                <w:snapToGrid w:val="0"/>
                <w:color w:val="000000"/>
                <w:spacing w:val="53"/>
                <w:w w:val="101"/>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M7.5水</w:t>
            </w:r>
            <w:r>
              <w:rPr>
                <w:rFonts w:ascii="微软雅黑" w:hAnsi="微软雅黑" w:eastAsia="微软雅黑" w:cs="微软雅黑"/>
                <w:snapToGrid w:val="0"/>
                <w:color w:val="000000"/>
                <w:spacing w:val="1"/>
                <w:kern w:val="0"/>
                <w:sz w:val="19"/>
                <w:szCs w:val="19"/>
                <w:lang w:val="en-US" w:eastAsia="en-US" w:bidi="ar-SA"/>
              </w:rPr>
              <w:t>泥砂浆</w:t>
            </w:r>
          </w:p>
        </w:tc>
        <w:tc>
          <w:tcPr>
            <w:tcW w:w="568" w:type="dxa"/>
            <w:tcBorders>
              <w:left w:val="single" w:color="000000" w:sz="6" w:space="0"/>
              <w:right w:val="single" w:color="000000" w:sz="6" w:space="0"/>
            </w:tcBorders>
            <w:vAlign w:val="top"/>
          </w:tcPr>
          <w:p w14:paraId="1CA5EBC9">
            <w:pPr>
              <w:widowControl/>
              <w:kinsoku w:val="0"/>
              <w:autoSpaceDE w:val="0"/>
              <w:autoSpaceDN w:val="0"/>
              <w:adjustRightInd w:val="0"/>
              <w:snapToGrid w:val="0"/>
              <w:spacing w:line="471" w:lineRule="auto"/>
              <w:jc w:val="left"/>
              <w:textAlignment w:val="baseline"/>
              <w:rPr>
                <w:rFonts w:hint="default" w:ascii="Arial" w:hAnsi="Arial" w:eastAsia="Arial" w:cs="Arial"/>
                <w:snapToGrid w:val="0"/>
                <w:color w:val="000000"/>
                <w:kern w:val="0"/>
                <w:sz w:val="21"/>
                <w:szCs w:val="21"/>
                <w:lang w:eastAsia="en-US"/>
              </w:rPr>
            </w:pPr>
          </w:p>
          <w:p w14:paraId="7B4A6F5C">
            <w:pPr>
              <w:kinsoku w:val="0"/>
              <w:autoSpaceDE w:val="0"/>
              <w:autoSpaceDN w:val="0"/>
              <w:adjustRightInd w:val="0"/>
              <w:snapToGrid w:val="0"/>
              <w:spacing w:before="82"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2E9D0613">
            <w:pPr>
              <w:widowControl/>
              <w:kinsoku w:val="0"/>
              <w:autoSpaceDE w:val="0"/>
              <w:autoSpaceDN w:val="0"/>
              <w:adjustRightInd w:val="0"/>
              <w:snapToGrid w:val="0"/>
              <w:spacing w:line="471" w:lineRule="auto"/>
              <w:jc w:val="left"/>
              <w:textAlignment w:val="baseline"/>
              <w:rPr>
                <w:rFonts w:hint="default" w:ascii="Arial" w:hAnsi="Arial" w:eastAsia="Arial" w:cs="Arial"/>
                <w:snapToGrid w:val="0"/>
                <w:color w:val="000000"/>
                <w:kern w:val="0"/>
                <w:sz w:val="21"/>
                <w:szCs w:val="21"/>
                <w:lang w:eastAsia="en-US"/>
              </w:rPr>
            </w:pPr>
          </w:p>
          <w:p w14:paraId="4C8D37B1">
            <w:pPr>
              <w:kinsoku w:val="0"/>
              <w:autoSpaceDE w:val="0"/>
              <w:autoSpaceDN w:val="0"/>
              <w:adjustRightInd w:val="0"/>
              <w:snapToGrid w:val="0"/>
              <w:spacing w:before="82"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468.81</w:t>
            </w:r>
          </w:p>
        </w:tc>
        <w:tc>
          <w:tcPr>
            <w:tcW w:w="1286" w:type="dxa"/>
            <w:tcBorders>
              <w:left w:val="single" w:color="000000" w:sz="6" w:space="0"/>
              <w:right w:val="single" w:color="000000" w:sz="6" w:space="0"/>
            </w:tcBorders>
            <w:vAlign w:val="top"/>
          </w:tcPr>
          <w:p w14:paraId="4B7A2D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CC75C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F6A6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733" w:type="dxa"/>
            <w:tcBorders>
              <w:left w:val="single" w:color="000000" w:sz="12" w:space="0"/>
              <w:right w:val="single" w:color="000000" w:sz="6" w:space="0"/>
            </w:tcBorders>
            <w:vAlign w:val="top"/>
          </w:tcPr>
          <w:p w14:paraId="3B97EEE0">
            <w:pPr>
              <w:kinsoku w:val="0"/>
              <w:autoSpaceDE w:val="0"/>
              <w:autoSpaceDN w:val="0"/>
              <w:adjustRightInd w:val="0"/>
              <w:snapToGrid w:val="0"/>
              <w:spacing w:before="303" w:line="207" w:lineRule="auto"/>
              <w:ind w:left="26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9"/>
                <w:kern w:val="0"/>
                <w:sz w:val="19"/>
                <w:szCs w:val="19"/>
                <w:lang w:val="en-US" w:eastAsia="en-US" w:bidi="ar-SA"/>
              </w:rPr>
              <w:t>19</w:t>
            </w:r>
          </w:p>
        </w:tc>
        <w:tc>
          <w:tcPr>
            <w:tcW w:w="1391" w:type="dxa"/>
            <w:tcBorders>
              <w:left w:val="single" w:color="000000" w:sz="6" w:space="0"/>
              <w:right w:val="single" w:color="000000" w:sz="6" w:space="0"/>
            </w:tcBorders>
            <w:vAlign w:val="top"/>
          </w:tcPr>
          <w:p w14:paraId="205F7891">
            <w:pPr>
              <w:kinsoku w:val="0"/>
              <w:autoSpaceDE w:val="0"/>
              <w:autoSpaceDN w:val="0"/>
              <w:adjustRightInd w:val="0"/>
              <w:snapToGrid w:val="0"/>
              <w:spacing w:before="305"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010501001002</w:t>
            </w:r>
          </w:p>
        </w:tc>
        <w:tc>
          <w:tcPr>
            <w:tcW w:w="2034" w:type="dxa"/>
            <w:tcBorders>
              <w:left w:val="single" w:color="000000" w:sz="6" w:space="0"/>
              <w:right w:val="single" w:color="000000" w:sz="6" w:space="0"/>
            </w:tcBorders>
            <w:vAlign w:val="top"/>
          </w:tcPr>
          <w:p w14:paraId="720458C3">
            <w:pPr>
              <w:kinsoku w:val="0"/>
              <w:autoSpaceDE w:val="0"/>
              <w:autoSpaceDN w:val="0"/>
              <w:adjustRightInd w:val="0"/>
              <w:snapToGrid w:val="0"/>
              <w:spacing w:before="304"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灰土回填</w:t>
            </w:r>
          </w:p>
        </w:tc>
        <w:tc>
          <w:tcPr>
            <w:tcW w:w="1690" w:type="dxa"/>
            <w:tcBorders>
              <w:left w:val="single" w:color="000000" w:sz="6" w:space="0"/>
              <w:right w:val="single" w:color="000000" w:sz="6" w:space="0"/>
            </w:tcBorders>
            <w:vAlign w:val="top"/>
          </w:tcPr>
          <w:p w14:paraId="580788FB">
            <w:pPr>
              <w:kinsoku w:val="0"/>
              <w:autoSpaceDE w:val="0"/>
              <w:autoSpaceDN w:val="0"/>
              <w:adjustRightInd w:val="0"/>
              <w:snapToGrid w:val="0"/>
              <w:spacing w:before="49"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1.厚度</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w:t>
            </w:r>
            <w:r>
              <w:rPr>
                <w:rFonts w:ascii="微软雅黑" w:hAnsi="微软雅黑" w:eastAsia="微软雅黑" w:cs="微软雅黑"/>
                <w:snapToGrid w:val="0"/>
                <w:color w:val="000000"/>
                <w:spacing w:val="-25"/>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150mm</w:t>
            </w:r>
          </w:p>
          <w:p w14:paraId="744D2D36">
            <w:pPr>
              <w:kinsoku w:val="0"/>
              <w:autoSpaceDE w:val="0"/>
              <w:autoSpaceDN w:val="0"/>
              <w:adjustRightInd w:val="0"/>
              <w:snapToGrid w:val="0"/>
              <w:spacing w:line="189" w:lineRule="auto"/>
              <w:ind w:left="43" w:right="14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2.材料品种</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:3：</w:t>
            </w:r>
            <w:r>
              <w:rPr>
                <w:rFonts w:ascii="微软雅黑" w:hAnsi="微软雅黑" w:eastAsia="微软雅黑" w:cs="微软雅黑"/>
                <w:snapToGrid w:val="0"/>
                <w:color w:val="000000"/>
                <w:spacing w:val="-32"/>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7</w:t>
            </w:r>
            <w:r>
              <w:rPr>
                <w:rFonts w:ascii="微软雅黑" w:hAnsi="微软雅黑" w:eastAsia="微软雅黑" w:cs="微软雅黑"/>
                <w:snapToGrid w:val="0"/>
                <w:color w:val="000000"/>
                <w:spacing w:val="2"/>
                <w:kern w:val="0"/>
                <w:sz w:val="19"/>
                <w:szCs w:val="19"/>
                <w:lang w:val="en-US" w:eastAsia="en-US" w:bidi="ar-SA"/>
              </w:rPr>
              <w:t>灰土垫层</w:t>
            </w:r>
          </w:p>
        </w:tc>
        <w:tc>
          <w:tcPr>
            <w:tcW w:w="568" w:type="dxa"/>
            <w:tcBorders>
              <w:left w:val="single" w:color="000000" w:sz="6" w:space="0"/>
              <w:right w:val="single" w:color="000000" w:sz="6" w:space="0"/>
            </w:tcBorders>
            <w:vAlign w:val="top"/>
          </w:tcPr>
          <w:p w14:paraId="6FF6CECA">
            <w:pPr>
              <w:kinsoku w:val="0"/>
              <w:autoSpaceDE w:val="0"/>
              <w:autoSpaceDN w:val="0"/>
              <w:adjustRightInd w:val="0"/>
              <w:snapToGrid w:val="0"/>
              <w:spacing w:before="303"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24C2C19E">
            <w:pPr>
              <w:kinsoku w:val="0"/>
              <w:autoSpaceDE w:val="0"/>
              <w:autoSpaceDN w:val="0"/>
              <w:adjustRightInd w:val="0"/>
              <w:snapToGrid w:val="0"/>
              <w:spacing w:before="305"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202.55</w:t>
            </w:r>
          </w:p>
        </w:tc>
        <w:tc>
          <w:tcPr>
            <w:tcW w:w="1286" w:type="dxa"/>
            <w:tcBorders>
              <w:left w:val="single" w:color="000000" w:sz="6" w:space="0"/>
              <w:right w:val="single" w:color="000000" w:sz="6" w:space="0"/>
            </w:tcBorders>
            <w:vAlign w:val="top"/>
          </w:tcPr>
          <w:p w14:paraId="23A87D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BA4BC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1ECB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6" w:hRule="atLeast"/>
        </w:trPr>
        <w:tc>
          <w:tcPr>
            <w:tcW w:w="733" w:type="dxa"/>
            <w:tcBorders>
              <w:left w:val="single" w:color="000000" w:sz="12" w:space="0"/>
              <w:right w:val="single" w:color="000000" w:sz="6" w:space="0"/>
            </w:tcBorders>
            <w:vAlign w:val="top"/>
          </w:tcPr>
          <w:p w14:paraId="10E1E1D3">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2F8EC535">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3BEDF31">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72D53A5">
            <w:pPr>
              <w:kinsoku w:val="0"/>
              <w:autoSpaceDE w:val="0"/>
              <w:autoSpaceDN w:val="0"/>
              <w:adjustRightInd w:val="0"/>
              <w:snapToGrid w:val="0"/>
              <w:spacing w:before="82" w:line="207" w:lineRule="auto"/>
              <w:ind w:left="2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20</w:t>
            </w:r>
          </w:p>
        </w:tc>
        <w:tc>
          <w:tcPr>
            <w:tcW w:w="1391" w:type="dxa"/>
            <w:tcBorders>
              <w:left w:val="single" w:color="000000" w:sz="6" w:space="0"/>
              <w:right w:val="single" w:color="000000" w:sz="6" w:space="0"/>
            </w:tcBorders>
            <w:vAlign w:val="top"/>
          </w:tcPr>
          <w:p w14:paraId="4E528F0E">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5A74DE01">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2F057B45">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15248FC1">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010501001003</w:t>
            </w:r>
          </w:p>
        </w:tc>
        <w:tc>
          <w:tcPr>
            <w:tcW w:w="2034" w:type="dxa"/>
            <w:tcBorders>
              <w:left w:val="single" w:color="000000" w:sz="6" w:space="0"/>
              <w:right w:val="single" w:color="000000" w:sz="6" w:space="0"/>
            </w:tcBorders>
            <w:vAlign w:val="top"/>
          </w:tcPr>
          <w:p w14:paraId="73510CAF">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2B2B383A">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07D5D33A">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32F7CD31">
            <w:pPr>
              <w:kinsoku w:val="0"/>
              <w:autoSpaceDE w:val="0"/>
              <w:autoSpaceDN w:val="0"/>
              <w:adjustRightInd w:val="0"/>
              <w:snapToGrid w:val="0"/>
              <w:spacing w:before="8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基础垫层</w:t>
            </w:r>
          </w:p>
        </w:tc>
        <w:tc>
          <w:tcPr>
            <w:tcW w:w="1690" w:type="dxa"/>
            <w:tcBorders>
              <w:left w:val="single" w:color="000000" w:sz="6" w:space="0"/>
              <w:right w:val="single" w:color="000000" w:sz="6" w:space="0"/>
            </w:tcBorders>
            <w:vAlign w:val="top"/>
          </w:tcPr>
          <w:p w14:paraId="66FC781B">
            <w:pPr>
              <w:kinsoku w:val="0"/>
              <w:autoSpaceDE w:val="0"/>
              <w:autoSpaceDN w:val="0"/>
              <w:adjustRightInd w:val="0"/>
              <w:snapToGrid w:val="0"/>
              <w:spacing w:before="169" w:line="188" w:lineRule="auto"/>
              <w:ind w:left="57" w:right="157"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1.混凝土种类</w:t>
            </w:r>
            <w:r>
              <w:rPr>
                <w:rFonts w:ascii="微软雅黑" w:hAnsi="微软雅黑" w:eastAsia="微软雅黑" w:cs="微软雅黑"/>
                <w:snapToGrid w:val="0"/>
                <w:color w:val="000000"/>
                <w:spacing w:val="-11"/>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:商</w:t>
            </w:r>
            <w:r>
              <w:rPr>
                <w:rFonts w:ascii="微软雅黑" w:hAnsi="微软雅黑" w:eastAsia="微软雅黑" w:cs="微软雅黑"/>
                <w:snapToGrid w:val="0"/>
                <w:color w:val="000000"/>
                <w:spacing w:val="-8"/>
                <w:kern w:val="0"/>
                <w:sz w:val="19"/>
                <w:szCs w:val="19"/>
                <w:lang w:val="en-US" w:eastAsia="en-US" w:bidi="ar-SA"/>
              </w:rPr>
              <w:t>品砼</w:t>
            </w:r>
          </w:p>
          <w:p w14:paraId="09F2F815">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2.厚度</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w:t>
            </w:r>
            <w:r>
              <w:rPr>
                <w:rFonts w:ascii="微软雅黑" w:hAnsi="微软雅黑" w:eastAsia="微软雅黑" w:cs="微软雅黑"/>
                <w:snapToGrid w:val="0"/>
                <w:color w:val="000000"/>
                <w:spacing w:val="-26"/>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100mm</w:t>
            </w:r>
          </w:p>
          <w:p w14:paraId="4986A6F8">
            <w:pPr>
              <w:kinsoku w:val="0"/>
              <w:autoSpaceDE w:val="0"/>
              <w:autoSpaceDN w:val="0"/>
              <w:adjustRightInd w:val="0"/>
              <w:snapToGrid w:val="0"/>
              <w:spacing w:line="193" w:lineRule="auto"/>
              <w:ind w:left="42" w:right="67"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3.材料品种</w:t>
            </w:r>
            <w:r>
              <w:rPr>
                <w:rFonts w:ascii="微软雅黑" w:hAnsi="微软雅黑" w:eastAsia="微软雅黑" w:cs="微软雅黑"/>
                <w:snapToGrid w:val="0"/>
                <w:color w:val="000000"/>
                <w:spacing w:val="-28"/>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、强度</w:t>
            </w:r>
            <w:r>
              <w:rPr>
                <w:rFonts w:ascii="微软雅黑" w:hAnsi="微软雅黑" w:eastAsia="微软雅黑" w:cs="微软雅黑"/>
                <w:snapToGrid w:val="0"/>
                <w:color w:val="000000"/>
                <w:spacing w:val="-3"/>
                <w:kern w:val="0"/>
                <w:sz w:val="19"/>
                <w:szCs w:val="19"/>
                <w:lang w:val="en-US" w:eastAsia="en-US" w:bidi="ar-SA"/>
              </w:rPr>
              <w:t>要求</w:t>
            </w:r>
            <w:r>
              <w:rPr>
                <w:rFonts w:ascii="微软雅黑" w:hAnsi="微软雅黑" w:eastAsia="微软雅黑" w:cs="微软雅黑"/>
                <w:snapToGrid w:val="0"/>
                <w:color w:val="000000"/>
                <w:spacing w:val="-28"/>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、配比</w:t>
            </w:r>
            <w:r>
              <w:rPr>
                <w:rFonts w:ascii="微软雅黑" w:hAnsi="微软雅黑" w:eastAsia="微软雅黑" w:cs="微软雅黑"/>
                <w:snapToGrid w:val="0"/>
                <w:color w:val="000000"/>
                <w:spacing w:val="-18"/>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:C15  (</w:t>
            </w:r>
            <w:r>
              <w:rPr>
                <w:rFonts w:ascii="微软雅黑" w:hAnsi="微软雅黑" w:eastAsia="微软雅黑" w:cs="微软雅黑"/>
                <w:snapToGrid w:val="0"/>
                <w:color w:val="000000"/>
                <w:spacing w:val="-5"/>
                <w:kern w:val="0"/>
                <w:sz w:val="19"/>
                <w:szCs w:val="19"/>
                <w:lang w:val="en-US" w:eastAsia="en-US" w:bidi="ar-SA"/>
              </w:rPr>
              <w:t>按C20计入）</w:t>
            </w:r>
          </w:p>
        </w:tc>
        <w:tc>
          <w:tcPr>
            <w:tcW w:w="568" w:type="dxa"/>
            <w:tcBorders>
              <w:left w:val="single" w:color="000000" w:sz="6" w:space="0"/>
              <w:right w:val="single" w:color="000000" w:sz="6" w:space="0"/>
            </w:tcBorders>
            <w:vAlign w:val="top"/>
          </w:tcPr>
          <w:p w14:paraId="26F20209">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0142E20E">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16B407C3">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F92CD19">
            <w:pPr>
              <w:kinsoku w:val="0"/>
              <w:autoSpaceDE w:val="0"/>
              <w:autoSpaceDN w:val="0"/>
              <w:adjustRightInd w:val="0"/>
              <w:snapToGrid w:val="0"/>
              <w:spacing w:before="82"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40D71130">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2B7F4E84">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16229B0">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44A61459">
            <w:pPr>
              <w:kinsoku w:val="0"/>
              <w:autoSpaceDE w:val="0"/>
              <w:autoSpaceDN w:val="0"/>
              <w:adjustRightInd w:val="0"/>
              <w:snapToGrid w:val="0"/>
              <w:spacing w:before="82"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108.81</w:t>
            </w:r>
          </w:p>
        </w:tc>
        <w:tc>
          <w:tcPr>
            <w:tcW w:w="1286" w:type="dxa"/>
            <w:tcBorders>
              <w:left w:val="single" w:color="000000" w:sz="6" w:space="0"/>
              <w:right w:val="single" w:color="000000" w:sz="6" w:space="0"/>
            </w:tcBorders>
            <w:vAlign w:val="top"/>
          </w:tcPr>
          <w:p w14:paraId="3F2C51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866FD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0F8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61" w:hRule="atLeast"/>
        </w:trPr>
        <w:tc>
          <w:tcPr>
            <w:tcW w:w="733" w:type="dxa"/>
            <w:tcBorders>
              <w:left w:val="single" w:color="000000" w:sz="12" w:space="0"/>
              <w:bottom w:val="single" w:color="000000" w:sz="10" w:space="0"/>
              <w:right w:val="single" w:color="000000" w:sz="6" w:space="0"/>
            </w:tcBorders>
            <w:vAlign w:val="top"/>
          </w:tcPr>
          <w:p w14:paraId="68C3C94C">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E02AECC">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2A63ED7F">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6BE0D951">
            <w:pPr>
              <w:kinsoku w:val="0"/>
              <w:autoSpaceDE w:val="0"/>
              <w:autoSpaceDN w:val="0"/>
              <w:adjustRightInd w:val="0"/>
              <w:snapToGrid w:val="0"/>
              <w:spacing w:before="82" w:line="208" w:lineRule="auto"/>
              <w:ind w:left="2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21</w:t>
            </w:r>
          </w:p>
        </w:tc>
        <w:tc>
          <w:tcPr>
            <w:tcW w:w="1391" w:type="dxa"/>
            <w:tcBorders>
              <w:left w:val="single" w:color="000000" w:sz="6" w:space="0"/>
              <w:bottom w:val="single" w:color="000000" w:sz="10" w:space="0"/>
              <w:right w:val="single" w:color="000000" w:sz="6" w:space="0"/>
            </w:tcBorders>
            <w:vAlign w:val="top"/>
          </w:tcPr>
          <w:p w14:paraId="1C20F3B0">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EC21C84">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33FE023">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34B9BE65">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010502011001</w:t>
            </w:r>
          </w:p>
        </w:tc>
        <w:tc>
          <w:tcPr>
            <w:tcW w:w="2034" w:type="dxa"/>
            <w:tcBorders>
              <w:left w:val="single" w:color="000000" w:sz="6" w:space="0"/>
              <w:bottom w:val="single" w:color="000000" w:sz="10" w:space="0"/>
              <w:right w:val="single" w:color="000000" w:sz="6" w:space="0"/>
            </w:tcBorders>
            <w:vAlign w:val="top"/>
          </w:tcPr>
          <w:p w14:paraId="4DF28F19">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1F01A2D">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33D67B29">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119A01C1">
            <w:pPr>
              <w:kinsoku w:val="0"/>
              <w:autoSpaceDE w:val="0"/>
              <w:autoSpaceDN w:val="0"/>
              <w:adjustRightInd w:val="0"/>
              <w:snapToGrid w:val="0"/>
              <w:spacing w:before="82" w:line="189"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钢筋混凝土梁</w:t>
            </w:r>
          </w:p>
        </w:tc>
        <w:tc>
          <w:tcPr>
            <w:tcW w:w="1690" w:type="dxa"/>
            <w:tcBorders>
              <w:left w:val="single" w:color="000000" w:sz="6" w:space="0"/>
              <w:bottom w:val="single" w:color="000000" w:sz="10" w:space="0"/>
              <w:right w:val="single" w:color="000000" w:sz="6" w:space="0"/>
            </w:tcBorders>
            <w:vAlign w:val="top"/>
          </w:tcPr>
          <w:p w14:paraId="02F6BB90">
            <w:pPr>
              <w:kinsoku w:val="0"/>
              <w:autoSpaceDE w:val="0"/>
              <w:autoSpaceDN w:val="0"/>
              <w:adjustRightInd w:val="0"/>
              <w:snapToGrid w:val="0"/>
              <w:spacing w:before="53" w:line="188" w:lineRule="auto"/>
              <w:ind w:left="57" w:right="157"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1.混凝土种类</w:t>
            </w:r>
            <w:r>
              <w:rPr>
                <w:rFonts w:ascii="微软雅黑" w:hAnsi="微软雅黑" w:eastAsia="微软雅黑" w:cs="微软雅黑"/>
                <w:snapToGrid w:val="0"/>
                <w:color w:val="000000"/>
                <w:spacing w:val="-11"/>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:商</w:t>
            </w:r>
            <w:r>
              <w:rPr>
                <w:rFonts w:ascii="微软雅黑" w:hAnsi="微软雅黑" w:eastAsia="微软雅黑" w:cs="微软雅黑"/>
                <w:snapToGrid w:val="0"/>
                <w:color w:val="000000"/>
                <w:spacing w:val="-8"/>
                <w:kern w:val="0"/>
                <w:sz w:val="19"/>
                <w:szCs w:val="19"/>
                <w:lang w:val="en-US" w:eastAsia="en-US" w:bidi="ar-SA"/>
              </w:rPr>
              <w:t>品砼</w:t>
            </w:r>
          </w:p>
          <w:p w14:paraId="4B5C3072">
            <w:pPr>
              <w:kinsoku w:val="0"/>
              <w:autoSpaceDE w:val="0"/>
              <w:autoSpaceDN w:val="0"/>
              <w:adjustRightInd w:val="0"/>
              <w:snapToGrid w:val="0"/>
              <w:spacing w:before="2" w:line="187" w:lineRule="auto"/>
              <w:ind w:left="62" w:right="67" w:hanging="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2.混凝土强度等级</w:t>
            </w:r>
            <w:r>
              <w:rPr>
                <w:rFonts w:ascii="微软雅黑" w:hAnsi="微软雅黑" w:eastAsia="微软雅黑" w:cs="微软雅黑"/>
                <w:snapToGrid w:val="0"/>
                <w:color w:val="000000"/>
                <w:spacing w:val="3"/>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:C15（按C20计入</w:t>
            </w:r>
            <w:r>
              <w:rPr>
                <w:rFonts w:ascii="微软雅黑" w:hAnsi="微软雅黑" w:eastAsia="微软雅黑" w:cs="微软雅黑"/>
                <w:snapToGrid w:val="0"/>
                <w:color w:val="000000"/>
                <w:kern w:val="0"/>
                <w:sz w:val="19"/>
                <w:szCs w:val="19"/>
                <w:lang w:val="en-US" w:eastAsia="en-US" w:bidi="ar-SA"/>
              </w:rPr>
              <w:t xml:space="preserve">  )</w:t>
            </w:r>
          </w:p>
          <w:p w14:paraId="27B10AE7">
            <w:pPr>
              <w:kinsoku w:val="0"/>
              <w:autoSpaceDE w:val="0"/>
              <w:autoSpaceDN w:val="0"/>
              <w:adjustRightInd w:val="0"/>
              <w:snapToGrid w:val="0"/>
              <w:spacing w:line="187"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3.梁截面形式</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:300</w:t>
            </w:r>
          </w:p>
          <w:p w14:paraId="05169816">
            <w:pPr>
              <w:kinsoku w:val="0"/>
              <w:autoSpaceDE w:val="0"/>
              <w:autoSpaceDN w:val="0"/>
              <w:adjustRightInd w:val="0"/>
              <w:snapToGrid w:val="0"/>
              <w:spacing w:before="1" w:line="196"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5"/>
                <w:kern w:val="0"/>
                <w:sz w:val="19"/>
                <w:szCs w:val="19"/>
                <w:lang w:val="en-US" w:eastAsia="en-US" w:bidi="ar-SA"/>
              </w:rPr>
              <w:t>*370mm</w:t>
            </w:r>
          </w:p>
        </w:tc>
        <w:tc>
          <w:tcPr>
            <w:tcW w:w="568" w:type="dxa"/>
            <w:tcBorders>
              <w:left w:val="single" w:color="000000" w:sz="6" w:space="0"/>
              <w:bottom w:val="single" w:color="000000" w:sz="10" w:space="0"/>
              <w:right w:val="single" w:color="000000" w:sz="6" w:space="0"/>
            </w:tcBorders>
            <w:vAlign w:val="top"/>
          </w:tcPr>
          <w:p w14:paraId="0A6E0DF9">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1495422E">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5F6408C">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D6B4D7B">
            <w:pPr>
              <w:kinsoku w:val="0"/>
              <w:autoSpaceDE w:val="0"/>
              <w:autoSpaceDN w:val="0"/>
              <w:adjustRightInd w:val="0"/>
              <w:snapToGrid w:val="0"/>
              <w:spacing w:before="82"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bottom w:val="single" w:color="000000" w:sz="10" w:space="0"/>
              <w:right w:val="single" w:color="000000" w:sz="6" w:space="0"/>
            </w:tcBorders>
            <w:vAlign w:val="top"/>
          </w:tcPr>
          <w:p w14:paraId="05A948AC">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66DC472">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1FAF527">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72463F2D">
            <w:pPr>
              <w:kinsoku w:val="0"/>
              <w:autoSpaceDE w:val="0"/>
              <w:autoSpaceDN w:val="0"/>
              <w:adjustRightInd w:val="0"/>
              <w:snapToGrid w:val="0"/>
              <w:spacing w:before="82"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145.52</w:t>
            </w:r>
          </w:p>
        </w:tc>
        <w:tc>
          <w:tcPr>
            <w:tcW w:w="1286" w:type="dxa"/>
            <w:tcBorders>
              <w:left w:val="single" w:color="000000" w:sz="6" w:space="0"/>
              <w:bottom w:val="single" w:color="000000" w:sz="10" w:space="0"/>
              <w:right w:val="single" w:color="000000" w:sz="6" w:space="0"/>
            </w:tcBorders>
            <w:vAlign w:val="top"/>
          </w:tcPr>
          <w:p w14:paraId="5C3FEA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bottom w:val="single" w:color="000000" w:sz="10" w:space="0"/>
              <w:right w:val="single" w:color="000000" w:sz="12" w:space="0"/>
            </w:tcBorders>
            <w:vAlign w:val="top"/>
          </w:tcPr>
          <w:p w14:paraId="02797D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28CD0F40">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p>
    <w:p w14:paraId="2621958F">
      <w:pPr>
        <w:spacing w:line="14" w:lineRule="auto"/>
        <w:rPr>
          <w:sz w:val="2"/>
          <w:szCs w:val="2"/>
        </w:rPr>
        <w:sectPr>
          <w:type w:val="continuous"/>
          <w:pgSz w:w="11900" w:h="16840"/>
          <w:pgMar w:top="920" w:right="845" w:bottom="0" w:left="825" w:header="0" w:footer="0" w:gutter="0"/>
          <w:cols w:equalWidth="0" w:num="1">
            <w:col w:w="10230"/>
          </w:cols>
        </w:sectPr>
      </w:pPr>
    </w:p>
    <w:p w14:paraId="0EA33318">
      <w:pPr>
        <w:widowControl/>
        <w:kinsoku w:val="0"/>
        <w:autoSpaceDE w:val="0"/>
        <w:autoSpaceDN w:val="0"/>
        <w:adjustRightInd w:val="0"/>
        <w:snapToGrid w:val="0"/>
        <w:spacing w:before="81" w:line="187" w:lineRule="auto"/>
        <w:ind w:left="2360"/>
        <w:jc w:val="left"/>
        <w:textAlignment w:val="baseline"/>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7"/>
          <w:kern w:val="0"/>
          <w:sz w:val="40"/>
          <w:szCs w:val="40"/>
          <w:lang w:eastAsia="en-US"/>
        </w:rPr>
        <w:t>分部分项工程项目清单计价表</w:t>
      </w:r>
    </w:p>
    <w:p w14:paraId="483C5232">
      <w:pPr>
        <w:widowControl/>
        <w:kinsoku w:val="0"/>
        <w:autoSpaceDE w:val="0"/>
        <w:autoSpaceDN w:val="0"/>
        <w:adjustRightInd w:val="0"/>
        <w:snapToGrid w:val="0"/>
        <w:spacing w:before="290" w:line="195" w:lineRule="exact"/>
        <w:ind w:left="24"/>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1"/>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2026年甘泉县美水街道办姚店村</w:t>
      </w:r>
    </w:p>
    <w:p w14:paraId="3106367C">
      <w:pPr>
        <w:widowControl/>
        <w:kinsoku w:val="0"/>
        <w:autoSpaceDE w:val="0"/>
        <w:autoSpaceDN w:val="0"/>
        <w:adjustRightInd w:val="0"/>
        <w:snapToGrid w:val="0"/>
        <w:spacing w:line="195" w:lineRule="exact"/>
        <w:ind w:left="30"/>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4"/>
          <w:kern w:val="0"/>
          <w:position w:val="-1"/>
          <w:sz w:val="19"/>
          <w:szCs w:val="19"/>
          <w:lang w:eastAsia="en-US"/>
        </w:rPr>
        <w:t>（杨家砭）道路沿线人居环境改善提升工程-</w:t>
      </w:r>
    </w:p>
    <w:p w14:paraId="2739A94E">
      <w:pPr>
        <w:widowControl/>
        <w:kinsoku w:val="0"/>
        <w:autoSpaceDE w:val="0"/>
        <w:autoSpaceDN w:val="0"/>
        <w:adjustRightInd w:val="0"/>
        <w:snapToGrid w:val="0"/>
        <w:spacing w:line="172" w:lineRule="auto"/>
        <w:ind w:left="27"/>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2"/>
          <w:kern w:val="0"/>
          <w:sz w:val="19"/>
          <w:szCs w:val="19"/>
          <w:lang w:eastAsia="en-US"/>
        </w:rPr>
        <w:t xml:space="preserve">市政工程                  </w:t>
      </w:r>
      <w:r>
        <w:rPr>
          <w:rFonts w:hint="default" w:ascii="微软雅黑" w:hAnsi="微软雅黑" w:eastAsia="微软雅黑" w:cs="微软雅黑"/>
          <w:snapToGrid w:val="0"/>
          <w:color w:val="000000"/>
          <w:spacing w:val="1"/>
          <w:kern w:val="0"/>
          <w:sz w:val="19"/>
          <w:szCs w:val="19"/>
          <w:lang w:eastAsia="en-US"/>
        </w:rPr>
        <w:t xml:space="preserve">                                     专业/标段：</w:t>
      </w:r>
      <w:r>
        <w:rPr>
          <w:rFonts w:hint="default" w:ascii="微软雅黑" w:hAnsi="微软雅黑" w:eastAsia="微软雅黑" w:cs="微软雅黑"/>
          <w:snapToGrid w:val="0"/>
          <w:color w:val="000000"/>
          <w:spacing w:val="-31"/>
          <w:kern w:val="0"/>
          <w:sz w:val="19"/>
          <w:szCs w:val="19"/>
          <w:lang w:eastAsia="en-US"/>
        </w:rPr>
        <w:t xml:space="preserve"> </w:t>
      </w:r>
      <w:r>
        <w:rPr>
          <w:rFonts w:hint="default" w:ascii="微软雅黑" w:hAnsi="微软雅黑" w:eastAsia="微软雅黑" w:cs="微软雅黑"/>
          <w:snapToGrid w:val="0"/>
          <w:color w:val="000000"/>
          <w:spacing w:val="1"/>
          <w:kern w:val="0"/>
          <w:sz w:val="19"/>
          <w:szCs w:val="19"/>
          <w:lang w:eastAsia="en-US"/>
        </w:rPr>
        <w:t>市政工程</w:t>
      </w:r>
    </w:p>
    <w:p w14:paraId="6CDDB620">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46DBC99B">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7817933">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F6EA48D">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66FB06A3">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874DB17">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3288E178">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1"/>
          <w:kern w:val="0"/>
          <w:sz w:val="19"/>
          <w:szCs w:val="19"/>
          <w:lang w:eastAsia="en-US"/>
        </w:rPr>
        <w:t>第</w:t>
      </w:r>
      <w:r>
        <w:rPr>
          <w:rFonts w:hint="default" w:ascii="微软雅黑" w:hAnsi="微软雅黑" w:eastAsia="微软雅黑" w:cs="微软雅黑"/>
          <w:snapToGrid w:val="0"/>
          <w:color w:val="000000"/>
          <w:spacing w:val="3"/>
          <w:kern w:val="0"/>
          <w:sz w:val="19"/>
          <w:szCs w:val="19"/>
          <w:lang w:eastAsia="en-US"/>
        </w:rPr>
        <w:t xml:space="preserve">  </w:t>
      </w:r>
      <w:r>
        <w:rPr>
          <w:rFonts w:hint="default" w:ascii="微软雅黑" w:hAnsi="微软雅黑" w:eastAsia="微软雅黑" w:cs="微软雅黑"/>
          <w:snapToGrid w:val="0"/>
          <w:color w:val="000000"/>
          <w:spacing w:val="-11"/>
          <w:kern w:val="0"/>
          <w:sz w:val="19"/>
          <w:szCs w:val="19"/>
          <w:lang w:eastAsia="en-US"/>
        </w:rPr>
        <w:t>3</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1"/>
          <w:kern w:val="0"/>
          <w:sz w:val="19"/>
          <w:szCs w:val="19"/>
          <w:lang w:eastAsia="en-US"/>
        </w:rPr>
        <w:t>页</w:t>
      </w:r>
    </w:p>
    <w:p w14:paraId="2E5E636D">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57AA3B42">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646E8BA1">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2A9DD59">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69D74F3">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1D76C47">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4C28B96C">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0"/>
          <w:kern w:val="0"/>
          <w:sz w:val="19"/>
          <w:szCs w:val="19"/>
          <w:lang w:eastAsia="en-US"/>
        </w:rPr>
        <w:t>共</w:t>
      </w:r>
      <w:r>
        <w:rPr>
          <w:rFonts w:hint="default" w:ascii="微软雅黑" w:hAnsi="微软雅黑" w:eastAsia="微软雅黑" w:cs="微软雅黑"/>
          <w:snapToGrid w:val="0"/>
          <w:color w:val="000000"/>
          <w:spacing w:val="2"/>
          <w:kern w:val="0"/>
          <w:sz w:val="19"/>
          <w:szCs w:val="19"/>
          <w:lang w:eastAsia="en-US"/>
        </w:rPr>
        <w:t xml:space="preserve">  </w:t>
      </w:r>
      <w:r>
        <w:rPr>
          <w:rFonts w:hint="default" w:ascii="微软雅黑" w:hAnsi="微软雅黑" w:eastAsia="微软雅黑" w:cs="微软雅黑"/>
          <w:snapToGrid w:val="0"/>
          <w:color w:val="000000"/>
          <w:spacing w:val="-10"/>
          <w:kern w:val="0"/>
          <w:sz w:val="19"/>
          <w:szCs w:val="19"/>
          <w:lang w:eastAsia="en-US"/>
        </w:rPr>
        <w:t>3</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0"/>
          <w:kern w:val="0"/>
          <w:sz w:val="19"/>
          <w:szCs w:val="19"/>
          <w:lang w:eastAsia="en-US"/>
        </w:rPr>
        <w:t>页</w:t>
      </w:r>
    </w:p>
    <w:p w14:paraId="7358295C">
      <w:pPr>
        <w:spacing w:line="173" w:lineRule="auto"/>
        <w:rPr>
          <w:rFonts w:ascii="微软雅黑" w:hAnsi="微软雅黑" w:eastAsia="微软雅黑" w:cs="微软雅黑"/>
          <w:sz w:val="19"/>
          <w:szCs w:val="19"/>
        </w:rPr>
        <w:sectPr>
          <w:pgSz w:w="11900" w:h="16840"/>
          <w:pgMar w:top="920" w:right="845" w:bottom="0" w:left="825" w:header="0" w:footer="0" w:gutter="0"/>
          <w:cols w:equalWidth="0" w:num="3">
            <w:col w:w="8428" w:space="100"/>
            <w:col w:w="815" w:space="100"/>
            <w:col w:w="789"/>
          </w:cols>
        </w:sectPr>
      </w:pPr>
    </w:p>
    <w:p w14:paraId="5B23A6AE">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5A7F35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54680861">
            <w:pPr>
              <w:kinsoku w:val="0"/>
              <w:autoSpaceDE w:val="0"/>
              <w:autoSpaceDN w:val="0"/>
              <w:adjustRightInd w:val="0"/>
              <w:snapToGrid w:val="0"/>
              <w:spacing w:before="227"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0F087732">
            <w:pPr>
              <w:kinsoku w:val="0"/>
              <w:autoSpaceDE w:val="0"/>
              <w:autoSpaceDN w:val="0"/>
              <w:adjustRightInd w:val="0"/>
              <w:snapToGrid w:val="0"/>
              <w:spacing w:before="227"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5975406E">
            <w:pPr>
              <w:kinsoku w:val="0"/>
              <w:autoSpaceDE w:val="0"/>
              <w:autoSpaceDN w:val="0"/>
              <w:adjustRightInd w:val="0"/>
              <w:snapToGrid w:val="0"/>
              <w:spacing w:before="227"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411247FE">
            <w:pPr>
              <w:kinsoku w:val="0"/>
              <w:autoSpaceDE w:val="0"/>
              <w:autoSpaceDN w:val="0"/>
              <w:adjustRightInd w:val="0"/>
              <w:snapToGrid w:val="0"/>
              <w:spacing w:before="227"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756C5CFB">
            <w:pPr>
              <w:kinsoku w:val="0"/>
              <w:autoSpaceDE w:val="0"/>
              <w:autoSpaceDN w:val="0"/>
              <w:adjustRightInd w:val="0"/>
              <w:snapToGrid w:val="0"/>
              <w:spacing w:before="93" w:line="198" w:lineRule="auto"/>
              <w:ind w:left="100" w:right="7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w:t>
            </w:r>
            <w:r>
              <w:rPr>
                <w:rFonts w:ascii="微软雅黑" w:hAnsi="微软雅黑" w:eastAsia="微软雅黑" w:cs="微软雅黑"/>
                <w:snapToGrid w:val="0"/>
                <w:color w:val="000000"/>
                <w:spacing w:val="-1"/>
                <w:kern w:val="0"/>
                <w:sz w:val="19"/>
                <w:szCs w:val="19"/>
                <w:lang w:val="en-US" w:eastAsia="en-US" w:bidi="ar-SA"/>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66D52275">
            <w:pPr>
              <w:kinsoku w:val="0"/>
              <w:autoSpaceDE w:val="0"/>
              <w:autoSpaceDN w:val="0"/>
              <w:adjustRightInd w:val="0"/>
              <w:snapToGrid w:val="0"/>
              <w:spacing w:before="227" w:line="188"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0BEEA647">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70C6E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5443C5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06C530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4F4774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037736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54FEA4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6D6387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1383CC5">
            <w:pPr>
              <w:kinsoku w:val="0"/>
              <w:autoSpaceDE w:val="0"/>
              <w:autoSpaceDN w:val="0"/>
              <w:adjustRightInd w:val="0"/>
              <w:snapToGrid w:val="0"/>
              <w:spacing w:before="48" w:line="189"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653748D6">
            <w:pPr>
              <w:kinsoku w:val="0"/>
              <w:autoSpaceDE w:val="0"/>
              <w:autoSpaceDN w:val="0"/>
              <w:adjustRightInd w:val="0"/>
              <w:snapToGrid w:val="0"/>
              <w:spacing w:before="48" w:line="189"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31E48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33" w:type="dxa"/>
            <w:tcBorders>
              <w:left w:val="single" w:color="000000" w:sz="12" w:space="0"/>
              <w:right w:val="single" w:color="000000" w:sz="6" w:space="0"/>
            </w:tcBorders>
            <w:vAlign w:val="top"/>
          </w:tcPr>
          <w:p w14:paraId="6ECCCA38">
            <w:pPr>
              <w:kinsoku w:val="0"/>
              <w:autoSpaceDE w:val="0"/>
              <w:autoSpaceDN w:val="0"/>
              <w:adjustRightInd w:val="0"/>
              <w:snapToGrid w:val="0"/>
              <w:spacing w:before="169" w:line="208" w:lineRule="auto"/>
              <w:ind w:left="2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22</w:t>
            </w:r>
          </w:p>
        </w:tc>
        <w:tc>
          <w:tcPr>
            <w:tcW w:w="1391" w:type="dxa"/>
            <w:tcBorders>
              <w:left w:val="single" w:color="000000" w:sz="6" w:space="0"/>
              <w:right w:val="single" w:color="000000" w:sz="6" w:space="0"/>
            </w:tcBorders>
            <w:vAlign w:val="top"/>
          </w:tcPr>
          <w:p w14:paraId="149458F3">
            <w:pPr>
              <w:kinsoku w:val="0"/>
              <w:autoSpaceDE w:val="0"/>
              <w:autoSpaceDN w:val="0"/>
              <w:adjustRightInd w:val="0"/>
              <w:snapToGrid w:val="0"/>
              <w:spacing w:before="169"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010506001002</w:t>
            </w:r>
          </w:p>
        </w:tc>
        <w:tc>
          <w:tcPr>
            <w:tcW w:w="2034" w:type="dxa"/>
            <w:tcBorders>
              <w:left w:val="single" w:color="000000" w:sz="6" w:space="0"/>
              <w:right w:val="single" w:color="000000" w:sz="6" w:space="0"/>
            </w:tcBorders>
            <w:vAlign w:val="top"/>
          </w:tcPr>
          <w:p w14:paraId="555D0AE4">
            <w:pPr>
              <w:kinsoku w:val="0"/>
              <w:autoSpaceDE w:val="0"/>
              <w:autoSpaceDN w:val="0"/>
              <w:adjustRightInd w:val="0"/>
              <w:snapToGrid w:val="0"/>
              <w:spacing w:before="168"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现浇构件钢筋</w:t>
            </w:r>
          </w:p>
        </w:tc>
        <w:tc>
          <w:tcPr>
            <w:tcW w:w="1690" w:type="dxa"/>
            <w:tcBorders>
              <w:left w:val="single" w:color="000000" w:sz="6" w:space="0"/>
              <w:right w:val="single" w:color="000000" w:sz="6" w:space="0"/>
            </w:tcBorders>
            <w:vAlign w:val="top"/>
          </w:tcPr>
          <w:p w14:paraId="5133C3FF">
            <w:pPr>
              <w:kinsoku w:val="0"/>
              <w:autoSpaceDE w:val="0"/>
              <w:autoSpaceDN w:val="0"/>
              <w:adjustRightInd w:val="0"/>
              <w:snapToGrid w:val="0"/>
              <w:spacing w:before="34" w:line="195" w:lineRule="auto"/>
              <w:ind w:left="70" w:right="67" w:hanging="1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1.钢筋种类</w:t>
            </w:r>
            <w:r>
              <w:rPr>
                <w:rFonts w:ascii="微软雅黑" w:hAnsi="微软雅黑" w:eastAsia="微软雅黑" w:cs="微软雅黑"/>
                <w:snapToGrid w:val="0"/>
                <w:color w:val="000000"/>
                <w:spacing w:val="-29"/>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、规格</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:直径12mm</w:t>
            </w:r>
          </w:p>
        </w:tc>
        <w:tc>
          <w:tcPr>
            <w:tcW w:w="568" w:type="dxa"/>
            <w:tcBorders>
              <w:left w:val="single" w:color="000000" w:sz="6" w:space="0"/>
              <w:right w:val="single" w:color="000000" w:sz="6" w:space="0"/>
            </w:tcBorders>
            <w:vAlign w:val="top"/>
          </w:tcPr>
          <w:p w14:paraId="4F8BA325">
            <w:pPr>
              <w:kinsoku w:val="0"/>
              <w:autoSpaceDE w:val="0"/>
              <w:autoSpaceDN w:val="0"/>
              <w:adjustRightInd w:val="0"/>
              <w:snapToGrid w:val="0"/>
              <w:spacing w:before="168" w:line="207" w:lineRule="auto"/>
              <w:ind w:left="2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t</w:t>
            </w:r>
          </w:p>
        </w:tc>
        <w:tc>
          <w:tcPr>
            <w:tcW w:w="1107" w:type="dxa"/>
            <w:tcBorders>
              <w:left w:val="single" w:color="000000" w:sz="6" w:space="0"/>
              <w:right w:val="single" w:color="000000" w:sz="6" w:space="0"/>
            </w:tcBorders>
            <w:vAlign w:val="top"/>
          </w:tcPr>
          <w:p w14:paraId="6EA58AA9">
            <w:pPr>
              <w:kinsoku w:val="0"/>
              <w:autoSpaceDE w:val="0"/>
              <w:autoSpaceDN w:val="0"/>
              <w:adjustRightInd w:val="0"/>
              <w:snapToGrid w:val="0"/>
              <w:spacing w:before="169"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4.589</w:t>
            </w:r>
          </w:p>
        </w:tc>
        <w:tc>
          <w:tcPr>
            <w:tcW w:w="1286" w:type="dxa"/>
            <w:tcBorders>
              <w:left w:val="single" w:color="000000" w:sz="6" w:space="0"/>
              <w:right w:val="single" w:color="000000" w:sz="6" w:space="0"/>
            </w:tcBorders>
            <w:vAlign w:val="top"/>
          </w:tcPr>
          <w:p w14:paraId="46B48A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35732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B8A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33" w:type="dxa"/>
            <w:tcBorders>
              <w:left w:val="single" w:color="000000" w:sz="12" w:space="0"/>
              <w:right w:val="single" w:color="000000" w:sz="6" w:space="0"/>
            </w:tcBorders>
            <w:vAlign w:val="top"/>
          </w:tcPr>
          <w:p w14:paraId="3E6F03CA">
            <w:pPr>
              <w:kinsoku w:val="0"/>
              <w:autoSpaceDE w:val="0"/>
              <w:autoSpaceDN w:val="0"/>
              <w:adjustRightInd w:val="0"/>
              <w:snapToGrid w:val="0"/>
              <w:spacing w:before="169" w:line="207" w:lineRule="auto"/>
              <w:ind w:left="2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23</w:t>
            </w:r>
          </w:p>
        </w:tc>
        <w:tc>
          <w:tcPr>
            <w:tcW w:w="1391" w:type="dxa"/>
            <w:tcBorders>
              <w:left w:val="single" w:color="000000" w:sz="6" w:space="0"/>
              <w:right w:val="single" w:color="000000" w:sz="6" w:space="0"/>
            </w:tcBorders>
            <w:vAlign w:val="top"/>
          </w:tcPr>
          <w:p w14:paraId="6B9EDDF9">
            <w:pPr>
              <w:kinsoku w:val="0"/>
              <w:autoSpaceDE w:val="0"/>
              <w:autoSpaceDN w:val="0"/>
              <w:adjustRightInd w:val="0"/>
              <w:snapToGrid w:val="0"/>
              <w:spacing w:before="170"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010506001003</w:t>
            </w:r>
          </w:p>
        </w:tc>
        <w:tc>
          <w:tcPr>
            <w:tcW w:w="2034" w:type="dxa"/>
            <w:tcBorders>
              <w:left w:val="single" w:color="000000" w:sz="6" w:space="0"/>
              <w:right w:val="single" w:color="000000" w:sz="6" w:space="0"/>
            </w:tcBorders>
            <w:vAlign w:val="top"/>
          </w:tcPr>
          <w:p w14:paraId="6C664F9A">
            <w:pPr>
              <w:kinsoku w:val="0"/>
              <w:autoSpaceDE w:val="0"/>
              <w:autoSpaceDN w:val="0"/>
              <w:adjustRightInd w:val="0"/>
              <w:snapToGrid w:val="0"/>
              <w:spacing w:before="169"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现浇构件钢筋</w:t>
            </w:r>
          </w:p>
        </w:tc>
        <w:tc>
          <w:tcPr>
            <w:tcW w:w="1690" w:type="dxa"/>
            <w:tcBorders>
              <w:left w:val="single" w:color="000000" w:sz="6" w:space="0"/>
              <w:right w:val="single" w:color="000000" w:sz="6" w:space="0"/>
            </w:tcBorders>
            <w:vAlign w:val="top"/>
          </w:tcPr>
          <w:p w14:paraId="6AE407F8">
            <w:pPr>
              <w:kinsoku w:val="0"/>
              <w:autoSpaceDE w:val="0"/>
              <w:autoSpaceDN w:val="0"/>
              <w:adjustRightInd w:val="0"/>
              <w:snapToGrid w:val="0"/>
              <w:spacing w:before="34" w:line="195" w:lineRule="auto"/>
              <w:ind w:left="70" w:right="67" w:hanging="1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1.钢筋种类</w:t>
            </w:r>
            <w:r>
              <w:rPr>
                <w:rFonts w:ascii="微软雅黑" w:hAnsi="微软雅黑" w:eastAsia="微软雅黑" w:cs="微软雅黑"/>
                <w:snapToGrid w:val="0"/>
                <w:color w:val="000000"/>
                <w:spacing w:val="-29"/>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、规格</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:直径8mm</w:t>
            </w:r>
          </w:p>
        </w:tc>
        <w:tc>
          <w:tcPr>
            <w:tcW w:w="568" w:type="dxa"/>
            <w:tcBorders>
              <w:left w:val="single" w:color="000000" w:sz="6" w:space="0"/>
              <w:right w:val="single" w:color="000000" w:sz="6" w:space="0"/>
            </w:tcBorders>
            <w:vAlign w:val="top"/>
          </w:tcPr>
          <w:p w14:paraId="16B728D1">
            <w:pPr>
              <w:kinsoku w:val="0"/>
              <w:autoSpaceDE w:val="0"/>
              <w:autoSpaceDN w:val="0"/>
              <w:adjustRightInd w:val="0"/>
              <w:snapToGrid w:val="0"/>
              <w:spacing w:before="169" w:line="207" w:lineRule="auto"/>
              <w:ind w:left="2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t</w:t>
            </w:r>
          </w:p>
        </w:tc>
        <w:tc>
          <w:tcPr>
            <w:tcW w:w="1107" w:type="dxa"/>
            <w:tcBorders>
              <w:left w:val="single" w:color="000000" w:sz="6" w:space="0"/>
              <w:right w:val="single" w:color="000000" w:sz="6" w:space="0"/>
            </w:tcBorders>
            <w:vAlign w:val="top"/>
          </w:tcPr>
          <w:p w14:paraId="5F16391A">
            <w:pPr>
              <w:kinsoku w:val="0"/>
              <w:autoSpaceDE w:val="0"/>
              <w:autoSpaceDN w:val="0"/>
              <w:adjustRightInd w:val="0"/>
              <w:snapToGrid w:val="0"/>
              <w:spacing w:before="170"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3.54</w:t>
            </w:r>
          </w:p>
        </w:tc>
        <w:tc>
          <w:tcPr>
            <w:tcW w:w="1286" w:type="dxa"/>
            <w:tcBorders>
              <w:left w:val="single" w:color="000000" w:sz="6" w:space="0"/>
              <w:right w:val="single" w:color="000000" w:sz="6" w:space="0"/>
            </w:tcBorders>
            <w:vAlign w:val="top"/>
          </w:tcPr>
          <w:p w14:paraId="74EA3F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F9427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E70C7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37" w:hRule="atLeast"/>
        </w:trPr>
        <w:tc>
          <w:tcPr>
            <w:tcW w:w="733" w:type="dxa"/>
            <w:tcBorders>
              <w:left w:val="single" w:color="000000" w:sz="12" w:space="0"/>
              <w:right w:val="single" w:color="000000" w:sz="6" w:space="0"/>
            </w:tcBorders>
            <w:vAlign w:val="top"/>
          </w:tcPr>
          <w:p w14:paraId="04D533D7">
            <w:pPr>
              <w:widowControl/>
              <w:kinsoku w:val="0"/>
              <w:autoSpaceDE w:val="0"/>
              <w:autoSpaceDN w:val="0"/>
              <w:adjustRightInd w:val="0"/>
              <w:snapToGrid w:val="0"/>
              <w:spacing w:line="462" w:lineRule="auto"/>
              <w:jc w:val="left"/>
              <w:textAlignment w:val="baseline"/>
              <w:rPr>
                <w:rFonts w:hint="default" w:ascii="Arial" w:hAnsi="Arial" w:eastAsia="Arial" w:cs="Arial"/>
                <w:snapToGrid w:val="0"/>
                <w:color w:val="000000"/>
                <w:kern w:val="0"/>
                <w:sz w:val="21"/>
                <w:szCs w:val="21"/>
                <w:lang w:eastAsia="en-US"/>
              </w:rPr>
            </w:pPr>
          </w:p>
          <w:p w14:paraId="1FAF76A4">
            <w:pPr>
              <w:kinsoku w:val="0"/>
              <w:autoSpaceDE w:val="0"/>
              <w:autoSpaceDN w:val="0"/>
              <w:adjustRightInd w:val="0"/>
              <w:snapToGrid w:val="0"/>
              <w:spacing w:before="81" w:line="208" w:lineRule="auto"/>
              <w:ind w:left="2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w w:val="97"/>
                <w:kern w:val="0"/>
                <w:sz w:val="19"/>
                <w:szCs w:val="19"/>
                <w:lang w:val="en-US" w:eastAsia="en-US" w:bidi="ar-SA"/>
              </w:rPr>
              <w:t>24</w:t>
            </w:r>
          </w:p>
        </w:tc>
        <w:tc>
          <w:tcPr>
            <w:tcW w:w="1391" w:type="dxa"/>
            <w:tcBorders>
              <w:left w:val="single" w:color="000000" w:sz="6" w:space="0"/>
              <w:right w:val="single" w:color="000000" w:sz="6" w:space="0"/>
            </w:tcBorders>
            <w:vAlign w:val="top"/>
          </w:tcPr>
          <w:p w14:paraId="55487CDF">
            <w:pPr>
              <w:widowControl/>
              <w:kinsoku w:val="0"/>
              <w:autoSpaceDE w:val="0"/>
              <w:autoSpaceDN w:val="0"/>
              <w:adjustRightInd w:val="0"/>
              <w:snapToGrid w:val="0"/>
              <w:spacing w:line="462" w:lineRule="auto"/>
              <w:jc w:val="left"/>
              <w:textAlignment w:val="baseline"/>
              <w:rPr>
                <w:rFonts w:hint="default" w:ascii="Arial" w:hAnsi="Arial" w:eastAsia="Arial" w:cs="Arial"/>
                <w:snapToGrid w:val="0"/>
                <w:color w:val="000000"/>
                <w:kern w:val="0"/>
                <w:sz w:val="21"/>
                <w:szCs w:val="21"/>
                <w:lang w:eastAsia="en-US"/>
              </w:rPr>
            </w:pPr>
          </w:p>
          <w:p w14:paraId="34755F77">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010505006001</w:t>
            </w:r>
          </w:p>
        </w:tc>
        <w:tc>
          <w:tcPr>
            <w:tcW w:w="2034" w:type="dxa"/>
            <w:tcBorders>
              <w:left w:val="single" w:color="000000" w:sz="6" w:space="0"/>
              <w:right w:val="single" w:color="000000" w:sz="6" w:space="0"/>
            </w:tcBorders>
            <w:vAlign w:val="top"/>
          </w:tcPr>
          <w:p w14:paraId="626AE10A">
            <w:pPr>
              <w:widowControl/>
              <w:kinsoku w:val="0"/>
              <w:autoSpaceDE w:val="0"/>
              <w:autoSpaceDN w:val="0"/>
              <w:adjustRightInd w:val="0"/>
              <w:snapToGrid w:val="0"/>
              <w:spacing w:line="462" w:lineRule="auto"/>
              <w:jc w:val="left"/>
              <w:textAlignment w:val="baseline"/>
              <w:rPr>
                <w:rFonts w:hint="default" w:ascii="Arial" w:hAnsi="Arial" w:eastAsia="Arial" w:cs="Arial"/>
                <w:snapToGrid w:val="0"/>
                <w:color w:val="000000"/>
                <w:kern w:val="0"/>
                <w:sz w:val="21"/>
                <w:szCs w:val="21"/>
                <w:lang w:eastAsia="en-US"/>
              </w:rPr>
            </w:pPr>
          </w:p>
          <w:p w14:paraId="063E6A3F">
            <w:pPr>
              <w:kinsoku w:val="0"/>
              <w:autoSpaceDE w:val="0"/>
              <w:autoSpaceDN w:val="0"/>
              <w:adjustRightInd w:val="0"/>
              <w:snapToGrid w:val="0"/>
              <w:spacing w:before="81" w:line="189" w:lineRule="auto"/>
              <w:ind w:left="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圈梁模板</w:t>
            </w:r>
          </w:p>
        </w:tc>
        <w:tc>
          <w:tcPr>
            <w:tcW w:w="1690" w:type="dxa"/>
            <w:tcBorders>
              <w:left w:val="single" w:color="000000" w:sz="6" w:space="0"/>
              <w:right w:val="single" w:color="000000" w:sz="6" w:space="0"/>
            </w:tcBorders>
            <w:vAlign w:val="top"/>
          </w:tcPr>
          <w:p w14:paraId="71027871">
            <w:pPr>
              <w:kinsoku w:val="0"/>
              <w:autoSpaceDE w:val="0"/>
              <w:autoSpaceDN w:val="0"/>
              <w:adjustRightInd w:val="0"/>
              <w:snapToGrid w:val="0"/>
              <w:spacing w:before="35"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1.构件类型：</w:t>
            </w:r>
            <w:r>
              <w:rPr>
                <w:rFonts w:ascii="微软雅黑" w:hAnsi="微软雅黑" w:eastAsia="微软雅黑" w:cs="微软雅黑"/>
                <w:snapToGrid w:val="0"/>
                <w:color w:val="000000"/>
                <w:spacing w:val="-2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圈梁</w:t>
            </w:r>
          </w:p>
          <w:p w14:paraId="2FB678AA">
            <w:pPr>
              <w:kinsoku w:val="0"/>
              <w:autoSpaceDE w:val="0"/>
              <w:autoSpaceDN w:val="0"/>
              <w:adjustRightInd w:val="0"/>
              <w:snapToGrid w:val="0"/>
              <w:spacing w:before="1" w:line="187" w:lineRule="auto"/>
              <w:ind w:left="36" w:right="118" w:firstLine="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2.尺寸：</w:t>
            </w:r>
            <w:r>
              <w:rPr>
                <w:rFonts w:ascii="微软雅黑" w:hAnsi="微软雅黑" w:eastAsia="微软雅黑" w:cs="微软雅黑"/>
                <w:snapToGrid w:val="0"/>
                <w:color w:val="000000"/>
                <w:spacing w:val="-2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 xml:space="preserve">300*370 </w:t>
            </w:r>
            <w:r>
              <w:rPr>
                <w:rFonts w:ascii="微软雅黑" w:hAnsi="微软雅黑" w:eastAsia="微软雅黑" w:cs="微软雅黑"/>
                <w:snapToGrid w:val="0"/>
                <w:color w:val="000000"/>
                <w:spacing w:val="-28"/>
                <w:w w:val="92"/>
                <w:kern w:val="0"/>
                <w:sz w:val="19"/>
                <w:szCs w:val="19"/>
                <w:lang w:val="en-US" w:eastAsia="en-US" w:bidi="ar-SA"/>
              </w:rPr>
              <w:t>mm</w:t>
            </w:r>
          </w:p>
          <w:p w14:paraId="3974B9A2">
            <w:pPr>
              <w:kinsoku w:val="0"/>
              <w:autoSpaceDE w:val="0"/>
              <w:autoSpaceDN w:val="0"/>
              <w:adjustRightInd w:val="0"/>
              <w:snapToGrid w:val="0"/>
              <w:spacing w:before="1" w:line="193" w:lineRule="auto"/>
              <w:ind w:left="41" w:right="67" w:firstLine="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3.模板类型：</w:t>
            </w:r>
            <w:r>
              <w:rPr>
                <w:rFonts w:ascii="微软雅黑" w:hAnsi="微软雅黑" w:eastAsia="微软雅黑" w:cs="微软雅黑"/>
                <w:snapToGrid w:val="0"/>
                <w:color w:val="000000"/>
                <w:spacing w:val="-28"/>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复合</w:t>
            </w:r>
            <w:r>
              <w:rPr>
                <w:rFonts w:ascii="微软雅黑" w:hAnsi="微软雅黑" w:eastAsia="微软雅黑" w:cs="微软雅黑"/>
                <w:snapToGrid w:val="0"/>
                <w:color w:val="000000"/>
                <w:kern w:val="0"/>
                <w:sz w:val="19"/>
                <w:szCs w:val="19"/>
                <w:lang w:val="en-US" w:eastAsia="en-US" w:bidi="ar-SA"/>
              </w:rPr>
              <w:t>模板</w:t>
            </w:r>
          </w:p>
        </w:tc>
        <w:tc>
          <w:tcPr>
            <w:tcW w:w="568" w:type="dxa"/>
            <w:tcBorders>
              <w:left w:val="single" w:color="000000" w:sz="6" w:space="0"/>
              <w:right w:val="single" w:color="000000" w:sz="6" w:space="0"/>
            </w:tcBorders>
            <w:vAlign w:val="top"/>
          </w:tcPr>
          <w:p w14:paraId="710AAB24">
            <w:pPr>
              <w:widowControl/>
              <w:kinsoku w:val="0"/>
              <w:autoSpaceDE w:val="0"/>
              <w:autoSpaceDN w:val="0"/>
              <w:adjustRightInd w:val="0"/>
              <w:snapToGrid w:val="0"/>
              <w:spacing w:line="462" w:lineRule="auto"/>
              <w:jc w:val="left"/>
              <w:textAlignment w:val="baseline"/>
              <w:rPr>
                <w:rFonts w:hint="default" w:ascii="Arial" w:hAnsi="Arial" w:eastAsia="Arial" w:cs="Arial"/>
                <w:snapToGrid w:val="0"/>
                <w:color w:val="000000"/>
                <w:kern w:val="0"/>
                <w:sz w:val="21"/>
                <w:szCs w:val="21"/>
                <w:lang w:eastAsia="en-US"/>
              </w:rPr>
            </w:pPr>
          </w:p>
          <w:p w14:paraId="3075AF8F">
            <w:pPr>
              <w:kinsoku w:val="0"/>
              <w:autoSpaceDE w:val="0"/>
              <w:autoSpaceDN w:val="0"/>
              <w:adjustRightInd w:val="0"/>
              <w:snapToGrid w:val="0"/>
              <w:spacing w:before="81"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0"/>
                <w:w w:val="84"/>
                <w:kern w:val="0"/>
                <w:sz w:val="19"/>
                <w:szCs w:val="19"/>
                <w:lang w:val="en-US" w:eastAsia="en-US" w:bidi="ar-SA"/>
              </w:rPr>
              <w:t>m2</w:t>
            </w:r>
          </w:p>
        </w:tc>
        <w:tc>
          <w:tcPr>
            <w:tcW w:w="1107" w:type="dxa"/>
            <w:tcBorders>
              <w:left w:val="single" w:color="000000" w:sz="6" w:space="0"/>
              <w:right w:val="single" w:color="000000" w:sz="6" w:space="0"/>
            </w:tcBorders>
            <w:vAlign w:val="top"/>
          </w:tcPr>
          <w:p w14:paraId="5B25EA56">
            <w:pPr>
              <w:widowControl/>
              <w:kinsoku w:val="0"/>
              <w:autoSpaceDE w:val="0"/>
              <w:autoSpaceDN w:val="0"/>
              <w:adjustRightInd w:val="0"/>
              <w:snapToGrid w:val="0"/>
              <w:spacing w:line="461" w:lineRule="auto"/>
              <w:jc w:val="left"/>
              <w:textAlignment w:val="baseline"/>
              <w:rPr>
                <w:rFonts w:hint="default" w:ascii="Arial" w:hAnsi="Arial" w:eastAsia="Arial" w:cs="Arial"/>
                <w:snapToGrid w:val="0"/>
                <w:color w:val="000000"/>
                <w:kern w:val="0"/>
                <w:sz w:val="21"/>
                <w:szCs w:val="21"/>
                <w:lang w:eastAsia="en-US"/>
              </w:rPr>
            </w:pPr>
          </w:p>
          <w:p w14:paraId="7AB14774">
            <w:pPr>
              <w:kinsoku w:val="0"/>
              <w:autoSpaceDE w:val="0"/>
              <w:autoSpaceDN w:val="0"/>
              <w:adjustRightInd w:val="0"/>
              <w:snapToGrid w:val="0"/>
              <w:spacing w:before="81"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786.6</w:t>
            </w:r>
          </w:p>
        </w:tc>
        <w:tc>
          <w:tcPr>
            <w:tcW w:w="1286" w:type="dxa"/>
            <w:tcBorders>
              <w:left w:val="single" w:color="000000" w:sz="6" w:space="0"/>
              <w:right w:val="single" w:color="000000" w:sz="6" w:space="0"/>
            </w:tcBorders>
            <w:vAlign w:val="top"/>
          </w:tcPr>
          <w:p w14:paraId="14C9E1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8191A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02CE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33" w:type="dxa"/>
            <w:tcBorders>
              <w:left w:val="single" w:color="000000" w:sz="12" w:space="0"/>
              <w:right w:val="single" w:color="000000" w:sz="6" w:space="0"/>
            </w:tcBorders>
            <w:vAlign w:val="top"/>
          </w:tcPr>
          <w:p w14:paraId="43925636">
            <w:pPr>
              <w:widowControl/>
              <w:kinsoku w:val="0"/>
              <w:autoSpaceDE w:val="0"/>
              <w:autoSpaceDN w:val="0"/>
              <w:adjustRightInd w:val="0"/>
              <w:snapToGrid w:val="0"/>
              <w:spacing w:line="346" w:lineRule="auto"/>
              <w:jc w:val="left"/>
              <w:textAlignment w:val="baseline"/>
              <w:rPr>
                <w:rFonts w:hint="default" w:ascii="Arial" w:hAnsi="Arial" w:eastAsia="Arial" w:cs="Arial"/>
                <w:snapToGrid w:val="0"/>
                <w:color w:val="000000"/>
                <w:kern w:val="0"/>
                <w:sz w:val="21"/>
                <w:szCs w:val="21"/>
                <w:lang w:eastAsia="en-US"/>
              </w:rPr>
            </w:pPr>
          </w:p>
          <w:p w14:paraId="64F482AE">
            <w:pPr>
              <w:kinsoku w:val="0"/>
              <w:autoSpaceDE w:val="0"/>
              <w:autoSpaceDN w:val="0"/>
              <w:adjustRightInd w:val="0"/>
              <w:snapToGrid w:val="0"/>
              <w:spacing w:before="81" w:line="206" w:lineRule="auto"/>
              <w:ind w:left="2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25</w:t>
            </w:r>
          </w:p>
        </w:tc>
        <w:tc>
          <w:tcPr>
            <w:tcW w:w="1391" w:type="dxa"/>
            <w:tcBorders>
              <w:left w:val="single" w:color="000000" w:sz="6" w:space="0"/>
              <w:right w:val="single" w:color="000000" w:sz="6" w:space="0"/>
            </w:tcBorders>
            <w:vAlign w:val="top"/>
          </w:tcPr>
          <w:p w14:paraId="6407EB4D">
            <w:pPr>
              <w:widowControl/>
              <w:kinsoku w:val="0"/>
              <w:autoSpaceDE w:val="0"/>
              <w:autoSpaceDN w:val="0"/>
              <w:adjustRightInd w:val="0"/>
              <w:snapToGrid w:val="0"/>
              <w:spacing w:line="346" w:lineRule="auto"/>
              <w:jc w:val="left"/>
              <w:textAlignment w:val="baseline"/>
              <w:rPr>
                <w:rFonts w:hint="default" w:ascii="Arial" w:hAnsi="Arial" w:eastAsia="Arial" w:cs="Arial"/>
                <w:snapToGrid w:val="0"/>
                <w:color w:val="000000"/>
                <w:kern w:val="0"/>
                <w:sz w:val="21"/>
                <w:szCs w:val="21"/>
                <w:lang w:eastAsia="en-US"/>
              </w:rPr>
            </w:pPr>
          </w:p>
          <w:p w14:paraId="08062158">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040305004001</w:t>
            </w:r>
          </w:p>
        </w:tc>
        <w:tc>
          <w:tcPr>
            <w:tcW w:w="2034" w:type="dxa"/>
            <w:tcBorders>
              <w:left w:val="single" w:color="000000" w:sz="6" w:space="0"/>
              <w:right w:val="single" w:color="000000" w:sz="6" w:space="0"/>
            </w:tcBorders>
            <w:vAlign w:val="top"/>
          </w:tcPr>
          <w:p w14:paraId="618EF275">
            <w:pPr>
              <w:widowControl/>
              <w:kinsoku w:val="0"/>
              <w:autoSpaceDE w:val="0"/>
              <w:autoSpaceDN w:val="0"/>
              <w:adjustRightInd w:val="0"/>
              <w:snapToGrid w:val="0"/>
              <w:spacing w:line="345" w:lineRule="auto"/>
              <w:jc w:val="left"/>
              <w:textAlignment w:val="baseline"/>
              <w:rPr>
                <w:rFonts w:hint="default" w:ascii="Arial" w:hAnsi="Arial" w:eastAsia="Arial" w:cs="Arial"/>
                <w:snapToGrid w:val="0"/>
                <w:color w:val="000000"/>
                <w:kern w:val="0"/>
                <w:sz w:val="21"/>
                <w:szCs w:val="21"/>
                <w:lang w:eastAsia="en-US"/>
              </w:rPr>
            </w:pPr>
          </w:p>
          <w:p w14:paraId="1825F863">
            <w:pPr>
              <w:kinsoku w:val="0"/>
              <w:autoSpaceDE w:val="0"/>
              <w:autoSpaceDN w:val="0"/>
              <w:adjustRightInd w:val="0"/>
              <w:snapToGrid w:val="0"/>
              <w:spacing w:before="82" w:line="184"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砖头帽（杨家砭）</w:t>
            </w:r>
          </w:p>
        </w:tc>
        <w:tc>
          <w:tcPr>
            <w:tcW w:w="1690" w:type="dxa"/>
            <w:tcBorders>
              <w:left w:val="single" w:color="000000" w:sz="6" w:space="0"/>
              <w:right w:val="single" w:color="000000" w:sz="6" w:space="0"/>
            </w:tcBorders>
            <w:vAlign w:val="top"/>
          </w:tcPr>
          <w:p w14:paraId="45EA49D8">
            <w:pPr>
              <w:kinsoku w:val="0"/>
              <w:autoSpaceDE w:val="0"/>
              <w:autoSpaceDN w:val="0"/>
              <w:adjustRightInd w:val="0"/>
              <w:snapToGrid w:val="0"/>
              <w:spacing w:before="38"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1.青砖砌砖帽</w:t>
            </w:r>
          </w:p>
          <w:p w14:paraId="31596572">
            <w:pPr>
              <w:kinsoku w:val="0"/>
              <w:autoSpaceDE w:val="0"/>
              <w:autoSpaceDN w:val="0"/>
              <w:adjustRightInd w:val="0"/>
              <w:snapToGrid w:val="0"/>
              <w:spacing w:line="191" w:lineRule="auto"/>
              <w:ind w:left="42" w:right="96" w:firstLine="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2.墙体材料种类、</w:t>
            </w:r>
            <w:r>
              <w:rPr>
                <w:rFonts w:ascii="微软雅黑" w:hAnsi="微软雅黑" w:eastAsia="微软雅黑" w:cs="微软雅黑"/>
                <w:snapToGrid w:val="0"/>
                <w:color w:val="000000"/>
                <w:spacing w:val="4"/>
                <w:kern w:val="0"/>
                <w:sz w:val="19"/>
                <w:szCs w:val="19"/>
                <w:lang w:val="en-US" w:eastAsia="en-US" w:bidi="ar-SA"/>
              </w:rPr>
              <w:t>规格:M7.5水泥砂</w:t>
            </w:r>
            <w:r>
              <w:rPr>
                <w:rFonts w:ascii="微软雅黑" w:hAnsi="微软雅黑" w:eastAsia="微软雅黑" w:cs="微软雅黑"/>
                <w:snapToGrid w:val="0"/>
                <w:color w:val="000000"/>
                <w:kern w:val="0"/>
                <w:sz w:val="19"/>
                <w:szCs w:val="19"/>
                <w:lang w:val="en-US" w:eastAsia="en-US" w:bidi="ar-SA"/>
              </w:rPr>
              <w:t>浆</w:t>
            </w:r>
          </w:p>
        </w:tc>
        <w:tc>
          <w:tcPr>
            <w:tcW w:w="568" w:type="dxa"/>
            <w:tcBorders>
              <w:left w:val="single" w:color="000000" w:sz="6" w:space="0"/>
              <w:right w:val="single" w:color="000000" w:sz="6" w:space="0"/>
            </w:tcBorders>
            <w:vAlign w:val="top"/>
          </w:tcPr>
          <w:p w14:paraId="54B11787">
            <w:pPr>
              <w:widowControl/>
              <w:kinsoku w:val="0"/>
              <w:autoSpaceDE w:val="0"/>
              <w:autoSpaceDN w:val="0"/>
              <w:adjustRightInd w:val="0"/>
              <w:snapToGrid w:val="0"/>
              <w:spacing w:line="344" w:lineRule="auto"/>
              <w:jc w:val="left"/>
              <w:textAlignment w:val="baseline"/>
              <w:rPr>
                <w:rFonts w:hint="default" w:ascii="Arial" w:hAnsi="Arial" w:eastAsia="Arial" w:cs="Arial"/>
                <w:snapToGrid w:val="0"/>
                <w:color w:val="000000"/>
                <w:kern w:val="0"/>
                <w:sz w:val="21"/>
                <w:szCs w:val="21"/>
                <w:lang w:eastAsia="en-US"/>
              </w:rPr>
            </w:pPr>
          </w:p>
          <w:p w14:paraId="464C47C6">
            <w:pPr>
              <w:kinsoku w:val="0"/>
              <w:autoSpaceDE w:val="0"/>
              <w:autoSpaceDN w:val="0"/>
              <w:adjustRightInd w:val="0"/>
              <w:snapToGrid w:val="0"/>
              <w:spacing w:before="82"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7F5E2A35">
            <w:pPr>
              <w:widowControl/>
              <w:kinsoku w:val="0"/>
              <w:autoSpaceDE w:val="0"/>
              <w:autoSpaceDN w:val="0"/>
              <w:adjustRightInd w:val="0"/>
              <w:snapToGrid w:val="0"/>
              <w:spacing w:line="344" w:lineRule="auto"/>
              <w:jc w:val="left"/>
              <w:textAlignment w:val="baseline"/>
              <w:rPr>
                <w:rFonts w:hint="default" w:ascii="Arial" w:hAnsi="Arial" w:eastAsia="Arial" w:cs="Arial"/>
                <w:snapToGrid w:val="0"/>
                <w:color w:val="000000"/>
                <w:kern w:val="0"/>
                <w:sz w:val="21"/>
                <w:szCs w:val="21"/>
                <w:lang w:eastAsia="en-US"/>
              </w:rPr>
            </w:pPr>
          </w:p>
          <w:p w14:paraId="2D1D376A">
            <w:pPr>
              <w:kinsoku w:val="0"/>
              <w:autoSpaceDE w:val="0"/>
              <w:autoSpaceDN w:val="0"/>
              <w:adjustRightInd w:val="0"/>
              <w:snapToGrid w:val="0"/>
              <w:spacing w:before="82"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288.42</w:t>
            </w:r>
          </w:p>
        </w:tc>
        <w:tc>
          <w:tcPr>
            <w:tcW w:w="1286" w:type="dxa"/>
            <w:tcBorders>
              <w:left w:val="single" w:color="000000" w:sz="6" w:space="0"/>
              <w:right w:val="single" w:color="000000" w:sz="6" w:space="0"/>
            </w:tcBorders>
            <w:vAlign w:val="top"/>
          </w:tcPr>
          <w:p w14:paraId="06195D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CAC33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0BEF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33" w:type="dxa"/>
            <w:tcBorders>
              <w:left w:val="single" w:color="000000" w:sz="12" w:space="0"/>
              <w:right w:val="single" w:color="000000" w:sz="6" w:space="0"/>
            </w:tcBorders>
            <w:vAlign w:val="top"/>
          </w:tcPr>
          <w:p w14:paraId="595446AD">
            <w:pPr>
              <w:kinsoku w:val="0"/>
              <w:autoSpaceDE w:val="0"/>
              <w:autoSpaceDN w:val="0"/>
              <w:adjustRightInd w:val="0"/>
              <w:snapToGrid w:val="0"/>
              <w:spacing w:before="175" w:line="207" w:lineRule="auto"/>
              <w:ind w:left="2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26</w:t>
            </w:r>
          </w:p>
        </w:tc>
        <w:tc>
          <w:tcPr>
            <w:tcW w:w="1391" w:type="dxa"/>
            <w:tcBorders>
              <w:left w:val="single" w:color="000000" w:sz="6" w:space="0"/>
              <w:right w:val="single" w:color="000000" w:sz="6" w:space="0"/>
            </w:tcBorders>
            <w:vAlign w:val="top"/>
          </w:tcPr>
          <w:p w14:paraId="1AF6D5AA">
            <w:pPr>
              <w:kinsoku w:val="0"/>
              <w:autoSpaceDE w:val="0"/>
              <w:autoSpaceDN w:val="0"/>
              <w:adjustRightInd w:val="0"/>
              <w:snapToGrid w:val="0"/>
              <w:spacing w:before="175"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011201001002</w:t>
            </w:r>
          </w:p>
        </w:tc>
        <w:tc>
          <w:tcPr>
            <w:tcW w:w="2034" w:type="dxa"/>
            <w:tcBorders>
              <w:left w:val="single" w:color="000000" w:sz="6" w:space="0"/>
              <w:right w:val="single" w:color="000000" w:sz="6" w:space="0"/>
            </w:tcBorders>
            <w:vAlign w:val="top"/>
          </w:tcPr>
          <w:p w14:paraId="2286BB45">
            <w:pPr>
              <w:kinsoku w:val="0"/>
              <w:autoSpaceDE w:val="0"/>
              <w:autoSpaceDN w:val="0"/>
              <w:adjustRightInd w:val="0"/>
              <w:snapToGrid w:val="0"/>
              <w:spacing w:before="175"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小青瓦帽檐</w:t>
            </w:r>
          </w:p>
        </w:tc>
        <w:tc>
          <w:tcPr>
            <w:tcW w:w="1690" w:type="dxa"/>
            <w:tcBorders>
              <w:left w:val="single" w:color="000000" w:sz="6" w:space="0"/>
              <w:right w:val="single" w:color="000000" w:sz="6" w:space="0"/>
            </w:tcBorders>
            <w:vAlign w:val="top"/>
          </w:tcPr>
          <w:p w14:paraId="548B1E7F">
            <w:pPr>
              <w:kinsoku w:val="0"/>
              <w:autoSpaceDE w:val="0"/>
              <w:autoSpaceDN w:val="0"/>
              <w:adjustRightInd w:val="0"/>
              <w:snapToGrid w:val="0"/>
              <w:spacing w:before="39" w:line="193" w:lineRule="auto"/>
              <w:ind w:left="42" w:right="52" w:firstLine="1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1.砖帽1：</w:t>
            </w:r>
            <w:r>
              <w:rPr>
                <w:rFonts w:ascii="微软雅黑" w:hAnsi="微软雅黑" w:eastAsia="微软雅黑" w:cs="微软雅黑"/>
                <w:snapToGrid w:val="0"/>
                <w:color w:val="000000"/>
                <w:spacing w:val="-31"/>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3水泥砂</w:t>
            </w:r>
            <w:r>
              <w:rPr>
                <w:rFonts w:ascii="微软雅黑" w:hAnsi="微软雅黑" w:eastAsia="微软雅黑" w:cs="微软雅黑"/>
                <w:snapToGrid w:val="0"/>
                <w:color w:val="000000"/>
                <w:spacing w:val="1"/>
                <w:kern w:val="0"/>
                <w:sz w:val="19"/>
                <w:szCs w:val="19"/>
                <w:lang w:val="en-US" w:eastAsia="en-US" w:bidi="ar-SA"/>
              </w:rPr>
              <w:t>浆抹灰</w:t>
            </w:r>
          </w:p>
        </w:tc>
        <w:tc>
          <w:tcPr>
            <w:tcW w:w="568" w:type="dxa"/>
            <w:tcBorders>
              <w:left w:val="single" w:color="000000" w:sz="6" w:space="0"/>
              <w:right w:val="single" w:color="000000" w:sz="6" w:space="0"/>
            </w:tcBorders>
            <w:vAlign w:val="top"/>
          </w:tcPr>
          <w:p w14:paraId="411A5CC4">
            <w:pPr>
              <w:kinsoku w:val="0"/>
              <w:autoSpaceDE w:val="0"/>
              <w:autoSpaceDN w:val="0"/>
              <w:adjustRightInd w:val="0"/>
              <w:snapToGrid w:val="0"/>
              <w:spacing w:before="176"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0"/>
                <w:w w:val="84"/>
                <w:kern w:val="0"/>
                <w:sz w:val="19"/>
                <w:szCs w:val="19"/>
                <w:lang w:val="en-US" w:eastAsia="en-US" w:bidi="ar-SA"/>
              </w:rPr>
              <w:t>m2</w:t>
            </w:r>
          </w:p>
        </w:tc>
        <w:tc>
          <w:tcPr>
            <w:tcW w:w="1107" w:type="dxa"/>
            <w:tcBorders>
              <w:left w:val="single" w:color="000000" w:sz="6" w:space="0"/>
              <w:right w:val="single" w:color="000000" w:sz="6" w:space="0"/>
            </w:tcBorders>
            <w:vAlign w:val="top"/>
          </w:tcPr>
          <w:p w14:paraId="76166216">
            <w:pPr>
              <w:kinsoku w:val="0"/>
              <w:autoSpaceDE w:val="0"/>
              <w:autoSpaceDN w:val="0"/>
              <w:adjustRightInd w:val="0"/>
              <w:snapToGrid w:val="0"/>
              <w:spacing w:before="176"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1075.02</w:t>
            </w:r>
          </w:p>
        </w:tc>
        <w:tc>
          <w:tcPr>
            <w:tcW w:w="1286" w:type="dxa"/>
            <w:tcBorders>
              <w:left w:val="single" w:color="000000" w:sz="6" w:space="0"/>
              <w:right w:val="single" w:color="000000" w:sz="6" w:space="0"/>
            </w:tcBorders>
            <w:vAlign w:val="top"/>
          </w:tcPr>
          <w:p w14:paraId="518440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E49E6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3AF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C74FF35">
            <w:pPr>
              <w:kinsoku w:val="0"/>
              <w:autoSpaceDE w:val="0"/>
              <w:autoSpaceDN w:val="0"/>
              <w:adjustRightInd w:val="0"/>
              <w:snapToGrid w:val="0"/>
              <w:spacing w:before="56" w:line="208" w:lineRule="auto"/>
              <w:ind w:left="2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27</w:t>
            </w:r>
          </w:p>
        </w:tc>
        <w:tc>
          <w:tcPr>
            <w:tcW w:w="1391" w:type="dxa"/>
            <w:tcBorders>
              <w:left w:val="single" w:color="000000" w:sz="6" w:space="0"/>
              <w:right w:val="single" w:color="000000" w:sz="6" w:space="0"/>
            </w:tcBorders>
            <w:vAlign w:val="top"/>
          </w:tcPr>
          <w:p w14:paraId="3763ECCA">
            <w:pPr>
              <w:kinsoku w:val="0"/>
              <w:autoSpaceDE w:val="0"/>
              <w:autoSpaceDN w:val="0"/>
              <w:adjustRightInd w:val="0"/>
              <w:snapToGrid w:val="0"/>
              <w:spacing w:before="57"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050303004001</w:t>
            </w:r>
          </w:p>
        </w:tc>
        <w:tc>
          <w:tcPr>
            <w:tcW w:w="2034" w:type="dxa"/>
            <w:tcBorders>
              <w:left w:val="single" w:color="000000" w:sz="6" w:space="0"/>
              <w:right w:val="single" w:color="000000" w:sz="6" w:space="0"/>
            </w:tcBorders>
            <w:vAlign w:val="top"/>
          </w:tcPr>
          <w:p w14:paraId="2199A371">
            <w:pPr>
              <w:kinsoku w:val="0"/>
              <w:autoSpaceDE w:val="0"/>
              <w:autoSpaceDN w:val="0"/>
              <w:adjustRightInd w:val="0"/>
              <w:snapToGrid w:val="0"/>
              <w:spacing w:before="56" w:line="190" w:lineRule="auto"/>
              <w:ind w:left="4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瓦屋面</w:t>
            </w:r>
          </w:p>
        </w:tc>
        <w:tc>
          <w:tcPr>
            <w:tcW w:w="1690" w:type="dxa"/>
            <w:tcBorders>
              <w:left w:val="single" w:color="000000" w:sz="6" w:space="0"/>
              <w:right w:val="single" w:color="000000" w:sz="6" w:space="0"/>
            </w:tcBorders>
            <w:vAlign w:val="top"/>
          </w:tcPr>
          <w:p w14:paraId="3464487F">
            <w:pPr>
              <w:kinsoku w:val="0"/>
              <w:autoSpaceDE w:val="0"/>
              <w:autoSpaceDN w:val="0"/>
              <w:adjustRightInd w:val="0"/>
              <w:snapToGrid w:val="0"/>
              <w:spacing w:before="56" w:line="189"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1.小青瓦帽檐</w:t>
            </w:r>
          </w:p>
        </w:tc>
        <w:tc>
          <w:tcPr>
            <w:tcW w:w="568" w:type="dxa"/>
            <w:tcBorders>
              <w:left w:val="single" w:color="000000" w:sz="6" w:space="0"/>
              <w:right w:val="single" w:color="000000" w:sz="6" w:space="0"/>
            </w:tcBorders>
            <w:vAlign w:val="top"/>
          </w:tcPr>
          <w:p w14:paraId="793F137F">
            <w:pPr>
              <w:kinsoku w:val="0"/>
              <w:autoSpaceDE w:val="0"/>
              <w:autoSpaceDN w:val="0"/>
              <w:adjustRightInd w:val="0"/>
              <w:snapToGrid w:val="0"/>
              <w:spacing w:before="56"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0"/>
                <w:w w:val="84"/>
                <w:kern w:val="0"/>
                <w:sz w:val="19"/>
                <w:szCs w:val="19"/>
                <w:lang w:val="en-US" w:eastAsia="en-US" w:bidi="ar-SA"/>
              </w:rPr>
              <w:t>m2</w:t>
            </w:r>
          </w:p>
        </w:tc>
        <w:tc>
          <w:tcPr>
            <w:tcW w:w="1107" w:type="dxa"/>
            <w:tcBorders>
              <w:left w:val="single" w:color="000000" w:sz="6" w:space="0"/>
              <w:right w:val="single" w:color="000000" w:sz="6" w:space="0"/>
            </w:tcBorders>
            <w:vAlign w:val="top"/>
          </w:tcPr>
          <w:p w14:paraId="2C48D97B">
            <w:pPr>
              <w:kinsoku w:val="0"/>
              <w:autoSpaceDE w:val="0"/>
              <w:autoSpaceDN w:val="0"/>
              <w:adjustRightInd w:val="0"/>
              <w:snapToGrid w:val="0"/>
              <w:spacing w:before="56"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1130.73</w:t>
            </w:r>
          </w:p>
        </w:tc>
        <w:tc>
          <w:tcPr>
            <w:tcW w:w="1286" w:type="dxa"/>
            <w:tcBorders>
              <w:left w:val="single" w:color="000000" w:sz="6" w:space="0"/>
              <w:right w:val="single" w:color="000000" w:sz="6" w:space="0"/>
            </w:tcBorders>
            <w:vAlign w:val="top"/>
          </w:tcPr>
          <w:p w14:paraId="0B54BF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4031C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99E0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28" w:hRule="atLeast"/>
        </w:trPr>
        <w:tc>
          <w:tcPr>
            <w:tcW w:w="733" w:type="dxa"/>
            <w:tcBorders>
              <w:left w:val="single" w:color="000000" w:sz="12" w:space="0"/>
              <w:right w:val="single" w:color="000000" w:sz="6" w:space="0"/>
            </w:tcBorders>
            <w:vAlign w:val="top"/>
          </w:tcPr>
          <w:p w14:paraId="028941B7">
            <w:pPr>
              <w:kinsoku w:val="0"/>
              <w:autoSpaceDE w:val="0"/>
              <w:autoSpaceDN w:val="0"/>
              <w:adjustRightInd w:val="0"/>
              <w:snapToGrid w:val="0"/>
              <w:spacing w:before="297" w:line="207" w:lineRule="auto"/>
              <w:ind w:left="2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28</w:t>
            </w:r>
          </w:p>
        </w:tc>
        <w:tc>
          <w:tcPr>
            <w:tcW w:w="1391" w:type="dxa"/>
            <w:tcBorders>
              <w:left w:val="single" w:color="000000" w:sz="6" w:space="0"/>
              <w:right w:val="single" w:color="000000" w:sz="6" w:space="0"/>
            </w:tcBorders>
            <w:vAlign w:val="top"/>
          </w:tcPr>
          <w:p w14:paraId="1D435A2A">
            <w:pPr>
              <w:kinsoku w:val="0"/>
              <w:autoSpaceDE w:val="0"/>
              <w:autoSpaceDN w:val="0"/>
              <w:adjustRightInd w:val="0"/>
              <w:snapToGrid w:val="0"/>
              <w:spacing w:before="297"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040101002003</w:t>
            </w:r>
          </w:p>
        </w:tc>
        <w:tc>
          <w:tcPr>
            <w:tcW w:w="2034" w:type="dxa"/>
            <w:tcBorders>
              <w:left w:val="single" w:color="000000" w:sz="6" w:space="0"/>
              <w:right w:val="single" w:color="000000" w:sz="6" w:space="0"/>
            </w:tcBorders>
            <w:vAlign w:val="top"/>
          </w:tcPr>
          <w:p w14:paraId="3CF143CC">
            <w:pPr>
              <w:kinsoku w:val="0"/>
              <w:autoSpaceDE w:val="0"/>
              <w:autoSpaceDN w:val="0"/>
              <w:adjustRightInd w:val="0"/>
              <w:snapToGrid w:val="0"/>
              <w:spacing w:before="298"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土方开挖</w:t>
            </w:r>
          </w:p>
        </w:tc>
        <w:tc>
          <w:tcPr>
            <w:tcW w:w="1690" w:type="dxa"/>
            <w:tcBorders>
              <w:left w:val="single" w:color="000000" w:sz="6" w:space="0"/>
              <w:right w:val="single" w:color="000000" w:sz="6" w:space="0"/>
            </w:tcBorders>
            <w:vAlign w:val="top"/>
          </w:tcPr>
          <w:p w14:paraId="2017EA1C">
            <w:pPr>
              <w:kinsoku w:val="0"/>
              <w:autoSpaceDE w:val="0"/>
              <w:autoSpaceDN w:val="0"/>
              <w:adjustRightInd w:val="0"/>
              <w:snapToGrid w:val="0"/>
              <w:spacing w:before="42"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1.土类别:二类土</w:t>
            </w:r>
          </w:p>
          <w:p w14:paraId="463DB855">
            <w:pPr>
              <w:kinsoku w:val="0"/>
              <w:autoSpaceDE w:val="0"/>
              <w:autoSpaceDN w:val="0"/>
              <w:adjustRightInd w:val="0"/>
              <w:snapToGrid w:val="0"/>
              <w:spacing w:before="1" w:line="191" w:lineRule="auto"/>
              <w:ind w:left="65" w:right="142" w:hanging="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2.挖土深度</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:2m以内</w:t>
            </w:r>
          </w:p>
        </w:tc>
        <w:tc>
          <w:tcPr>
            <w:tcW w:w="568" w:type="dxa"/>
            <w:tcBorders>
              <w:left w:val="single" w:color="000000" w:sz="6" w:space="0"/>
              <w:right w:val="single" w:color="000000" w:sz="6" w:space="0"/>
            </w:tcBorders>
            <w:vAlign w:val="top"/>
          </w:tcPr>
          <w:p w14:paraId="2DD27DAA">
            <w:pPr>
              <w:kinsoku w:val="0"/>
              <w:autoSpaceDE w:val="0"/>
              <w:autoSpaceDN w:val="0"/>
              <w:adjustRightInd w:val="0"/>
              <w:snapToGrid w:val="0"/>
              <w:spacing w:before="297"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1984DE3B">
            <w:pPr>
              <w:kinsoku w:val="0"/>
              <w:autoSpaceDE w:val="0"/>
              <w:autoSpaceDN w:val="0"/>
              <w:adjustRightInd w:val="0"/>
              <w:snapToGrid w:val="0"/>
              <w:spacing w:before="297"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1320.01</w:t>
            </w:r>
          </w:p>
        </w:tc>
        <w:tc>
          <w:tcPr>
            <w:tcW w:w="1286" w:type="dxa"/>
            <w:tcBorders>
              <w:left w:val="single" w:color="000000" w:sz="6" w:space="0"/>
              <w:right w:val="single" w:color="000000" w:sz="6" w:space="0"/>
            </w:tcBorders>
            <w:vAlign w:val="top"/>
          </w:tcPr>
          <w:p w14:paraId="159246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35716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F4922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2C1D2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9437B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C74A69E">
            <w:pPr>
              <w:kinsoku w:val="0"/>
              <w:autoSpaceDE w:val="0"/>
              <w:autoSpaceDN w:val="0"/>
              <w:adjustRightInd w:val="0"/>
              <w:snapToGrid w:val="0"/>
              <w:spacing w:before="60" w:line="188"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零星工程</w:t>
            </w:r>
          </w:p>
        </w:tc>
        <w:tc>
          <w:tcPr>
            <w:tcW w:w="1690" w:type="dxa"/>
            <w:tcBorders>
              <w:left w:val="single" w:color="000000" w:sz="6" w:space="0"/>
              <w:right w:val="single" w:color="000000" w:sz="6" w:space="0"/>
            </w:tcBorders>
            <w:vAlign w:val="top"/>
          </w:tcPr>
          <w:p w14:paraId="7B0AEF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1DBA7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E0446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30A72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3B7B5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8E5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9" w:hRule="atLeast"/>
        </w:trPr>
        <w:tc>
          <w:tcPr>
            <w:tcW w:w="733" w:type="dxa"/>
            <w:tcBorders>
              <w:left w:val="single" w:color="000000" w:sz="12" w:space="0"/>
              <w:right w:val="single" w:color="000000" w:sz="6" w:space="0"/>
            </w:tcBorders>
            <w:vAlign w:val="top"/>
          </w:tcPr>
          <w:p w14:paraId="16E05D03">
            <w:pPr>
              <w:kinsoku w:val="0"/>
              <w:autoSpaceDE w:val="0"/>
              <w:autoSpaceDN w:val="0"/>
              <w:adjustRightInd w:val="0"/>
              <w:snapToGrid w:val="0"/>
              <w:spacing w:before="300" w:line="207" w:lineRule="auto"/>
              <w:ind w:left="2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29</w:t>
            </w:r>
          </w:p>
        </w:tc>
        <w:tc>
          <w:tcPr>
            <w:tcW w:w="1391" w:type="dxa"/>
            <w:tcBorders>
              <w:left w:val="single" w:color="000000" w:sz="6" w:space="0"/>
              <w:right w:val="single" w:color="000000" w:sz="6" w:space="0"/>
            </w:tcBorders>
            <w:vAlign w:val="top"/>
          </w:tcPr>
          <w:p w14:paraId="22403226">
            <w:pPr>
              <w:kinsoku w:val="0"/>
              <w:autoSpaceDE w:val="0"/>
              <w:autoSpaceDN w:val="0"/>
              <w:adjustRightInd w:val="0"/>
              <w:snapToGrid w:val="0"/>
              <w:spacing w:before="300"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04B004</w:t>
            </w:r>
          </w:p>
        </w:tc>
        <w:tc>
          <w:tcPr>
            <w:tcW w:w="2034" w:type="dxa"/>
            <w:tcBorders>
              <w:left w:val="single" w:color="000000" w:sz="6" w:space="0"/>
              <w:right w:val="single" w:color="000000" w:sz="6" w:space="0"/>
            </w:tcBorders>
            <w:vAlign w:val="top"/>
          </w:tcPr>
          <w:p w14:paraId="77FDD96A">
            <w:pPr>
              <w:kinsoku w:val="0"/>
              <w:autoSpaceDE w:val="0"/>
              <w:autoSpaceDN w:val="0"/>
              <w:adjustRightInd w:val="0"/>
              <w:snapToGrid w:val="0"/>
              <w:spacing w:before="300" w:line="190"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路灯基础</w:t>
            </w:r>
          </w:p>
        </w:tc>
        <w:tc>
          <w:tcPr>
            <w:tcW w:w="1690" w:type="dxa"/>
            <w:tcBorders>
              <w:left w:val="single" w:color="000000" w:sz="6" w:space="0"/>
              <w:right w:val="single" w:color="000000" w:sz="6" w:space="0"/>
            </w:tcBorders>
            <w:vAlign w:val="top"/>
          </w:tcPr>
          <w:p w14:paraId="77350384">
            <w:pPr>
              <w:kinsoku w:val="0"/>
              <w:autoSpaceDE w:val="0"/>
              <w:autoSpaceDN w:val="0"/>
              <w:adjustRightInd w:val="0"/>
              <w:snapToGrid w:val="0"/>
              <w:spacing w:before="45"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1.混凝土强度</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:C20</w:t>
            </w:r>
          </w:p>
          <w:p w14:paraId="51F707BF">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2.规格尺寸</w:t>
            </w:r>
            <w:r>
              <w:rPr>
                <w:rFonts w:ascii="微软雅黑" w:hAnsi="微软雅黑" w:eastAsia="微软雅黑" w:cs="微软雅黑"/>
                <w:snapToGrid w:val="0"/>
                <w:color w:val="000000"/>
                <w:spacing w:val="-11"/>
                <w:kern w:val="0"/>
                <w:sz w:val="19"/>
                <w:szCs w:val="19"/>
                <w:lang w:val="en-US" w:eastAsia="en-US" w:bidi="ar-SA"/>
              </w:rPr>
              <w:t xml:space="preserve"> </w:t>
            </w:r>
            <w:r>
              <w:rPr>
                <w:rFonts w:ascii="微软雅黑" w:hAnsi="微软雅黑" w:eastAsia="微软雅黑" w:cs="微软雅黑"/>
                <w:snapToGrid w:val="0"/>
                <w:color w:val="000000"/>
                <w:spacing w:val="11"/>
                <w:kern w:val="0"/>
                <w:sz w:val="19"/>
                <w:szCs w:val="19"/>
                <w:lang w:val="en-US" w:eastAsia="en-US" w:bidi="ar-SA"/>
              </w:rPr>
              <w:t>:0.6*0</w:t>
            </w:r>
          </w:p>
          <w:p w14:paraId="2AB6B090">
            <w:pPr>
              <w:kinsoku w:val="0"/>
              <w:autoSpaceDE w:val="0"/>
              <w:autoSpaceDN w:val="0"/>
              <w:adjustRightInd w:val="0"/>
              <w:snapToGrid w:val="0"/>
              <w:spacing w:before="1" w:line="193" w:lineRule="auto"/>
              <w:ind w:left="4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.6*0.8m</w:t>
            </w:r>
          </w:p>
        </w:tc>
        <w:tc>
          <w:tcPr>
            <w:tcW w:w="568" w:type="dxa"/>
            <w:tcBorders>
              <w:left w:val="single" w:color="000000" w:sz="6" w:space="0"/>
              <w:right w:val="single" w:color="000000" w:sz="6" w:space="0"/>
            </w:tcBorders>
            <w:vAlign w:val="top"/>
          </w:tcPr>
          <w:p w14:paraId="47CADD10">
            <w:pPr>
              <w:kinsoku w:val="0"/>
              <w:autoSpaceDE w:val="0"/>
              <w:autoSpaceDN w:val="0"/>
              <w:adjustRightInd w:val="0"/>
              <w:snapToGrid w:val="0"/>
              <w:spacing w:before="300" w:line="190" w:lineRule="auto"/>
              <w:ind w:left="1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个</w:t>
            </w:r>
          </w:p>
        </w:tc>
        <w:tc>
          <w:tcPr>
            <w:tcW w:w="1107" w:type="dxa"/>
            <w:tcBorders>
              <w:left w:val="single" w:color="000000" w:sz="6" w:space="0"/>
              <w:right w:val="single" w:color="000000" w:sz="6" w:space="0"/>
            </w:tcBorders>
            <w:vAlign w:val="top"/>
          </w:tcPr>
          <w:p w14:paraId="7E862635">
            <w:pPr>
              <w:kinsoku w:val="0"/>
              <w:autoSpaceDE w:val="0"/>
              <w:autoSpaceDN w:val="0"/>
              <w:adjustRightInd w:val="0"/>
              <w:snapToGrid w:val="0"/>
              <w:spacing w:before="300"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20</w:t>
            </w:r>
          </w:p>
        </w:tc>
        <w:tc>
          <w:tcPr>
            <w:tcW w:w="1286" w:type="dxa"/>
            <w:tcBorders>
              <w:left w:val="single" w:color="000000" w:sz="6" w:space="0"/>
              <w:right w:val="single" w:color="000000" w:sz="6" w:space="0"/>
            </w:tcBorders>
            <w:vAlign w:val="top"/>
          </w:tcPr>
          <w:p w14:paraId="765595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FAABB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563E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4" w:hRule="atLeast"/>
        </w:trPr>
        <w:tc>
          <w:tcPr>
            <w:tcW w:w="733" w:type="dxa"/>
            <w:tcBorders>
              <w:left w:val="single" w:color="000000" w:sz="12" w:space="0"/>
              <w:right w:val="single" w:color="000000" w:sz="6" w:space="0"/>
            </w:tcBorders>
            <w:vAlign w:val="top"/>
          </w:tcPr>
          <w:p w14:paraId="06E55340">
            <w:pPr>
              <w:kinsoku w:val="0"/>
              <w:autoSpaceDE w:val="0"/>
              <w:autoSpaceDN w:val="0"/>
              <w:adjustRightInd w:val="0"/>
              <w:snapToGrid w:val="0"/>
              <w:spacing w:before="181" w:line="207" w:lineRule="auto"/>
              <w:ind w:left="2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30</w:t>
            </w:r>
          </w:p>
        </w:tc>
        <w:tc>
          <w:tcPr>
            <w:tcW w:w="1391" w:type="dxa"/>
            <w:tcBorders>
              <w:left w:val="single" w:color="000000" w:sz="6" w:space="0"/>
              <w:right w:val="single" w:color="000000" w:sz="6" w:space="0"/>
            </w:tcBorders>
            <w:vAlign w:val="top"/>
          </w:tcPr>
          <w:p w14:paraId="2449428D">
            <w:pPr>
              <w:kinsoku w:val="0"/>
              <w:autoSpaceDE w:val="0"/>
              <w:autoSpaceDN w:val="0"/>
              <w:adjustRightInd w:val="0"/>
              <w:snapToGrid w:val="0"/>
              <w:spacing w:before="181"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040101001001</w:t>
            </w:r>
          </w:p>
        </w:tc>
        <w:tc>
          <w:tcPr>
            <w:tcW w:w="2034" w:type="dxa"/>
            <w:tcBorders>
              <w:left w:val="single" w:color="000000" w:sz="6" w:space="0"/>
              <w:right w:val="single" w:color="000000" w:sz="6" w:space="0"/>
            </w:tcBorders>
            <w:vAlign w:val="top"/>
          </w:tcPr>
          <w:p w14:paraId="0BB0D654">
            <w:pPr>
              <w:kinsoku w:val="0"/>
              <w:autoSpaceDE w:val="0"/>
              <w:autoSpaceDN w:val="0"/>
              <w:adjustRightInd w:val="0"/>
              <w:snapToGrid w:val="0"/>
              <w:spacing w:before="182" w:line="189" w:lineRule="auto"/>
              <w:ind w:left="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挖一般土方</w:t>
            </w:r>
          </w:p>
        </w:tc>
        <w:tc>
          <w:tcPr>
            <w:tcW w:w="1690" w:type="dxa"/>
            <w:tcBorders>
              <w:left w:val="single" w:color="000000" w:sz="6" w:space="0"/>
              <w:right w:val="single" w:color="000000" w:sz="6" w:space="0"/>
            </w:tcBorders>
            <w:vAlign w:val="top"/>
          </w:tcPr>
          <w:p w14:paraId="7A4651E1">
            <w:pPr>
              <w:kinsoku w:val="0"/>
              <w:autoSpaceDE w:val="0"/>
              <w:autoSpaceDN w:val="0"/>
              <w:adjustRightInd w:val="0"/>
              <w:snapToGrid w:val="0"/>
              <w:spacing w:before="47" w:line="190" w:lineRule="auto"/>
              <w:ind w:left="44" w:right="133" w:firstLine="1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1.挖土深度</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:0.8m</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2.人工开挖</w:t>
            </w:r>
          </w:p>
        </w:tc>
        <w:tc>
          <w:tcPr>
            <w:tcW w:w="568" w:type="dxa"/>
            <w:tcBorders>
              <w:left w:val="single" w:color="000000" w:sz="6" w:space="0"/>
              <w:right w:val="single" w:color="000000" w:sz="6" w:space="0"/>
            </w:tcBorders>
            <w:vAlign w:val="top"/>
          </w:tcPr>
          <w:p w14:paraId="7B84EBE9">
            <w:pPr>
              <w:kinsoku w:val="0"/>
              <w:autoSpaceDE w:val="0"/>
              <w:autoSpaceDN w:val="0"/>
              <w:adjustRightInd w:val="0"/>
              <w:snapToGrid w:val="0"/>
              <w:spacing w:before="181"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40B5789C">
            <w:pPr>
              <w:kinsoku w:val="0"/>
              <w:autoSpaceDE w:val="0"/>
              <w:autoSpaceDN w:val="0"/>
              <w:adjustRightInd w:val="0"/>
              <w:snapToGrid w:val="0"/>
              <w:spacing w:before="182"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5.76</w:t>
            </w:r>
          </w:p>
        </w:tc>
        <w:tc>
          <w:tcPr>
            <w:tcW w:w="1286" w:type="dxa"/>
            <w:tcBorders>
              <w:left w:val="single" w:color="000000" w:sz="6" w:space="0"/>
              <w:right w:val="single" w:color="000000" w:sz="6" w:space="0"/>
            </w:tcBorders>
            <w:vAlign w:val="top"/>
          </w:tcPr>
          <w:p w14:paraId="2F390B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8303C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3521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3" w:hRule="atLeast"/>
        </w:trPr>
        <w:tc>
          <w:tcPr>
            <w:tcW w:w="733" w:type="dxa"/>
            <w:tcBorders>
              <w:left w:val="single" w:color="000000" w:sz="12" w:space="0"/>
              <w:right w:val="single" w:color="000000" w:sz="6" w:space="0"/>
            </w:tcBorders>
            <w:vAlign w:val="top"/>
          </w:tcPr>
          <w:p w14:paraId="7F1BA497">
            <w:pPr>
              <w:widowControl/>
              <w:kinsoku w:val="0"/>
              <w:autoSpaceDE w:val="0"/>
              <w:autoSpaceDN w:val="0"/>
              <w:adjustRightInd w:val="0"/>
              <w:snapToGrid w:val="0"/>
              <w:spacing w:line="353" w:lineRule="auto"/>
              <w:jc w:val="left"/>
              <w:textAlignment w:val="baseline"/>
              <w:rPr>
                <w:rFonts w:hint="default" w:ascii="Arial" w:hAnsi="Arial" w:eastAsia="Arial" w:cs="Arial"/>
                <w:snapToGrid w:val="0"/>
                <w:color w:val="000000"/>
                <w:kern w:val="0"/>
                <w:sz w:val="21"/>
                <w:szCs w:val="21"/>
                <w:lang w:eastAsia="en-US"/>
              </w:rPr>
            </w:pPr>
          </w:p>
          <w:p w14:paraId="75A12C82">
            <w:pPr>
              <w:kinsoku w:val="0"/>
              <w:autoSpaceDE w:val="0"/>
              <w:autoSpaceDN w:val="0"/>
              <w:adjustRightInd w:val="0"/>
              <w:snapToGrid w:val="0"/>
              <w:spacing w:before="81" w:line="207" w:lineRule="auto"/>
              <w:ind w:left="2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31</w:t>
            </w:r>
          </w:p>
        </w:tc>
        <w:tc>
          <w:tcPr>
            <w:tcW w:w="1391" w:type="dxa"/>
            <w:tcBorders>
              <w:left w:val="single" w:color="000000" w:sz="6" w:space="0"/>
              <w:right w:val="single" w:color="000000" w:sz="6" w:space="0"/>
            </w:tcBorders>
            <w:vAlign w:val="top"/>
          </w:tcPr>
          <w:p w14:paraId="00217238">
            <w:pPr>
              <w:widowControl/>
              <w:kinsoku w:val="0"/>
              <w:autoSpaceDE w:val="0"/>
              <w:autoSpaceDN w:val="0"/>
              <w:adjustRightInd w:val="0"/>
              <w:snapToGrid w:val="0"/>
              <w:spacing w:line="353" w:lineRule="auto"/>
              <w:jc w:val="left"/>
              <w:textAlignment w:val="baseline"/>
              <w:rPr>
                <w:rFonts w:hint="default" w:ascii="Arial" w:hAnsi="Arial" w:eastAsia="Arial" w:cs="Arial"/>
                <w:snapToGrid w:val="0"/>
                <w:color w:val="000000"/>
                <w:kern w:val="0"/>
                <w:sz w:val="21"/>
                <w:szCs w:val="21"/>
                <w:lang w:eastAsia="en-US"/>
              </w:rPr>
            </w:pPr>
          </w:p>
          <w:p w14:paraId="293D2DD2">
            <w:pPr>
              <w:kinsoku w:val="0"/>
              <w:autoSpaceDE w:val="0"/>
              <w:autoSpaceDN w:val="0"/>
              <w:adjustRightInd w:val="0"/>
              <w:snapToGrid w:val="0"/>
              <w:spacing w:before="81"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040901001001</w:t>
            </w:r>
          </w:p>
        </w:tc>
        <w:tc>
          <w:tcPr>
            <w:tcW w:w="2034" w:type="dxa"/>
            <w:tcBorders>
              <w:left w:val="single" w:color="000000" w:sz="6" w:space="0"/>
              <w:right w:val="single" w:color="000000" w:sz="6" w:space="0"/>
            </w:tcBorders>
            <w:vAlign w:val="top"/>
          </w:tcPr>
          <w:p w14:paraId="6E23C31B">
            <w:pPr>
              <w:widowControl/>
              <w:kinsoku w:val="0"/>
              <w:autoSpaceDE w:val="0"/>
              <w:autoSpaceDN w:val="0"/>
              <w:adjustRightInd w:val="0"/>
              <w:snapToGrid w:val="0"/>
              <w:spacing w:line="353" w:lineRule="auto"/>
              <w:jc w:val="left"/>
              <w:textAlignment w:val="baseline"/>
              <w:rPr>
                <w:rFonts w:hint="default" w:ascii="Arial" w:hAnsi="Arial" w:eastAsia="Arial" w:cs="Arial"/>
                <w:snapToGrid w:val="0"/>
                <w:color w:val="000000"/>
                <w:kern w:val="0"/>
                <w:sz w:val="21"/>
                <w:szCs w:val="21"/>
                <w:lang w:eastAsia="en-US"/>
              </w:rPr>
            </w:pPr>
          </w:p>
          <w:p w14:paraId="58B17826">
            <w:pPr>
              <w:kinsoku w:val="0"/>
              <w:autoSpaceDE w:val="0"/>
              <w:autoSpaceDN w:val="0"/>
              <w:adjustRightInd w:val="0"/>
              <w:snapToGrid w:val="0"/>
              <w:spacing w:before="8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基础钢筋</w:t>
            </w:r>
          </w:p>
        </w:tc>
        <w:tc>
          <w:tcPr>
            <w:tcW w:w="1690" w:type="dxa"/>
            <w:tcBorders>
              <w:left w:val="single" w:color="000000" w:sz="6" w:space="0"/>
              <w:right w:val="single" w:color="000000" w:sz="6" w:space="0"/>
            </w:tcBorders>
            <w:vAlign w:val="top"/>
          </w:tcPr>
          <w:p w14:paraId="5311316C">
            <w:pPr>
              <w:kinsoku w:val="0"/>
              <w:autoSpaceDE w:val="0"/>
              <w:autoSpaceDN w:val="0"/>
              <w:adjustRightInd w:val="0"/>
              <w:snapToGrid w:val="0"/>
              <w:spacing w:before="46" w:line="188" w:lineRule="auto"/>
              <w:ind w:left="40" w:right="157" w:firstLine="1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1.钢筋种类</w:t>
            </w:r>
            <w:r>
              <w:rPr>
                <w:rFonts w:ascii="微软雅黑" w:hAnsi="微软雅黑" w:eastAsia="微软雅黑" w:cs="微软雅黑"/>
                <w:snapToGrid w:val="0"/>
                <w:color w:val="000000"/>
                <w:spacing w:val="-11"/>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:螺纹</w:t>
            </w:r>
            <w:r>
              <w:rPr>
                <w:rFonts w:ascii="微软雅黑" w:hAnsi="微软雅黑" w:eastAsia="微软雅黑" w:cs="微软雅黑"/>
                <w:snapToGrid w:val="0"/>
                <w:color w:val="000000"/>
                <w:kern w:val="0"/>
                <w:sz w:val="19"/>
                <w:szCs w:val="19"/>
                <w:lang w:val="en-US" w:eastAsia="en-US" w:bidi="ar-SA"/>
              </w:rPr>
              <w:t>钢</w:t>
            </w:r>
          </w:p>
          <w:p w14:paraId="57EDD0FB">
            <w:pPr>
              <w:kinsoku w:val="0"/>
              <w:autoSpaceDE w:val="0"/>
              <w:autoSpaceDN w:val="0"/>
              <w:adjustRightInd w:val="0"/>
              <w:snapToGrid w:val="0"/>
              <w:spacing w:before="1" w:line="189" w:lineRule="auto"/>
              <w:ind w:left="43" w:right="5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2.钢筋规格</w:t>
            </w:r>
            <w:r>
              <w:rPr>
                <w:rFonts w:ascii="微软雅黑" w:hAnsi="微软雅黑" w:eastAsia="微软雅黑" w:cs="微软雅黑"/>
                <w:snapToGrid w:val="0"/>
                <w:color w:val="000000"/>
                <w:spacing w:val="-10"/>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:直径2</w:t>
            </w:r>
            <w:r>
              <w:rPr>
                <w:rFonts w:ascii="微软雅黑" w:hAnsi="微软雅黑" w:eastAsia="微软雅黑" w:cs="微软雅黑"/>
                <w:snapToGrid w:val="0"/>
                <w:color w:val="000000"/>
                <w:kern w:val="0"/>
                <w:sz w:val="19"/>
                <w:szCs w:val="19"/>
                <w:lang w:val="en-US" w:eastAsia="en-US" w:bidi="ar-SA"/>
              </w:rPr>
              <w:t xml:space="preserve"> 0</w:t>
            </w:r>
          </w:p>
        </w:tc>
        <w:tc>
          <w:tcPr>
            <w:tcW w:w="568" w:type="dxa"/>
            <w:tcBorders>
              <w:left w:val="single" w:color="000000" w:sz="6" w:space="0"/>
              <w:right w:val="single" w:color="000000" w:sz="6" w:space="0"/>
            </w:tcBorders>
            <w:vAlign w:val="top"/>
          </w:tcPr>
          <w:p w14:paraId="41EF423E">
            <w:pPr>
              <w:widowControl/>
              <w:kinsoku w:val="0"/>
              <w:autoSpaceDE w:val="0"/>
              <w:autoSpaceDN w:val="0"/>
              <w:adjustRightInd w:val="0"/>
              <w:snapToGrid w:val="0"/>
              <w:spacing w:line="353" w:lineRule="auto"/>
              <w:jc w:val="left"/>
              <w:textAlignment w:val="baseline"/>
              <w:rPr>
                <w:rFonts w:hint="default" w:ascii="Arial" w:hAnsi="Arial" w:eastAsia="Arial" w:cs="Arial"/>
                <w:snapToGrid w:val="0"/>
                <w:color w:val="000000"/>
                <w:kern w:val="0"/>
                <w:sz w:val="21"/>
                <w:szCs w:val="21"/>
                <w:lang w:eastAsia="en-US"/>
              </w:rPr>
            </w:pPr>
          </w:p>
          <w:p w14:paraId="3BEEFD65">
            <w:pPr>
              <w:kinsoku w:val="0"/>
              <w:autoSpaceDE w:val="0"/>
              <w:autoSpaceDN w:val="0"/>
              <w:adjustRightInd w:val="0"/>
              <w:snapToGrid w:val="0"/>
              <w:spacing w:before="81" w:line="207" w:lineRule="auto"/>
              <w:ind w:left="2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t</w:t>
            </w:r>
          </w:p>
        </w:tc>
        <w:tc>
          <w:tcPr>
            <w:tcW w:w="1107" w:type="dxa"/>
            <w:tcBorders>
              <w:left w:val="single" w:color="000000" w:sz="6" w:space="0"/>
              <w:right w:val="single" w:color="000000" w:sz="6" w:space="0"/>
            </w:tcBorders>
            <w:vAlign w:val="top"/>
          </w:tcPr>
          <w:p w14:paraId="0EA27B42">
            <w:pPr>
              <w:widowControl/>
              <w:kinsoku w:val="0"/>
              <w:autoSpaceDE w:val="0"/>
              <w:autoSpaceDN w:val="0"/>
              <w:adjustRightInd w:val="0"/>
              <w:snapToGrid w:val="0"/>
              <w:spacing w:line="353" w:lineRule="auto"/>
              <w:jc w:val="left"/>
              <w:textAlignment w:val="baseline"/>
              <w:rPr>
                <w:rFonts w:hint="default" w:ascii="Arial" w:hAnsi="Arial" w:eastAsia="Arial" w:cs="Arial"/>
                <w:snapToGrid w:val="0"/>
                <w:color w:val="000000"/>
                <w:kern w:val="0"/>
                <w:sz w:val="21"/>
                <w:szCs w:val="21"/>
                <w:lang w:eastAsia="en-US"/>
              </w:rPr>
            </w:pPr>
          </w:p>
          <w:p w14:paraId="62D44CD0">
            <w:pPr>
              <w:kinsoku w:val="0"/>
              <w:autoSpaceDE w:val="0"/>
              <w:autoSpaceDN w:val="0"/>
              <w:adjustRightInd w:val="0"/>
              <w:snapToGrid w:val="0"/>
              <w:spacing w:before="81"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0.28</w:t>
            </w:r>
          </w:p>
        </w:tc>
        <w:tc>
          <w:tcPr>
            <w:tcW w:w="1286" w:type="dxa"/>
            <w:tcBorders>
              <w:left w:val="single" w:color="000000" w:sz="6" w:space="0"/>
              <w:right w:val="single" w:color="000000" w:sz="6" w:space="0"/>
            </w:tcBorders>
            <w:vAlign w:val="top"/>
          </w:tcPr>
          <w:p w14:paraId="217E77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2B53B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A991C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33" w:type="dxa"/>
            <w:tcBorders>
              <w:left w:val="single" w:color="000000" w:sz="12" w:space="0"/>
              <w:right w:val="single" w:color="000000" w:sz="6" w:space="0"/>
            </w:tcBorders>
            <w:vAlign w:val="top"/>
          </w:tcPr>
          <w:p w14:paraId="13D5BE31">
            <w:pPr>
              <w:kinsoku w:val="0"/>
              <w:autoSpaceDE w:val="0"/>
              <w:autoSpaceDN w:val="0"/>
              <w:adjustRightInd w:val="0"/>
              <w:snapToGrid w:val="0"/>
              <w:spacing w:before="183" w:line="207" w:lineRule="auto"/>
              <w:ind w:left="2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32</w:t>
            </w:r>
          </w:p>
        </w:tc>
        <w:tc>
          <w:tcPr>
            <w:tcW w:w="1391" w:type="dxa"/>
            <w:tcBorders>
              <w:left w:val="single" w:color="000000" w:sz="6" w:space="0"/>
              <w:right w:val="single" w:color="000000" w:sz="6" w:space="0"/>
            </w:tcBorders>
            <w:vAlign w:val="top"/>
          </w:tcPr>
          <w:p w14:paraId="009992ED">
            <w:pPr>
              <w:kinsoku w:val="0"/>
              <w:autoSpaceDE w:val="0"/>
              <w:autoSpaceDN w:val="0"/>
              <w:adjustRightInd w:val="0"/>
              <w:snapToGrid w:val="0"/>
              <w:spacing w:before="183" w:line="207"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040103003002</w:t>
            </w:r>
          </w:p>
        </w:tc>
        <w:tc>
          <w:tcPr>
            <w:tcW w:w="2034" w:type="dxa"/>
            <w:tcBorders>
              <w:left w:val="single" w:color="000000" w:sz="6" w:space="0"/>
              <w:right w:val="single" w:color="000000" w:sz="6" w:space="0"/>
            </w:tcBorders>
            <w:vAlign w:val="top"/>
          </w:tcPr>
          <w:p w14:paraId="28989746">
            <w:pPr>
              <w:kinsoku w:val="0"/>
              <w:autoSpaceDE w:val="0"/>
              <w:autoSpaceDN w:val="0"/>
              <w:adjustRightInd w:val="0"/>
              <w:snapToGrid w:val="0"/>
              <w:spacing w:before="184"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余方弃置</w:t>
            </w:r>
          </w:p>
        </w:tc>
        <w:tc>
          <w:tcPr>
            <w:tcW w:w="1690" w:type="dxa"/>
            <w:tcBorders>
              <w:left w:val="single" w:color="000000" w:sz="6" w:space="0"/>
              <w:right w:val="single" w:color="000000" w:sz="6" w:space="0"/>
            </w:tcBorders>
            <w:vAlign w:val="top"/>
          </w:tcPr>
          <w:p w14:paraId="6305D2D4">
            <w:pPr>
              <w:kinsoku w:val="0"/>
              <w:autoSpaceDE w:val="0"/>
              <w:autoSpaceDN w:val="0"/>
              <w:adjustRightInd w:val="0"/>
              <w:snapToGrid w:val="0"/>
              <w:spacing w:before="49"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1.余方外运</w:t>
            </w:r>
          </w:p>
          <w:p w14:paraId="072CE314">
            <w:pPr>
              <w:kinsoku w:val="0"/>
              <w:autoSpaceDE w:val="0"/>
              <w:autoSpaceDN w:val="0"/>
              <w:adjustRightInd w:val="0"/>
              <w:snapToGrid w:val="0"/>
              <w:spacing w:line="191"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2.运距：</w:t>
            </w:r>
            <w:r>
              <w:rPr>
                <w:rFonts w:ascii="微软雅黑" w:hAnsi="微软雅黑" w:eastAsia="微软雅黑" w:cs="微软雅黑"/>
                <w:snapToGrid w:val="0"/>
                <w:color w:val="000000"/>
                <w:spacing w:val="-31"/>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5</w:t>
            </w:r>
            <w:r>
              <w:rPr>
                <w:rFonts w:ascii="微软雅黑" w:hAnsi="微软雅黑" w:eastAsia="微软雅黑" w:cs="微软雅黑"/>
                <w:snapToGrid w:val="0"/>
                <w:color w:val="000000"/>
                <w:kern w:val="0"/>
                <w:sz w:val="19"/>
                <w:szCs w:val="19"/>
                <w:lang w:val="en-US" w:eastAsia="en-US" w:bidi="ar-SA"/>
              </w:rPr>
              <w:t>km</w:t>
            </w:r>
          </w:p>
        </w:tc>
        <w:tc>
          <w:tcPr>
            <w:tcW w:w="568" w:type="dxa"/>
            <w:tcBorders>
              <w:left w:val="single" w:color="000000" w:sz="6" w:space="0"/>
              <w:right w:val="single" w:color="000000" w:sz="6" w:space="0"/>
            </w:tcBorders>
            <w:vAlign w:val="top"/>
          </w:tcPr>
          <w:p w14:paraId="6E3D900A">
            <w:pPr>
              <w:kinsoku w:val="0"/>
              <w:autoSpaceDE w:val="0"/>
              <w:autoSpaceDN w:val="0"/>
              <w:adjustRightInd w:val="0"/>
              <w:snapToGrid w:val="0"/>
              <w:spacing w:before="183"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4F45F129">
            <w:pPr>
              <w:kinsoku w:val="0"/>
              <w:autoSpaceDE w:val="0"/>
              <w:autoSpaceDN w:val="0"/>
              <w:adjustRightInd w:val="0"/>
              <w:snapToGrid w:val="0"/>
              <w:spacing w:before="185"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5.76</w:t>
            </w:r>
          </w:p>
        </w:tc>
        <w:tc>
          <w:tcPr>
            <w:tcW w:w="1286" w:type="dxa"/>
            <w:tcBorders>
              <w:left w:val="single" w:color="000000" w:sz="6" w:space="0"/>
              <w:right w:val="single" w:color="000000" w:sz="6" w:space="0"/>
            </w:tcBorders>
            <w:vAlign w:val="top"/>
          </w:tcPr>
          <w:p w14:paraId="22076D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02091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423F0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92" w:hRule="atLeast"/>
        </w:trPr>
        <w:tc>
          <w:tcPr>
            <w:tcW w:w="733" w:type="dxa"/>
            <w:tcBorders>
              <w:left w:val="single" w:color="000000" w:sz="12" w:space="0"/>
              <w:right w:val="single" w:color="000000" w:sz="6" w:space="0"/>
            </w:tcBorders>
            <w:vAlign w:val="top"/>
          </w:tcPr>
          <w:p w14:paraId="75C80C66">
            <w:pPr>
              <w:widowControl/>
              <w:kinsoku w:val="0"/>
              <w:autoSpaceDE w:val="0"/>
              <w:autoSpaceDN w:val="0"/>
              <w:adjustRightInd w:val="0"/>
              <w:snapToGrid w:val="0"/>
              <w:spacing w:line="304" w:lineRule="auto"/>
              <w:jc w:val="left"/>
              <w:textAlignment w:val="baseline"/>
              <w:rPr>
                <w:rFonts w:hint="default" w:ascii="Arial" w:hAnsi="Arial" w:eastAsia="Arial" w:cs="Arial"/>
                <w:snapToGrid w:val="0"/>
                <w:color w:val="000000"/>
                <w:kern w:val="0"/>
                <w:sz w:val="21"/>
                <w:szCs w:val="21"/>
                <w:lang w:eastAsia="en-US"/>
              </w:rPr>
            </w:pPr>
          </w:p>
          <w:p w14:paraId="38A7CB99">
            <w:pPr>
              <w:widowControl/>
              <w:kinsoku w:val="0"/>
              <w:autoSpaceDE w:val="0"/>
              <w:autoSpaceDN w:val="0"/>
              <w:adjustRightInd w:val="0"/>
              <w:snapToGrid w:val="0"/>
              <w:spacing w:line="305" w:lineRule="auto"/>
              <w:jc w:val="left"/>
              <w:textAlignment w:val="baseline"/>
              <w:rPr>
                <w:rFonts w:hint="default" w:ascii="Arial" w:hAnsi="Arial" w:eastAsia="Arial" w:cs="Arial"/>
                <w:snapToGrid w:val="0"/>
                <w:color w:val="000000"/>
                <w:kern w:val="0"/>
                <w:sz w:val="21"/>
                <w:szCs w:val="21"/>
                <w:lang w:eastAsia="en-US"/>
              </w:rPr>
            </w:pPr>
          </w:p>
          <w:p w14:paraId="4155A685">
            <w:pPr>
              <w:kinsoku w:val="0"/>
              <w:autoSpaceDE w:val="0"/>
              <w:autoSpaceDN w:val="0"/>
              <w:adjustRightInd w:val="0"/>
              <w:snapToGrid w:val="0"/>
              <w:spacing w:before="81" w:line="207" w:lineRule="auto"/>
              <w:ind w:left="2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33</w:t>
            </w:r>
          </w:p>
        </w:tc>
        <w:tc>
          <w:tcPr>
            <w:tcW w:w="1391" w:type="dxa"/>
            <w:tcBorders>
              <w:left w:val="single" w:color="000000" w:sz="6" w:space="0"/>
              <w:right w:val="single" w:color="000000" w:sz="6" w:space="0"/>
            </w:tcBorders>
            <w:vAlign w:val="top"/>
          </w:tcPr>
          <w:p w14:paraId="159A48F5">
            <w:pPr>
              <w:widowControl/>
              <w:kinsoku w:val="0"/>
              <w:autoSpaceDE w:val="0"/>
              <w:autoSpaceDN w:val="0"/>
              <w:adjustRightInd w:val="0"/>
              <w:snapToGrid w:val="0"/>
              <w:spacing w:line="305" w:lineRule="auto"/>
              <w:jc w:val="left"/>
              <w:textAlignment w:val="baseline"/>
              <w:rPr>
                <w:rFonts w:hint="default" w:ascii="Arial" w:hAnsi="Arial" w:eastAsia="Arial" w:cs="Arial"/>
                <w:snapToGrid w:val="0"/>
                <w:color w:val="000000"/>
                <w:kern w:val="0"/>
                <w:sz w:val="21"/>
                <w:szCs w:val="21"/>
                <w:lang w:eastAsia="en-US"/>
              </w:rPr>
            </w:pPr>
          </w:p>
          <w:p w14:paraId="05553662">
            <w:pPr>
              <w:widowControl/>
              <w:kinsoku w:val="0"/>
              <w:autoSpaceDE w:val="0"/>
              <w:autoSpaceDN w:val="0"/>
              <w:adjustRightInd w:val="0"/>
              <w:snapToGrid w:val="0"/>
              <w:spacing w:line="305" w:lineRule="auto"/>
              <w:jc w:val="left"/>
              <w:textAlignment w:val="baseline"/>
              <w:rPr>
                <w:rFonts w:hint="default" w:ascii="Arial" w:hAnsi="Arial" w:eastAsia="Arial" w:cs="Arial"/>
                <w:snapToGrid w:val="0"/>
                <w:color w:val="000000"/>
                <w:kern w:val="0"/>
                <w:sz w:val="21"/>
                <w:szCs w:val="21"/>
                <w:lang w:eastAsia="en-US"/>
              </w:rPr>
            </w:pPr>
          </w:p>
          <w:p w14:paraId="0E7D401D">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040501017001</w:t>
            </w:r>
          </w:p>
        </w:tc>
        <w:tc>
          <w:tcPr>
            <w:tcW w:w="2034" w:type="dxa"/>
            <w:tcBorders>
              <w:left w:val="single" w:color="000000" w:sz="6" w:space="0"/>
              <w:right w:val="single" w:color="000000" w:sz="6" w:space="0"/>
            </w:tcBorders>
            <w:vAlign w:val="top"/>
          </w:tcPr>
          <w:p w14:paraId="6EFCB0CD">
            <w:pPr>
              <w:widowControl/>
              <w:kinsoku w:val="0"/>
              <w:autoSpaceDE w:val="0"/>
              <w:autoSpaceDN w:val="0"/>
              <w:adjustRightInd w:val="0"/>
              <w:snapToGrid w:val="0"/>
              <w:spacing w:line="304" w:lineRule="auto"/>
              <w:jc w:val="left"/>
              <w:textAlignment w:val="baseline"/>
              <w:rPr>
                <w:rFonts w:hint="default" w:ascii="Arial" w:hAnsi="Arial" w:eastAsia="Arial" w:cs="Arial"/>
                <w:snapToGrid w:val="0"/>
                <w:color w:val="000000"/>
                <w:kern w:val="0"/>
                <w:sz w:val="21"/>
                <w:szCs w:val="21"/>
                <w:lang w:eastAsia="en-US"/>
              </w:rPr>
            </w:pPr>
          </w:p>
          <w:p w14:paraId="56583BFB">
            <w:pPr>
              <w:widowControl/>
              <w:kinsoku w:val="0"/>
              <w:autoSpaceDE w:val="0"/>
              <w:autoSpaceDN w:val="0"/>
              <w:adjustRightInd w:val="0"/>
              <w:snapToGrid w:val="0"/>
              <w:spacing w:line="305" w:lineRule="auto"/>
              <w:jc w:val="left"/>
              <w:textAlignment w:val="baseline"/>
              <w:rPr>
                <w:rFonts w:hint="default" w:ascii="Arial" w:hAnsi="Arial" w:eastAsia="Arial" w:cs="Arial"/>
                <w:snapToGrid w:val="0"/>
                <w:color w:val="000000"/>
                <w:kern w:val="0"/>
                <w:sz w:val="21"/>
                <w:szCs w:val="21"/>
                <w:lang w:eastAsia="en-US"/>
              </w:rPr>
            </w:pPr>
          </w:p>
          <w:p w14:paraId="08CCEE48">
            <w:pPr>
              <w:kinsoku w:val="0"/>
              <w:autoSpaceDE w:val="0"/>
              <w:autoSpaceDN w:val="0"/>
              <w:adjustRightInd w:val="0"/>
              <w:snapToGrid w:val="0"/>
              <w:spacing w:before="82" w:line="190"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排水沟盖板</w:t>
            </w:r>
          </w:p>
        </w:tc>
        <w:tc>
          <w:tcPr>
            <w:tcW w:w="1690" w:type="dxa"/>
            <w:tcBorders>
              <w:left w:val="single" w:color="000000" w:sz="6" w:space="0"/>
              <w:right w:val="single" w:color="000000" w:sz="6" w:space="0"/>
            </w:tcBorders>
            <w:vAlign w:val="top"/>
          </w:tcPr>
          <w:p w14:paraId="5AC8D590">
            <w:pPr>
              <w:kinsoku w:val="0"/>
              <w:autoSpaceDE w:val="0"/>
              <w:autoSpaceDN w:val="0"/>
              <w:adjustRightInd w:val="0"/>
              <w:snapToGrid w:val="0"/>
              <w:spacing w:before="184" w:line="188" w:lineRule="auto"/>
              <w:ind w:left="42" w:right="118" w:firstLine="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1.C25钢筋砼预制</w:t>
            </w:r>
            <w:r>
              <w:rPr>
                <w:rFonts w:ascii="微软雅黑" w:hAnsi="微软雅黑" w:eastAsia="微软雅黑" w:cs="微软雅黑"/>
                <w:snapToGrid w:val="0"/>
                <w:color w:val="000000"/>
                <w:spacing w:val="-1"/>
                <w:kern w:val="0"/>
                <w:sz w:val="19"/>
                <w:szCs w:val="19"/>
                <w:lang w:val="en-US" w:eastAsia="en-US" w:bidi="ar-SA"/>
              </w:rPr>
              <w:t>盖板（1000*800*</w:t>
            </w:r>
            <w:r>
              <w:rPr>
                <w:rFonts w:ascii="微软雅黑" w:hAnsi="微软雅黑" w:eastAsia="微软雅黑" w:cs="微软雅黑"/>
                <w:snapToGrid w:val="0"/>
                <w:color w:val="000000"/>
                <w:spacing w:val="1"/>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200）</w:t>
            </w:r>
          </w:p>
          <w:p w14:paraId="7A33AD69">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2.螺纹钢10以内</w:t>
            </w:r>
          </w:p>
          <w:p w14:paraId="692E2F15">
            <w:pPr>
              <w:kinsoku w:val="0"/>
              <w:autoSpaceDE w:val="0"/>
              <w:autoSpaceDN w:val="0"/>
              <w:adjustRightInd w:val="0"/>
              <w:snapToGrid w:val="0"/>
              <w:spacing w:line="189"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3.成品购置</w:t>
            </w:r>
            <w:r>
              <w:rPr>
                <w:rFonts w:ascii="微软雅黑" w:hAnsi="微软雅黑" w:eastAsia="微软雅黑" w:cs="微软雅黑"/>
                <w:snapToGrid w:val="0"/>
                <w:color w:val="000000"/>
                <w:spacing w:val="-28"/>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、安装</w:t>
            </w:r>
          </w:p>
        </w:tc>
        <w:tc>
          <w:tcPr>
            <w:tcW w:w="568" w:type="dxa"/>
            <w:tcBorders>
              <w:left w:val="single" w:color="000000" w:sz="6" w:space="0"/>
              <w:right w:val="single" w:color="000000" w:sz="6" w:space="0"/>
            </w:tcBorders>
            <w:vAlign w:val="top"/>
          </w:tcPr>
          <w:p w14:paraId="58617B2D">
            <w:pPr>
              <w:widowControl/>
              <w:kinsoku w:val="0"/>
              <w:autoSpaceDE w:val="0"/>
              <w:autoSpaceDN w:val="0"/>
              <w:adjustRightInd w:val="0"/>
              <w:snapToGrid w:val="0"/>
              <w:spacing w:line="304" w:lineRule="auto"/>
              <w:jc w:val="left"/>
              <w:textAlignment w:val="baseline"/>
              <w:rPr>
                <w:rFonts w:hint="default" w:ascii="Arial" w:hAnsi="Arial" w:eastAsia="Arial" w:cs="Arial"/>
                <w:snapToGrid w:val="0"/>
                <w:color w:val="000000"/>
                <w:kern w:val="0"/>
                <w:sz w:val="21"/>
                <w:szCs w:val="21"/>
                <w:lang w:eastAsia="en-US"/>
              </w:rPr>
            </w:pPr>
          </w:p>
          <w:p w14:paraId="4BE0F148">
            <w:pPr>
              <w:widowControl/>
              <w:kinsoku w:val="0"/>
              <w:autoSpaceDE w:val="0"/>
              <w:autoSpaceDN w:val="0"/>
              <w:adjustRightInd w:val="0"/>
              <w:snapToGrid w:val="0"/>
              <w:spacing w:line="305" w:lineRule="auto"/>
              <w:jc w:val="left"/>
              <w:textAlignment w:val="baseline"/>
              <w:rPr>
                <w:rFonts w:hint="default" w:ascii="Arial" w:hAnsi="Arial" w:eastAsia="Arial" w:cs="Arial"/>
                <w:snapToGrid w:val="0"/>
                <w:color w:val="000000"/>
                <w:kern w:val="0"/>
                <w:sz w:val="21"/>
                <w:szCs w:val="21"/>
                <w:lang w:eastAsia="en-US"/>
              </w:rPr>
            </w:pPr>
          </w:p>
          <w:p w14:paraId="05299C9D">
            <w:pPr>
              <w:kinsoku w:val="0"/>
              <w:autoSpaceDE w:val="0"/>
              <w:autoSpaceDN w:val="0"/>
              <w:adjustRightInd w:val="0"/>
              <w:snapToGrid w:val="0"/>
              <w:spacing w:before="81" w:line="207"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3C6ED1D7">
            <w:pPr>
              <w:widowControl/>
              <w:kinsoku w:val="0"/>
              <w:autoSpaceDE w:val="0"/>
              <w:autoSpaceDN w:val="0"/>
              <w:adjustRightInd w:val="0"/>
              <w:snapToGrid w:val="0"/>
              <w:spacing w:line="304" w:lineRule="auto"/>
              <w:jc w:val="left"/>
              <w:textAlignment w:val="baseline"/>
              <w:rPr>
                <w:rFonts w:hint="default" w:ascii="Arial" w:hAnsi="Arial" w:eastAsia="Arial" w:cs="Arial"/>
                <w:snapToGrid w:val="0"/>
                <w:color w:val="000000"/>
                <w:kern w:val="0"/>
                <w:sz w:val="21"/>
                <w:szCs w:val="21"/>
                <w:lang w:eastAsia="en-US"/>
              </w:rPr>
            </w:pPr>
          </w:p>
          <w:p w14:paraId="0087EBE7">
            <w:pPr>
              <w:widowControl/>
              <w:kinsoku w:val="0"/>
              <w:autoSpaceDE w:val="0"/>
              <w:autoSpaceDN w:val="0"/>
              <w:adjustRightInd w:val="0"/>
              <w:snapToGrid w:val="0"/>
              <w:spacing w:line="305" w:lineRule="auto"/>
              <w:jc w:val="left"/>
              <w:textAlignment w:val="baseline"/>
              <w:rPr>
                <w:rFonts w:hint="default" w:ascii="Arial" w:hAnsi="Arial" w:eastAsia="Arial" w:cs="Arial"/>
                <w:snapToGrid w:val="0"/>
                <w:color w:val="000000"/>
                <w:kern w:val="0"/>
                <w:sz w:val="21"/>
                <w:szCs w:val="21"/>
                <w:lang w:eastAsia="en-US"/>
              </w:rPr>
            </w:pPr>
          </w:p>
          <w:p w14:paraId="08516EDF">
            <w:pPr>
              <w:kinsoku w:val="0"/>
              <w:autoSpaceDE w:val="0"/>
              <w:autoSpaceDN w:val="0"/>
              <w:adjustRightInd w:val="0"/>
              <w:snapToGrid w:val="0"/>
              <w:spacing w:before="81"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49.6</w:t>
            </w:r>
          </w:p>
        </w:tc>
        <w:tc>
          <w:tcPr>
            <w:tcW w:w="1286" w:type="dxa"/>
            <w:tcBorders>
              <w:left w:val="single" w:color="000000" w:sz="6" w:space="0"/>
              <w:right w:val="single" w:color="000000" w:sz="6" w:space="0"/>
            </w:tcBorders>
            <w:vAlign w:val="top"/>
          </w:tcPr>
          <w:p w14:paraId="12999A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0D727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A6CCA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4" w:hRule="atLeast"/>
        </w:trPr>
        <w:tc>
          <w:tcPr>
            <w:tcW w:w="733" w:type="dxa"/>
            <w:tcBorders>
              <w:left w:val="single" w:color="000000" w:sz="12" w:space="0"/>
              <w:right w:val="single" w:color="000000" w:sz="6" w:space="0"/>
            </w:tcBorders>
            <w:vAlign w:val="top"/>
          </w:tcPr>
          <w:p w14:paraId="79C28D49">
            <w:pPr>
              <w:kinsoku w:val="0"/>
              <w:autoSpaceDE w:val="0"/>
              <w:autoSpaceDN w:val="0"/>
              <w:adjustRightInd w:val="0"/>
              <w:snapToGrid w:val="0"/>
              <w:spacing w:before="187" w:line="207" w:lineRule="auto"/>
              <w:ind w:left="2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34</w:t>
            </w:r>
          </w:p>
        </w:tc>
        <w:tc>
          <w:tcPr>
            <w:tcW w:w="1391" w:type="dxa"/>
            <w:tcBorders>
              <w:left w:val="single" w:color="000000" w:sz="6" w:space="0"/>
              <w:right w:val="single" w:color="000000" w:sz="6" w:space="0"/>
            </w:tcBorders>
            <w:vAlign w:val="top"/>
          </w:tcPr>
          <w:p w14:paraId="2152F0E3">
            <w:pPr>
              <w:kinsoku w:val="0"/>
              <w:autoSpaceDE w:val="0"/>
              <w:autoSpaceDN w:val="0"/>
              <w:adjustRightInd w:val="0"/>
              <w:snapToGrid w:val="0"/>
              <w:spacing w:before="188"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050307002001</w:t>
            </w:r>
          </w:p>
        </w:tc>
        <w:tc>
          <w:tcPr>
            <w:tcW w:w="2034" w:type="dxa"/>
            <w:tcBorders>
              <w:left w:val="single" w:color="000000" w:sz="6" w:space="0"/>
              <w:right w:val="single" w:color="000000" w:sz="6" w:space="0"/>
            </w:tcBorders>
            <w:vAlign w:val="top"/>
          </w:tcPr>
          <w:p w14:paraId="31EA6048">
            <w:pPr>
              <w:kinsoku w:val="0"/>
              <w:autoSpaceDE w:val="0"/>
              <w:autoSpaceDN w:val="0"/>
              <w:adjustRightInd w:val="0"/>
              <w:snapToGrid w:val="0"/>
              <w:spacing w:before="188" w:line="191"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石球</w:t>
            </w:r>
          </w:p>
        </w:tc>
        <w:tc>
          <w:tcPr>
            <w:tcW w:w="1690" w:type="dxa"/>
            <w:tcBorders>
              <w:left w:val="single" w:color="000000" w:sz="6" w:space="0"/>
              <w:right w:val="single" w:color="000000" w:sz="6" w:space="0"/>
            </w:tcBorders>
            <w:vAlign w:val="top"/>
          </w:tcPr>
          <w:p w14:paraId="43115F39">
            <w:pPr>
              <w:kinsoku w:val="0"/>
              <w:autoSpaceDE w:val="0"/>
              <w:autoSpaceDN w:val="0"/>
              <w:adjustRightInd w:val="0"/>
              <w:snapToGrid w:val="0"/>
              <w:spacing w:before="53" w:line="188" w:lineRule="auto"/>
              <w:ind w:left="45" w:right="73" w:hanging="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花岗岩石球路障50</w:t>
            </w:r>
            <w:r>
              <w:rPr>
                <w:rFonts w:ascii="微软雅黑" w:hAnsi="微软雅黑" w:eastAsia="微软雅黑" w:cs="微软雅黑"/>
                <w:snapToGrid w:val="0"/>
                <w:color w:val="000000"/>
                <w:spacing w:val="4"/>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cm</w:t>
            </w:r>
          </w:p>
        </w:tc>
        <w:tc>
          <w:tcPr>
            <w:tcW w:w="568" w:type="dxa"/>
            <w:tcBorders>
              <w:left w:val="single" w:color="000000" w:sz="6" w:space="0"/>
              <w:right w:val="single" w:color="000000" w:sz="6" w:space="0"/>
            </w:tcBorders>
            <w:vAlign w:val="top"/>
          </w:tcPr>
          <w:p w14:paraId="746A4C55">
            <w:pPr>
              <w:kinsoku w:val="0"/>
              <w:autoSpaceDE w:val="0"/>
              <w:autoSpaceDN w:val="0"/>
              <w:adjustRightInd w:val="0"/>
              <w:snapToGrid w:val="0"/>
              <w:spacing w:before="188" w:line="190" w:lineRule="auto"/>
              <w:ind w:left="1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个</w:t>
            </w:r>
          </w:p>
        </w:tc>
        <w:tc>
          <w:tcPr>
            <w:tcW w:w="1107" w:type="dxa"/>
            <w:tcBorders>
              <w:left w:val="single" w:color="000000" w:sz="6" w:space="0"/>
              <w:right w:val="single" w:color="000000" w:sz="6" w:space="0"/>
            </w:tcBorders>
            <w:vAlign w:val="top"/>
          </w:tcPr>
          <w:p w14:paraId="44DD47F6">
            <w:pPr>
              <w:kinsoku w:val="0"/>
              <w:autoSpaceDE w:val="0"/>
              <w:autoSpaceDN w:val="0"/>
              <w:adjustRightInd w:val="0"/>
              <w:snapToGrid w:val="0"/>
              <w:spacing w:before="188"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58</w:t>
            </w:r>
          </w:p>
        </w:tc>
        <w:tc>
          <w:tcPr>
            <w:tcW w:w="1286" w:type="dxa"/>
            <w:tcBorders>
              <w:left w:val="single" w:color="000000" w:sz="6" w:space="0"/>
              <w:right w:val="single" w:color="000000" w:sz="6" w:space="0"/>
            </w:tcBorders>
            <w:vAlign w:val="top"/>
          </w:tcPr>
          <w:p w14:paraId="47CA6F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D631B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8120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55CF0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63C84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83421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D0712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BDA83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84326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6BA8F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A4192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3504C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5793A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7D666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9DBE0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B5E45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D93DA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D5074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5CD82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E28D4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223DB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FDB18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3A6DF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4656B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4D857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B3E30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3D682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89893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B9118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709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3" w:type="dxa"/>
            <w:tcBorders>
              <w:left w:val="single" w:color="000000" w:sz="12" w:space="0"/>
              <w:bottom w:val="single" w:color="000000" w:sz="10" w:space="0"/>
              <w:right w:val="nil"/>
            </w:tcBorders>
            <w:vAlign w:val="top"/>
          </w:tcPr>
          <w:p w14:paraId="15ECF7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nil"/>
              <w:bottom w:val="single" w:color="000000" w:sz="10" w:space="0"/>
              <w:right w:val="nil"/>
            </w:tcBorders>
            <w:vAlign w:val="top"/>
          </w:tcPr>
          <w:p w14:paraId="70FEE9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nil"/>
              <w:bottom w:val="single" w:color="000000" w:sz="10" w:space="0"/>
              <w:right w:val="nil"/>
            </w:tcBorders>
            <w:vAlign w:val="top"/>
          </w:tcPr>
          <w:p w14:paraId="388A3059">
            <w:pPr>
              <w:kinsoku w:val="0"/>
              <w:autoSpaceDE w:val="0"/>
              <w:autoSpaceDN w:val="0"/>
              <w:adjustRightInd w:val="0"/>
              <w:snapToGrid w:val="0"/>
              <w:spacing w:before="72" w:line="189" w:lineRule="auto"/>
              <w:ind w:left="13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w:t>
            </w:r>
          </w:p>
        </w:tc>
        <w:tc>
          <w:tcPr>
            <w:tcW w:w="1690" w:type="dxa"/>
            <w:tcBorders>
              <w:left w:val="nil"/>
              <w:bottom w:val="single" w:color="000000" w:sz="10" w:space="0"/>
              <w:right w:val="nil"/>
            </w:tcBorders>
            <w:vAlign w:val="top"/>
          </w:tcPr>
          <w:p w14:paraId="34C05033">
            <w:pPr>
              <w:kinsoku w:val="0"/>
              <w:autoSpaceDE w:val="0"/>
              <w:autoSpaceDN w:val="0"/>
              <w:adjustRightInd w:val="0"/>
              <w:snapToGrid w:val="0"/>
              <w:spacing w:before="72" w:line="190" w:lineRule="auto"/>
              <w:ind w:left="10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w:t>
            </w:r>
          </w:p>
        </w:tc>
        <w:tc>
          <w:tcPr>
            <w:tcW w:w="568" w:type="dxa"/>
            <w:tcBorders>
              <w:left w:val="nil"/>
              <w:bottom w:val="single" w:color="000000" w:sz="10" w:space="0"/>
              <w:right w:val="nil"/>
            </w:tcBorders>
            <w:vAlign w:val="top"/>
          </w:tcPr>
          <w:p w14:paraId="148F93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nil"/>
              <w:bottom w:val="single" w:color="000000" w:sz="10" w:space="0"/>
              <w:right w:val="nil"/>
            </w:tcBorders>
            <w:vAlign w:val="top"/>
          </w:tcPr>
          <w:p w14:paraId="63E13A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nil"/>
              <w:bottom w:val="single" w:color="000000" w:sz="10" w:space="0"/>
              <w:right w:val="single" w:color="000000" w:sz="6" w:space="0"/>
            </w:tcBorders>
            <w:vAlign w:val="top"/>
          </w:tcPr>
          <w:p w14:paraId="24E2F0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bottom w:val="single" w:color="000000" w:sz="10" w:space="0"/>
              <w:right w:val="single" w:color="000000" w:sz="12" w:space="0"/>
            </w:tcBorders>
            <w:vAlign w:val="top"/>
          </w:tcPr>
          <w:p w14:paraId="21D52F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30FD457F">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p>
    <w:p w14:paraId="6106FC7B">
      <w:pPr>
        <w:spacing w:line="14" w:lineRule="auto"/>
        <w:rPr>
          <w:sz w:val="2"/>
          <w:szCs w:val="2"/>
        </w:rPr>
        <w:sectPr>
          <w:type w:val="continuous"/>
          <w:pgSz w:w="11900" w:h="16840"/>
          <w:pgMar w:top="920" w:right="845" w:bottom="0" w:left="825" w:header="0" w:footer="0" w:gutter="0"/>
          <w:cols w:equalWidth="0" w:num="1">
            <w:col w:w="10230"/>
          </w:cols>
        </w:sectPr>
      </w:pPr>
    </w:p>
    <w:p w14:paraId="181F4E35">
      <w:pPr>
        <w:widowControl/>
        <w:kinsoku w:val="0"/>
        <w:autoSpaceDE w:val="0"/>
        <w:autoSpaceDN w:val="0"/>
        <w:adjustRightInd w:val="0"/>
        <w:snapToGrid w:val="0"/>
        <w:spacing w:before="81" w:line="187" w:lineRule="auto"/>
        <w:ind w:left="3195"/>
        <w:jc w:val="left"/>
        <w:textAlignment w:val="baseline"/>
        <w:outlineLvl w:val="0"/>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6"/>
          <w:kern w:val="0"/>
          <w:sz w:val="40"/>
          <w:szCs w:val="40"/>
          <w:lang w:eastAsia="en-US"/>
        </w:rPr>
        <w:t>措施项目清单计价表</w:t>
      </w:r>
    </w:p>
    <w:p w14:paraId="0CFE63F9">
      <w:pPr>
        <w:widowControl/>
        <w:kinsoku w:val="0"/>
        <w:autoSpaceDE w:val="0"/>
        <w:autoSpaceDN w:val="0"/>
        <w:adjustRightInd w:val="0"/>
        <w:snapToGrid w:val="0"/>
        <w:spacing w:before="290" w:line="195" w:lineRule="exact"/>
        <w:ind w:left="24" w:right="4510"/>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kern w:val="0"/>
          <w:position w:val="-1"/>
          <w:sz w:val="19"/>
          <w:szCs w:val="19"/>
          <w:lang w:eastAsia="en-US"/>
        </w:rPr>
        <w:t>工程名称：</w:t>
      </w:r>
      <w:r>
        <w:rPr>
          <w:rFonts w:hint="default" w:ascii="微软雅黑" w:hAnsi="微软雅黑" w:eastAsia="微软雅黑" w:cs="微软雅黑"/>
          <w:snapToGrid w:val="0"/>
          <w:color w:val="000000"/>
          <w:spacing w:val="-17"/>
          <w:kern w:val="0"/>
          <w:position w:val="-1"/>
          <w:sz w:val="19"/>
          <w:szCs w:val="19"/>
          <w:lang w:eastAsia="en-US"/>
        </w:rPr>
        <w:t xml:space="preserve"> </w:t>
      </w:r>
      <w:r>
        <w:rPr>
          <w:rFonts w:hint="default" w:ascii="微软雅黑" w:hAnsi="微软雅黑" w:eastAsia="微软雅黑" w:cs="微软雅黑"/>
          <w:snapToGrid w:val="0"/>
          <w:color w:val="000000"/>
          <w:kern w:val="0"/>
          <w:position w:val="-1"/>
          <w:sz w:val="19"/>
          <w:szCs w:val="19"/>
          <w:lang w:eastAsia="en-US"/>
        </w:rPr>
        <w:t>2026年甘泉县美水街道办姚店村</w:t>
      </w:r>
      <w:r>
        <w:rPr>
          <w:rFonts w:hint="default" w:ascii="微软雅黑" w:hAnsi="微软雅黑" w:eastAsia="微软雅黑" w:cs="微软雅黑"/>
          <w:snapToGrid w:val="0"/>
          <w:color w:val="000000"/>
          <w:spacing w:val="56"/>
          <w:kern w:val="0"/>
          <w:position w:val="-1"/>
          <w:sz w:val="19"/>
          <w:szCs w:val="19"/>
          <w:lang w:eastAsia="en-US"/>
        </w:rPr>
        <w:t xml:space="preserve"> </w:t>
      </w:r>
      <w:r>
        <w:rPr>
          <w:rFonts w:hint="default" w:ascii="微软雅黑" w:hAnsi="微软雅黑" w:eastAsia="微软雅黑" w:cs="微软雅黑"/>
          <w:snapToGrid w:val="0"/>
          <w:color w:val="000000"/>
          <w:kern w:val="0"/>
          <w:position w:val="-1"/>
          <w:sz w:val="19"/>
          <w:szCs w:val="19"/>
          <w:lang w:eastAsia="en-US"/>
        </w:rPr>
        <w:t>(</w:t>
      </w:r>
      <w:r>
        <w:rPr>
          <w:rFonts w:hint="default" w:ascii="微软雅黑" w:hAnsi="微软雅黑" w:eastAsia="微软雅黑" w:cs="微软雅黑"/>
          <w:snapToGrid w:val="0"/>
          <w:color w:val="000000"/>
          <w:spacing w:val="5"/>
          <w:kern w:val="0"/>
          <w:position w:val="-1"/>
          <w:sz w:val="19"/>
          <w:szCs w:val="19"/>
          <w:lang w:eastAsia="en-US"/>
        </w:rPr>
        <w:t>杨家砭）道路沿线人居环境改善提升工程-市</w:t>
      </w:r>
    </w:p>
    <w:p w14:paraId="13CD2FA3">
      <w:pPr>
        <w:widowControl/>
        <w:kinsoku w:val="0"/>
        <w:autoSpaceDE w:val="0"/>
        <w:autoSpaceDN w:val="0"/>
        <w:adjustRightInd w:val="0"/>
        <w:snapToGrid w:val="0"/>
        <w:spacing w:line="173" w:lineRule="auto"/>
        <w:ind w:left="21"/>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3"/>
          <w:kern w:val="0"/>
          <w:sz w:val="19"/>
          <w:szCs w:val="19"/>
          <w:lang w:eastAsia="en-US"/>
        </w:rPr>
        <w:t>政工程</w:t>
      </w:r>
      <w:r>
        <w:rPr>
          <w:rFonts w:hint="default" w:ascii="微软雅黑" w:hAnsi="微软雅黑" w:eastAsia="微软雅黑" w:cs="微软雅黑"/>
          <w:snapToGrid w:val="0"/>
          <w:color w:val="000000"/>
          <w:kern w:val="0"/>
          <w:sz w:val="19"/>
          <w:szCs w:val="19"/>
          <w:lang w:eastAsia="en-US"/>
        </w:rPr>
        <w:t xml:space="preserve">                                                             </w:t>
      </w:r>
      <w:r>
        <w:rPr>
          <w:rFonts w:hint="default" w:ascii="微软雅黑" w:hAnsi="微软雅黑" w:eastAsia="微软雅黑" w:cs="微软雅黑"/>
          <w:snapToGrid w:val="0"/>
          <w:color w:val="000000"/>
          <w:spacing w:val="3"/>
          <w:kern w:val="0"/>
          <w:sz w:val="19"/>
          <w:szCs w:val="19"/>
          <w:lang w:eastAsia="en-US"/>
        </w:rPr>
        <w:t>专业/标段：</w:t>
      </w:r>
      <w:r>
        <w:rPr>
          <w:rFonts w:hint="default" w:ascii="微软雅黑" w:hAnsi="微软雅黑" w:eastAsia="微软雅黑" w:cs="微软雅黑"/>
          <w:snapToGrid w:val="0"/>
          <w:color w:val="000000"/>
          <w:spacing w:val="-31"/>
          <w:kern w:val="0"/>
          <w:sz w:val="19"/>
          <w:szCs w:val="19"/>
          <w:lang w:eastAsia="en-US"/>
        </w:rPr>
        <w:t xml:space="preserve"> </w:t>
      </w:r>
      <w:r>
        <w:rPr>
          <w:rFonts w:hint="default" w:ascii="微软雅黑" w:hAnsi="微软雅黑" w:eastAsia="微软雅黑" w:cs="微软雅黑"/>
          <w:snapToGrid w:val="0"/>
          <w:color w:val="000000"/>
          <w:spacing w:val="3"/>
          <w:kern w:val="0"/>
          <w:sz w:val="19"/>
          <w:szCs w:val="19"/>
          <w:lang w:eastAsia="en-US"/>
        </w:rPr>
        <w:t>市政工程</w:t>
      </w:r>
    </w:p>
    <w:p w14:paraId="734A93EC">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0EEB1CA3">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8CBD704">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7CD5280">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F3FA6A1">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21547AC">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7B909E29">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54E98FD2">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144BD76D">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B3DBDC8">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8D9E11B">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AE232F3">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B8CE4AD">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3CE40CED">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4C1CD258">
      <w:pPr>
        <w:spacing w:line="173" w:lineRule="auto"/>
        <w:rPr>
          <w:rFonts w:ascii="微软雅黑" w:hAnsi="微软雅黑" w:eastAsia="微软雅黑" w:cs="微软雅黑"/>
          <w:sz w:val="19"/>
          <w:szCs w:val="19"/>
        </w:rPr>
        <w:sectPr>
          <w:pgSz w:w="11900" w:h="16840"/>
          <w:pgMar w:top="920" w:right="845" w:bottom="0" w:left="825" w:header="0" w:footer="0" w:gutter="0"/>
          <w:cols w:equalWidth="0" w:num="3">
            <w:col w:w="8428" w:space="100"/>
            <w:col w:w="815" w:space="100"/>
            <w:col w:w="789"/>
          </w:cols>
        </w:sectPr>
      </w:pPr>
    </w:p>
    <w:p w14:paraId="26B49CAA">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093A0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524F85BD">
            <w:pPr>
              <w:kinsoku w:val="0"/>
              <w:autoSpaceDE w:val="0"/>
              <w:autoSpaceDN w:val="0"/>
              <w:adjustRightInd w:val="0"/>
              <w:snapToGrid w:val="0"/>
              <w:spacing w:before="197"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19F83B72">
            <w:pPr>
              <w:kinsoku w:val="0"/>
              <w:autoSpaceDE w:val="0"/>
              <w:autoSpaceDN w:val="0"/>
              <w:adjustRightInd w:val="0"/>
              <w:snapToGrid w:val="0"/>
              <w:spacing w:before="197"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2664968A">
            <w:pPr>
              <w:kinsoku w:val="0"/>
              <w:autoSpaceDE w:val="0"/>
              <w:autoSpaceDN w:val="0"/>
              <w:adjustRightInd w:val="0"/>
              <w:snapToGrid w:val="0"/>
              <w:spacing w:before="197"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195B772D">
            <w:pPr>
              <w:kinsoku w:val="0"/>
              <w:autoSpaceDE w:val="0"/>
              <w:autoSpaceDN w:val="0"/>
              <w:adjustRightInd w:val="0"/>
              <w:snapToGrid w:val="0"/>
              <w:spacing w:before="197"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2DDE4BF9">
            <w:pPr>
              <w:kinsoku w:val="0"/>
              <w:autoSpaceDE w:val="0"/>
              <w:autoSpaceDN w:val="0"/>
              <w:adjustRightInd w:val="0"/>
              <w:snapToGrid w:val="0"/>
              <w:spacing w:before="62" w:line="188" w:lineRule="auto"/>
              <w:ind w:left="1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w:t>
            </w:r>
          </w:p>
          <w:p w14:paraId="2C0BBD32">
            <w:pPr>
              <w:kinsoku w:val="0"/>
              <w:autoSpaceDE w:val="0"/>
              <w:autoSpaceDN w:val="0"/>
              <w:adjustRightInd w:val="0"/>
              <w:snapToGrid w:val="0"/>
              <w:spacing w:line="189" w:lineRule="auto"/>
              <w:ind w:left="1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单位</w:t>
            </w:r>
          </w:p>
        </w:tc>
        <w:tc>
          <w:tcPr>
            <w:tcW w:w="882" w:type="dxa"/>
            <w:vMerge w:val="restart"/>
            <w:tcBorders>
              <w:top w:val="single" w:color="000000" w:sz="10" w:space="0"/>
              <w:left w:val="single" w:color="000000" w:sz="6" w:space="0"/>
              <w:bottom w:val="nil"/>
              <w:right w:val="single" w:color="000000" w:sz="6" w:space="0"/>
            </w:tcBorders>
            <w:vAlign w:val="top"/>
          </w:tcPr>
          <w:p w14:paraId="3ABFFA6C">
            <w:pPr>
              <w:kinsoku w:val="0"/>
              <w:autoSpaceDE w:val="0"/>
              <w:autoSpaceDN w:val="0"/>
              <w:adjustRightInd w:val="0"/>
              <w:snapToGrid w:val="0"/>
              <w:spacing w:before="62" w:line="188" w:lineRule="auto"/>
              <w:ind w:left="2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p>
          <w:p w14:paraId="6BDB3A94">
            <w:pPr>
              <w:kinsoku w:val="0"/>
              <w:autoSpaceDE w:val="0"/>
              <w:autoSpaceDN w:val="0"/>
              <w:adjustRightInd w:val="0"/>
              <w:snapToGrid w:val="0"/>
              <w:spacing w:before="1" w:line="187" w:lineRule="auto"/>
              <w:ind w:left="2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数量</w:t>
            </w:r>
          </w:p>
        </w:tc>
        <w:tc>
          <w:tcPr>
            <w:tcW w:w="2334" w:type="dxa"/>
            <w:gridSpan w:val="2"/>
            <w:tcBorders>
              <w:top w:val="single" w:color="000000" w:sz="10" w:space="0"/>
              <w:left w:val="single" w:color="000000" w:sz="6" w:space="0"/>
              <w:right w:val="single" w:color="000000" w:sz="12" w:space="0"/>
            </w:tcBorders>
            <w:vAlign w:val="top"/>
          </w:tcPr>
          <w:p w14:paraId="31F8B51B">
            <w:pPr>
              <w:kinsoku w:val="0"/>
              <w:autoSpaceDE w:val="0"/>
              <w:autoSpaceDN w:val="0"/>
              <w:adjustRightInd w:val="0"/>
              <w:snapToGrid w:val="0"/>
              <w:spacing w:before="32"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43171B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7894DF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left w:val="single" w:color="000000" w:sz="6" w:space="0"/>
              <w:right w:val="single" w:color="000000" w:sz="6" w:space="0"/>
            </w:tcBorders>
            <w:vAlign w:val="top"/>
          </w:tcPr>
          <w:p w14:paraId="650598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left w:val="single" w:color="000000" w:sz="6" w:space="0"/>
              <w:right w:val="single" w:color="000000" w:sz="6" w:space="0"/>
            </w:tcBorders>
            <w:vAlign w:val="top"/>
          </w:tcPr>
          <w:p w14:paraId="17127B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left w:val="single" w:color="000000" w:sz="6" w:space="0"/>
              <w:right w:val="single" w:color="000000" w:sz="6" w:space="0"/>
            </w:tcBorders>
            <w:vAlign w:val="top"/>
          </w:tcPr>
          <w:p w14:paraId="244F68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left w:val="single" w:color="000000" w:sz="6" w:space="0"/>
              <w:right w:val="single" w:color="000000" w:sz="6" w:space="0"/>
            </w:tcBorders>
            <w:vAlign w:val="top"/>
          </w:tcPr>
          <w:p w14:paraId="2D1964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left w:val="single" w:color="000000" w:sz="6" w:space="0"/>
              <w:right w:val="single" w:color="000000" w:sz="6" w:space="0"/>
            </w:tcBorders>
            <w:vAlign w:val="top"/>
          </w:tcPr>
          <w:p w14:paraId="0C48D4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B46663A">
            <w:pPr>
              <w:kinsoku w:val="0"/>
              <w:autoSpaceDE w:val="0"/>
              <w:autoSpaceDN w:val="0"/>
              <w:adjustRightInd w:val="0"/>
              <w:snapToGrid w:val="0"/>
              <w:spacing w:before="32" w:line="189"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left w:val="single" w:color="000000" w:sz="6" w:space="0"/>
              <w:right w:val="single" w:color="000000" w:sz="12" w:space="0"/>
            </w:tcBorders>
            <w:vAlign w:val="top"/>
          </w:tcPr>
          <w:p w14:paraId="151AD07E">
            <w:pPr>
              <w:kinsoku w:val="0"/>
              <w:autoSpaceDE w:val="0"/>
              <w:autoSpaceDN w:val="0"/>
              <w:adjustRightInd w:val="0"/>
              <w:snapToGrid w:val="0"/>
              <w:spacing w:before="32" w:line="189"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20B8D3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444AF85">
            <w:pPr>
              <w:kinsoku w:val="0"/>
              <w:autoSpaceDE w:val="0"/>
              <w:autoSpaceDN w:val="0"/>
              <w:adjustRightInd w:val="0"/>
              <w:snapToGrid w:val="0"/>
              <w:spacing w:before="120" w:line="17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tcBorders>
              <w:left w:val="single" w:color="000000" w:sz="6" w:space="0"/>
              <w:right w:val="single" w:color="000000" w:sz="6" w:space="0"/>
            </w:tcBorders>
            <w:vAlign w:val="top"/>
          </w:tcPr>
          <w:p w14:paraId="07F536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2D62EA4">
            <w:pPr>
              <w:kinsoku w:val="0"/>
              <w:autoSpaceDE w:val="0"/>
              <w:autoSpaceDN w:val="0"/>
              <w:adjustRightInd w:val="0"/>
              <w:snapToGrid w:val="0"/>
              <w:spacing w:before="46"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tcBorders>
              <w:left w:val="single" w:color="000000" w:sz="6" w:space="0"/>
              <w:right w:val="single" w:color="000000" w:sz="6" w:space="0"/>
            </w:tcBorders>
            <w:vAlign w:val="top"/>
          </w:tcPr>
          <w:p w14:paraId="1289B4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FEFDB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AEF44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2EFB8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4A255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7155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7FA0605">
            <w:pPr>
              <w:kinsoku w:val="0"/>
              <w:autoSpaceDE w:val="0"/>
              <w:autoSpaceDN w:val="0"/>
              <w:adjustRightInd w:val="0"/>
              <w:snapToGrid w:val="0"/>
              <w:spacing w:before="48"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1C629214">
            <w:pPr>
              <w:kinsoku w:val="0"/>
              <w:autoSpaceDE w:val="0"/>
              <w:autoSpaceDN w:val="0"/>
              <w:adjustRightInd w:val="0"/>
              <w:snapToGrid w:val="0"/>
              <w:spacing w:before="47" w:line="207"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041201001001</w:t>
            </w:r>
          </w:p>
        </w:tc>
        <w:tc>
          <w:tcPr>
            <w:tcW w:w="1974" w:type="dxa"/>
            <w:tcBorders>
              <w:left w:val="single" w:color="000000" w:sz="6" w:space="0"/>
              <w:right w:val="single" w:color="000000" w:sz="6" w:space="0"/>
            </w:tcBorders>
            <w:vAlign w:val="top"/>
          </w:tcPr>
          <w:p w14:paraId="3F57B0E7">
            <w:pPr>
              <w:kinsoku w:val="0"/>
              <w:autoSpaceDE w:val="0"/>
              <w:autoSpaceDN w:val="0"/>
              <w:adjustRightInd w:val="0"/>
              <w:snapToGrid w:val="0"/>
              <w:spacing w:before="48"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tcBorders>
              <w:left w:val="single" w:color="000000" w:sz="6" w:space="0"/>
              <w:right w:val="single" w:color="000000" w:sz="6" w:space="0"/>
            </w:tcBorders>
            <w:vAlign w:val="top"/>
          </w:tcPr>
          <w:p w14:paraId="7C0B7F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39BEB42">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023A064E">
            <w:pPr>
              <w:kinsoku w:val="0"/>
              <w:autoSpaceDE w:val="0"/>
              <w:autoSpaceDN w:val="0"/>
              <w:adjustRightInd w:val="0"/>
              <w:snapToGrid w:val="0"/>
              <w:spacing w:before="48"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2D777C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19E0B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2372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51B088D0">
            <w:pPr>
              <w:kinsoku w:val="0"/>
              <w:autoSpaceDE w:val="0"/>
              <w:autoSpaceDN w:val="0"/>
              <w:adjustRightInd w:val="0"/>
              <w:snapToGrid w:val="0"/>
              <w:spacing w:before="49"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tcBorders>
              <w:left w:val="single" w:color="000000" w:sz="6" w:space="0"/>
              <w:right w:val="single" w:color="000000" w:sz="6" w:space="0"/>
            </w:tcBorders>
            <w:vAlign w:val="top"/>
          </w:tcPr>
          <w:p w14:paraId="78259A40">
            <w:pPr>
              <w:kinsoku w:val="0"/>
              <w:autoSpaceDE w:val="0"/>
              <w:autoSpaceDN w:val="0"/>
              <w:adjustRightInd w:val="0"/>
              <w:snapToGrid w:val="0"/>
              <w:spacing w:before="48" w:line="207"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041201004001</w:t>
            </w:r>
          </w:p>
        </w:tc>
        <w:tc>
          <w:tcPr>
            <w:tcW w:w="1974" w:type="dxa"/>
            <w:tcBorders>
              <w:left w:val="single" w:color="000000" w:sz="6" w:space="0"/>
              <w:right w:val="single" w:color="000000" w:sz="6" w:space="0"/>
            </w:tcBorders>
            <w:vAlign w:val="top"/>
          </w:tcPr>
          <w:p w14:paraId="524770BB">
            <w:pPr>
              <w:kinsoku w:val="0"/>
              <w:autoSpaceDE w:val="0"/>
              <w:autoSpaceDN w:val="0"/>
              <w:adjustRightInd w:val="0"/>
              <w:snapToGrid w:val="0"/>
              <w:spacing w:before="48"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tcBorders>
              <w:left w:val="single" w:color="000000" w:sz="6" w:space="0"/>
              <w:right w:val="single" w:color="000000" w:sz="6" w:space="0"/>
            </w:tcBorders>
            <w:vAlign w:val="top"/>
          </w:tcPr>
          <w:p w14:paraId="2B1608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89C4F3F">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66F303E7">
            <w:pPr>
              <w:kinsoku w:val="0"/>
              <w:autoSpaceDE w:val="0"/>
              <w:autoSpaceDN w:val="0"/>
              <w:adjustRightInd w:val="0"/>
              <w:snapToGrid w:val="0"/>
              <w:spacing w:before="49"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755754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CE698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8226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0AF6696">
            <w:pPr>
              <w:kinsoku w:val="0"/>
              <w:autoSpaceDE w:val="0"/>
              <w:autoSpaceDN w:val="0"/>
              <w:adjustRightInd w:val="0"/>
              <w:snapToGrid w:val="0"/>
              <w:spacing w:before="49" w:line="207"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tcBorders>
              <w:left w:val="single" w:color="000000" w:sz="6" w:space="0"/>
              <w:right w:val="single" w:color="000000" w:sz="6" w:space="0"/>
            </w:tcBorders>
            <w:vAlign w:val="top"/>
          </w:tcPr>
          <w:p w14:paraId="6956365D">
            <w:pPr>
              <w:kinsoku w:val="0"/>
              <w:autoSpaceDE w:val="0"/>
              <w:autoSpaceDN w:val="0"/>
              <w:adjustRightInd w:val="0"/>
              <w:snapToGrid w:val="0"/>
              <w:spacing w:before="49" w:line="207"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041201003001</w:t>
            </w:r>
          </w:p>
        </w:tc>
        <w:tc>
          <w:tcPr>
            <w:tcW w:w="1974" w:type="dxa"/>
            <w:tcBorders>
              <w:left w:val="single" w:color="000000" w:sz="6" w:space="0"/>
              <w:right w:val="single" w:color="000000" w:sz="6" w:space="0"/>
            </w:tcBorders>
            <w:vAlign w:val="top"/>
          </w:tcPr>
          <w:p w14:paraId="1D503745">
            <w:pPr>
              <w:kinsoku w:val="0"/>
              <w:autoSpaceDE w:val="0"/>
              <w:autoSpaceDN w:val="0"/>
              <w:adjustRightInd w:val="0"/>
              <w:snapToGrid w:val="0"/>
              <w:spacing w:before="50"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tcBorders>
              <w:left w:val="single" w:color="000000" w:sz="6" w:space="0"/>
              <w:right w:val="single" w:color="000000" w:sz="6" w:space="0"/>
            </w:tcBorders>
            <w:vAlign w:val="top"/>
          </w:tcPr>
          <w:p w14:paraId="350D4B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8AA8D2A">
            <w:pPr>
              <w:kinsoku w:val="0"/>
              <w:autoSpaceDE w:val="0"/>
              <w:autoSpaceDN w:val="0"/>
              <w:adjustRightInd w:val="0"/>
              <w:snapToGrid w:val="0"/>
              <w:spacing w:before="50"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4F11C508">
            <w:pPr>
              <w:kinsoku w:val="0"/>
              <w:autoSpaceDE w:val="0"/>
              <w:autoSpaceDN w:val="0"/>
              <w:adjustRightInd w:val="0"/>
              <w:snapToGrid w:val="0"/>
              <w:spacing w:before="50"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12BACC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5C7A6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66B04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FB91BD8">
            <w:pPr>
              <w:kinsoku w:val="0"/>
              <w:autoSpaceDE w:val="0"/>
              <w:autoSpaceDN w:val="0"/>
              <w:adjustRightInd w:val="0"/>
              <w:snapToGrid w:val="0"/>
              <w:spacing w:before="51"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tcBorders>
              <w:left w:val="single" w:color="000000" w:sz="6" w:space="0"/>
              <w:right w:val="single" w:color="000000" w:sz="6" w:space="0"/>
            </w:tcBorders>
            <w:vAlign w:val="top"/>
          </w:tcPr>
          <w:p w14:paraId="57E86B05">
            <w:pPr>
              <w:kinsoku w:val="0"/>
              <w:autoSpaceDE w:val="0"/>
              <w:autoSpaceDN w:val="0"/>
              <w:adjustRightInd w:val="0"/>
              <w:snapToGrid w:val="0"/>
              <w:spacing w:before="50" w:line="207"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041201002001</w:t>
            </w:r>
          </w:p>
        </w:tc>
        <w:tc>
          <w:tcPr>
            <w:tcW w:w="1974" w:type="dxa"/>
            <w:tcBorders>
              <w:left w:val="single" w:color="000000" w:sz="6" w:space="0"/>
              <w:right w:val="single" w:color="000000" w:sz="6" w:space="0"/>
            </w:tcBorders>
            <w:vAlign w:val="top"/>
          </w:tcPr>
          <w:p w14:paraId="5019A09B">
            <w:pPr>
              <w:kinsoku w:val="0"/>
              <w:autoSpaceDE w:val="0"/>
              <w:autoSpaceDN w:val="0"/>
              <w:adjustRightInd w:val="0"/>
              <w:snapToGrid w:val="0"/>
              <w:spacing w:before="51"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tcBorders>
              <w:left w:val="single" w:color="000000" w:sz="6" w:space="0"/>
              <w:right w:val="single" w:color="000000" w:sz="6" w:space="0"/>
            </w:tcBorders>
            <w:vAlign w:val="top"/>
          </w:tcPr>
          <w:p w14:paraId="5DCD97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E24F422">
            <w:pPr>
              <w:kinsoku w:val="0"/>
              <w:autoSpaceDE w:val="0"/>
              <w:autoSpaceDN w:val="0"/>
              <w:adjustRightInd w:val="0"/>
              <w:snapToGrid w:val="0"/>
              <w:spacing w:before="51"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7BABFE2B">
            <w:pPr>
              <w:kinsoku w:val="0"/>
              <w:autoSpaceDE w:val="0"/>
              <w:autoSpaceDN w:val="0"/>
              <w:adjustRightInd w:val="0"/>
              <w:snapToGrid w:val="0"/>
              <w:spacing w:before="51"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4E7771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F834B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78C7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19AADCD5">
            <w:pPr>
              <w:kinsoku w:val="0"/>
              <w:autoSpaceDE w:val="0"/>
              <w:autoSpaceDN w:val="0"/>
              <w:adjustRightInd w:val="0"/>
              <w:snapToGrid w:val="0"/>
              <w:spacing w:before="51"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tcBorders>
              <w:left w:val="single" w:color="000000" w:sz="6" w:space="0"/>
              <w:right w:val="single" w:color="000000" w:sz="6" w:space="0"/>
            </w:tcBorders>
            <w:vAlign w:val="top"/>
          </w:tcPr>
          <w:p w14:paraId="4ECA3309">
            <w:pPr>
              <w:kinsoku w:val="0"/>
              <w:autoSpaceDE w:val="0"/>
              <w:autoSpaceDN w:val="0"/>
              <w:adjustRightInd w:val="0"/>
              <w:snapToGrid w:val="0"/>
              <w:spacing w:before="51"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041201005001</w:t>
            </w:r>
          </w:p>
        </w:tc>
        <w:tc>
          <w:tcPr>
            <w:tcW w:w="1974" w:type="dxa"/>
            <w:tcBorders>
              <w:left w:val="single" w:color="000000" w:sz="6" w:space="0"/>
              <w:right w:val="single" w:color="000000" w:sz="6" w:space="0"/>
            </w:tcBorders>
            <w:vAlign w:val="top"/>
          </w:tcPr>
          <w:p w14:paraId="6557895F">
            <w:pPr>
              <w:kinsoku w:val="0"/>
              <w:autoSpaceDE w:val="0"/>
              <w:autoSpaceDN w:val="0"/>
              <w:adjustRightInd w:val="0"/>
              <w:snapToGrid w:val="0"/>
              <w:spacing w:before="50"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tcBorders>
              <w:left w:val="single" w:color="000000" w:sz="6" w:space="0"/>
              <w:right w:val="single" w:color="000000" w:sz="6" w:space="0"/>
            </w:tcBorders>
            <w:vAlign w:val="top"/>
          </w:tcPr>
          <w:p w14:paraId="096086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296FE36">
            <w:pPr>
              <w:kinsoku w:val="0"/>
              <w:autoSpaceDE w:val="0"/>
              <w:autoSpaceDN w:val="0"/>
              <w:adjustRightInd w:val="0"/>
              <w:snapToGrid w:val="0"/>
              <w:spacing w:before="51"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09BB0C3F">
            <w:pPr>
              <w:kinsoku w:val="0"/>
              <w:autoSpaceDE w:val="0"/>
              <w:autoSpaceDN w:val="0"/>
              <w:adjustRightInd w:val="0"/>
              <w:snapToGrid w:val="0"/>
              <w:spacing w:before="51"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4FD7F1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65CD5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33B3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B40EE79">
            <w:pPr>
              <w:kinsoku w:val="0"/>
              <w:autoSpaceDE w:val="0"/>
              <w:autoSpaceDN w:val="0"/>
              <w:adjustRightInd w:val="0"/>
              <w:snapToGrid w:val="0"/>
              <w:spacing w:before="88" w:line="209"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tcBorders>
              <w:left w:val="single" w:color="000000" w:sz="6" w:space="0"/>
              <w:right w:val="single" w:color="000000" w:sz="6" w:space="0"/>
            </w:tcBorders>
            <w:vAlign w:val="top"/>
          </w:tcPr>
          <w:p w14:paraId="344A40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5ECAD8A">
            <w:pPr>
              <w:kinsoku w:val="0"/>
              <w:autoSpaceDE w:val="0"/>
              <w:autoSpaceDN w:val="0"/>
              <w:adjustRightInd w:val="0"/>
              <w:snapToGrid w:val="0"/>
              <w:spacing w:before="51"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tcBorders>
              <w:left w:val="single" w:color="000000" w:sz="6" w:space="0"/>
              <w:right w:val="single" w:color="000000" w:sz="6" w:space="0"/>
            </w:tcBorders>
            <w:vAlign w:val="top"/>
          </w:tcPr>
          <w:p w14:paraId="36A866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74523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C8054BE">
            <w:pPr>
              <w:widowControl/>
              <w:kinsoku w:val="0"/>
              <w:autoSpaceDE w:val="0"/>
              <w:autoSpaceDN w:val="0"/>
              <w:adjustRightInd w:val="0"/>
              <w:snapToGrid w:val="0"/>
              <w:spacing w:line="240" w:lineRule="auto"/>
              <w:jc w:val="center"/>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96DDB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F564A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3B6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4" w:hRule="atLeast"/>
        </w:trPr>
        <w:tc>
          <w:tcPr>
            <w:tcW w:w="837" w:type="dxa"/>
            <w:tcBorders>
              <w:left w:val="single" w:color="000000" w:sz="12" w:space="0"/>
              <w:right w:val="single" w:color="000000" w:sz="6" w:space="0"/>
            </w:tcBorders>
            <w:vAlign w:val="top"/>
          </w:tcPr>
          <w:p w14:paraId="113F35F2">
            <w:pPr>
              <w:kinsoku w:val="0"/>
              <w:autoSpaceDE w:val="0"/>
              <w:autoSpaceDN w:val="0"/>
              <w:adjustRightInd w:val="0"/>
              <w:snapToGrid w:val="0"/>
              <w:spacing w:before="173"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6CB35749">
            <w:pPr>
              <w:kinsoku w:val="0"/>
              <w:autoSpaceDE w:val="0"/>
              <w:autoSpaceDN w:val="0"/>
              <w:adjustRightInd w:val="0"/>
              <w:snapToGrid w:val="0"/>
              <w:spacing w:before="172" w:line="207"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041202012001</w:t>
            </w:r>
          </w:p>
        </w:tc>
        <w:tc>
          <w:tcPr>
            <w:tcW w:w="1974" w:type="dxa"/>
            <w:tcBorders>
              <w:left w:val="single" w:color="000000" w:sz="6" w:space="0"/>
              <w:right w:val="single" w:color="000000" w:sz="6" w:space="0"/>
            </w:tcBorders>
            <w:vAlign w:val="top"/>
          </w:tcPr>
          <w:p w14:paraId="23F58963">
            <w:pPr>
              <w:kinsoku w:val="0"/>
              <w:autoSpaceDE w:val="0"/>
              <w:autoSpaceDN w:val="0"/>
              <w:adjustRightInd w:val="0"/>
              <w:snapToGrid w:val="0"/>
              <w:spacing w:before="36" w:line="194" w:lineRule="auto"/>
              <w:ind w:left="36" w:right="176" w:firstLine="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大型机械设备进出场</w:t>
            </w:r>
            <w:r>
              <w:rPr>
                <w:rFonts w:ascii="微软雅黑" w:hAnsi="微软雅黑" w:eastAsia="微软雅黑" w:cs="微软雅黑"/>
                <w:snapToGrid w:val="0"/>
                <w:color w:val="000000"/>
                <w:spacing w:val="2"/>
                <w:kern w:val="0"/>
                <w:sz w:val="19"/>
                <w:szCs w:val="19"/>
                <w:lang w:val="en-US" w:eastAsia="en-US" w:bidi="ar-SA"/>
              </w:rPr>
              <w:t>及安拆</w:t>
            </w:r>
          </w:p>
        </w:tc>
        <w:tc>
          <w:tcPr>
            <w:tcW w:w="2139" w:type="dxa"/>
            <w:tcBorders>
              <w:left w:val="single" w:color="000000" w:sz="6" w:space="0"/>
              <w:right w:val="single" w:color="000000" w:sz="6" w:space="0"/>
            </w:tcBorders>
            <w:vAlign w:val="top"/>
          </w:tcPr>
          <w:p w14:paraId="5819DA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3C2FC5F">
            <w:pPr>
              <w:kinsoku w:val="0"/>
              <w:autoSpaceDE w:val="0"/>
              <w:autoSpaceDN w:val="0"/>
              <w:adjustRightInd w:val="0"/>
              <w:snapToGrid w:val="0"/>
              <w:spacing w:before="173"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679257F7">
            <w:pPr>
              <w:kinsoku w:val="0"/>
              <w:autoSpaceDE w:val="0"/>
              <w:autoSpaceDN w:val="0"/>
              <w:adjustRightInd w:val="0"/>
              <w:snapToGrid w:val="0"/>
              <w:spacing w:before="173"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4C5E2C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31071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28F1C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9CCEE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083D5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0F81B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20402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4713C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AD146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AD314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41AA3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B148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2A6BE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32757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E8A07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3C51D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C9097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E5985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B007C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F3FFD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794EF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F8C6C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C594F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99C9C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FA536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FD075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84CAC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1D6DF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BB812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E116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F6774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5C03D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402E3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BF88C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E4CF1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464B0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2345C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DC6DE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B544F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487DC0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9E946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FF9B1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B876F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BD618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38060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06334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06B12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2BAF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7AB2B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F4B13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5FC3D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C36FD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FA3E9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F345D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E40A2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B8871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10F0C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33E08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83128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2E266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6FE69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5F5F2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AAC65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AA58E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5AD75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64BB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1066B0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CCC4C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72695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F7A63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0F22A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98F96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080EB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A338C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75EF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B2B31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99962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6C4E2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1522E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58703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1A8D5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68651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01947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D1C4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803F5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FF5EC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6012B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BC484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6846A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58B0F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D7192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E23E8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E335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A0757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19797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1C547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DC4CF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EE7F5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9ABF4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70BCF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0E8B6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ABAF6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101CC8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BCB10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BBFD8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E88FA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A6733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4D222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16B5A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3900D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08F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A0566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E9ABD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6E65B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F45E1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85CE0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5137C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933B2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2D1E0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D0FF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F1B75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823B0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95B48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41329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C072C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A8812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3DB99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2BC40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DED5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683ED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92B57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26ECC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82222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95D31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994A4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9EE34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64CF6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E010F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BACF9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36CE0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45EEE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73E0A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4CA9C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65462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09F4A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F1B4C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EA72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8EE92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14BBD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DCCDC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24F95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8A30D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2A027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01813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C67B9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C1A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532E17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6B979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8D3CE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62773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6F0CD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FAEDE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4394D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8E8C8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2F0DF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DC9CB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EC0F3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A4C3E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8E384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6337C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8E022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EB397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E5E46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F7F34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E4783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46816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097F9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38E86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53201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ECCE9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2909D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D3DC6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E18A2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E0354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DC531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CD13E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FE4FB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E4406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E3DC1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B6A62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1F3A2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9FF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87EEB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0CDDD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34D27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37B04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BFD42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1DB89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ADA02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84E98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5E88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4AF10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4A077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68B02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55596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53B42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A6623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86A4D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4E85E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E88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CCC40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84F47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D68EC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0A465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B017E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D05AB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0CC71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8D68A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7671E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28C42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807B4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11778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A98F5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226B5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83878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B7695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71820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FF5D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6421648B">
            <w:pPr>
              <w:kinsoku w:val="0"/>
              <w:autoSpaceDE w:val="0"/>
              <w:autoSpaceDN w:val="0"/>
              <w:adjustRightInd w:val="0"/>
              <w:snapToGrid w:val="0"/>
              <w:spacing w:before="100"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left w:val="single" w:color="000000" w:sz="6" w:space="0"/>
              <w:bottom w:val="single" w:color="000000" w:sz="10" w:space="0"/>
              <w:right w:val="single" w:color="000000" w:sz="12" w:space="0"/>
            </w:tcBorders>
            <w:vAlign w:val="top"/>
          </w:tcPr>
          <w:p w14:paraId="0EC50D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384D4CDF">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p>
    <w:p w14:paraId="0237D599">
      <w:pPr>
        <w:spacing w:line="14" w:lineRule="auto"/>
        <w:rPr>
          <w:sz w:val="2"/>
          <w:szCs w:val="2"/>
        </w:rPr>
        <w:sectPr>
          <w:type w:val="continuous"/>
          <w:pgSz w:w="11900" w:h="16840"/>
          <w:pgMar w:top="920" w:right="845" w:bottom="0" w:left="825" w:header="0" w:footer="0" w:gutter="0"/>
          <w:cols w:equalWidth="0" w:num="1">
            <w:col w:w="10230"/>
          </w:cols>
        </w:sectPr>
      </w:pPr>
    </w:p>
    <w:p w14:paraId="5593B2EC">
      <w:pPr>
        <w:widowControl/>
        <w:kinsoku w:val="0"/>
        <w:autoSpaceDE w:val="0"/>
        <w:autoSpaceDN w:val="0"/>
        <w:adjustRightInd w:val="0"/>
        <w:snapToGrid w:val="0"/>
        <w:spacing w:before="86" w:line="187" w:lineRule="auto"/>
        <w:ind w:left="2906"/>
        <w:jc w:val="left"/>
        <w:textAlignment w:val="baseline"/>
        <w:outlineLvl w:val="0"/>
        <w:rPr>
          <w:rFonts w:hint="default" w:ascii="微软雅黑" w:hAnsi="微软雅黑" w:eastAsia="微软雅黑" w:cs="微软雅黑"/>
          <w:snapToGrid w:val="0"/>
          <w:color w:val="000000"/>
          <w:kern w:val="0"/>
          <w:sz w:val="43"/>
          <w:szCs w:val="43"/>
          <w:lang w:eastAsia="en-US"/>
        </w:rPr>
      </w:pPr>
      <w:r>
        <w:rPr>
          <w:rFonts w:hint="default" w:ascii="微软雅黑" w:hAnsi="微软雅黑" w:eastAsia="微软雅黑" w:cs="微软雅黑"/>
          <w:b/>
          <w:bCs/>
          <w:snapToGrid w:val="0"/>
          <w:color w:val="000000"/>
          <w:spacing w:val="15"/>
          <w:kern w:val="0"/>
          <w:sz w:val="43"/>
          <w:szCs w:val="43"/>
          <w:lang w:eastAsia="en-US"/>
        </w:rPr>
        <w:t>其他项目清单计价表</w:t>
      </w:r>
    </w:p>
    <w:p w14:paraId="6EDF00F1">
      <w:pPr>
        <w:widowControl/>
        <w:kinsoku w:val="0"/>
        <w:autoSpaceDE w:val="0"/>
        <w:autoSpaceDN w:val="0"/>
        <w:adjustRightInd w:val="0"/>
        <w:snapToGrid w:val="0"/>
        <w:spacing w:before="291" w:line="195" w:lineRule="exact"/>
        <w:ind w:left="23" w:right="4559" w:firstLine="1"/>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5"/>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w:t>
      </w:r>
      <w:r>
        <w:rPr>
          <w:rFonts w:hint="default" w:ascii="微软雅黑" w:hAnsi="微软雅黑" w:eastAsia="微软雅黑" w:cs="微软雅黑"/>
          <w:snapToGrid w:val="0"/>
          <w:color w:val="000000"/>
          <w:spacing w:val="4"/>
          <w:kern w:val="0"/>
          <w:position w:val="-1"/>
          <w:sz w:val="19"/>
          <w:szCs w:val="19"/>
          <w:lang w:eastAsia="en-US"/>
        </w:rPr>
        <w:t>村（杨家砭）道路沿线人居环境改善提升</w:t>
      </w:r>
    </w:p>
    <w:p w14:paraId="78DDB26C">
      <w:pPr>
        <w:widowControl/>
        <w:kinsoku w:val="0"/>
        <w:autoSpaceDE w:val="0"/>
        <w:autoSpaceDN w:val="0"/>
        <w:adjustRightInd w:val="0"/>
        <w:snapToGrid w:val="0"/>
        <w:spacing w:line="173" w:lineRule="auto"/>
        <w:ind w:left="24"/>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4"/>
          <w:kern w:val="0"/>
          <w:sz w:val="19"/>
          <w:szCs w:val="19"/>
          <w:lang w:eastAsia="en-US"/>
        </w:rPr>
        <w:t>工程-市政工程</w:t>
      </w:r>
      <w:r>
        <w:rPr>
          <w:rFonts w:hint="default" w:ascii="微软雅黑" w:hAnsi="微软雅黑" w:eastAsia="微软雅黑" w:cs="微软雅黑"/>
          <w:snapToGrid w:val="0"/>
          <w:color w:val="000000"/>
          <w:spacing w:val="1"/>
          <w:kern w:val="0"/>
          <w:sz w:val="19"/>
          <w:szCs w:val="19"/>
          <w:lang w:eastAsia="en-US"/>
        </w:rPr>
        <w:t xml:space="preserve">                                           </w:t>
      </w:r>
      <w:r>
        <w:rPr>
          <w:rFonts w:hint="default" w:ascii="微软雅黑" w:hAnsi="微软雅黑" w:eastAsia="微软雅黑" w:cs="微软雅黑"/>
          <w:snapToGrid w:val="0"/>
          <w:color w:val="000000"/>
          <w:spacing w:val="4"/>
          <w:kern w:val="0"/>
          <w:sz w:val="19"/>
          <w:szCs w:val="19"/>
          <w:lang w:eastAsia="en-US"/>
        </w:rPr>
        <w:t>专业/标段：</w:t>
      </w:r>
      <w:r>
        <w:rPr>
          <w:rFonts w:hint="default" w:ascii="微软雅黑" w:hAnsi="微软雅黑" w:eastAsia="微软雅黑" w:cs="微软雅黑"/>
          <w:snapToGrid w:val="0"/>
          <w:color w:val="000000"/>
          <w:spacing w:val="-16"/>
          <w:kern w:val="0"/>
          <w:sz w:val="19"/>
          <w:szCs w:val="19"/>
          <w:lang w:eastAsia="en-US"/>
        </w:rPr>
        <w:t xml:space="preserve"> </w:t>
      </w:r>
      <w:r>
        <w:rPr>
          <w:rFonts w:hint="default" w:ascii="微软雅黑" w:hAnsi="微软雅黑" w:eastAsia="微软雅黑" w:cs="微软雅黑"/>
          <w:snapToGrid w:val="0"/>
          <w:color w:val="000000"/>
          <w:spacing w:val="4"/>
          <w:kern w:val="0"/>
          <w:sz w:val="19"/>
          <w:szCs w:val="19"/>
          <w:lang w:eastAsia="en-US"/>
        </w:rPr>
        <w:t>市政工程</w:t>
      </w:r>
    </w:p>
    <w:p w14:paraId="0334CC5A">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4618BD70">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02FB0EBD">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323603C2">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2B16EBCE">
      <w:pPr>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val="en-US" w:eastAsia="en-US" w:bidi="ar-SA"/>
        </w:rPr>
      </w:pPr>
    </w:p>
    <w:p w14:paraId="3810F08D">
      <w:pPr>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val="en-US" w:eastAsia="en-US" w:bidi="ar-SA"/>
        </w:rPr>
      </w:pPr>
    </w:p>
    <w:p w14:paraId="246B9495">
      <w:pPr>
        <w:widowControl/>
        <w:kinsoku w:val="0"/>
        <w:autoSpaceDE w:val="0"/>
        <w:autoSpaceDN w:val="0"/>
        <w:adjustRightInd w:val="0"/>
        <w:snapToGrid w:val="0"/>
        <w:spacing w:before="82"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31AD7AB9">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31E0BC21">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0C946A4E">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4E0E03FA">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4948A696">
      <w:pPr>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val="en-US" w:eastAsia="en-US" w:bidi="ar-SA"/>
        </w:rPr>
      </w:pPr>
    </w:p>
    <w:p w14:paraId="779AEEEA">
      <w:pPr>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val="en-US" w:eastAsia="en-US" w:bidi="ar-SA"/>
        </w:rPr>
      </w:pPr>
    </w:p>
    <w:p w14:paraId="244815DA">
      <w:pPr>
        <w:widowControl/>
        <w:kinsoku w:val="0"/>
        <w:autoSpaceDE w:val="0"/>
        <w:autoSpaceDN w:val="0"/>
        <w:adjustRightInd w:val="0"/>
        <w:snapToGrid w:val="0"/>
        <w:spacing w:before="82"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7344C4D3">
      <w:pPr>
        <w:spacing w:line="173" w:lineRule="auto"/>
        <w:rPr>
          <w:rFonts w:ascii="微软雅黑" w:hAnsi="微软雅黑" w:eastAsia="微软雅黑" w:cs="微软雅黑"/>
          <w:sz w:val="19"/>
          <w:szCs w:val="19"/>
        </w:rPr>
        <w:sectPr>
          <w:pgSz w:w="11900" w:h="16840"/>
          <w:pgMar w:top="1174" w:right="1010" w:bottom="0" w:left="975" w:header="0" w:footer="0" w:gutter="0"/>
          <w:cols w:equalWidth="0" w:num="3">
            <w:col w:w="8113" w:space="100"/>
            <w:col w:w="815" w:space="100"/>
            <w:col w:w="789"/>
          </w:cols>
        </w:sectPr>
      </w:pPr>
    </w:p>
    <w:p w14:paraId="08F10F28">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26B33D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6A3B0684">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序号</w:t>
            </w:r>
          </w:p>
        </w:tc>
        <w:tc>
          <w:tcPr>
            <w:tcW w:w="3589" w:type="dxa"/>
            <w:vMerge w:val="restart"/>
            <w:tcBorders>
              <w:top w:val="single" w:color="000000" w:sz="12" w:space="0"/>
              <w:bottom w:val="nil"/>
            </w:tcBorders>
            <w:vAlign w:val="top"/>
          </w:tcPr>
          <w:p w14:paraId="4BE5A823">
            <w:pPr>
              <w:kinsoku w:val="0"/>
              <w:autoSpaceDE w:val="0"/>
              <w:autoSpaceDN w:val="0"/>
              <w:adjustRightInd w:val="0"/>
              <w:snapToGrid w:val="0"/>
              <w:spacing w:before="252"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项目名称</w:t>
            </w:r>
          </w:p>
        </w:tc>
        <w:tc>
          <w:tcPr>
            <w:tcW w:w="1271" w:type="dxa"/>
            <w:vMerge w:val="restart"/>
            <w:tcBorders>
              <w:top w:val="single" w:color="000000" w:sz="12" w:space="0"/>
              <w:bottom w:val="nil"/>
            </w:tcBorders>
            <w:vAlign w:val="top"/>
          </w:tcPr>
          <w:p w14:paraId="1B7A9AB8">
            <w:pPr>
              <w:kinsoku w:val="0"/>
              <w:autoSpaceDE w:val="0"/>
              <w:autoSpaceDN w:val="0"/>
              <w:adjustRightInd w:val="0"/>
              <w:snapToGrid w:val="0"/>
              <w:spacing w:before="251" w:line="190"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11991DBE">
            <w:pPr>
              <w:kinsoku w:val="0"/>
              <w:autoSpaceDE w:val="0"/>
              <w:autoSpaceDN w:val="0"/>
              <w:adjustRightInd w:val="0"/>
              <w:snapToGrid w:val="0"/>
              <w:spacing w:before="252" w:line="188"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6E03331D">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金  额</w:t>
            </w:r>
            <w:r>
              <w:rPr>
                <w:rFonts w:ascii="微软雅黑" w:hAnsi="微软雅黑" w:eastAsia="微软雅黑" w:cs="微软雅黑"/>
                <w:snapToGrid w:val="0"/>
                <w:color w:val="000000"/>
                <w:spacing w:val="42"/>
                <w:w w:val="101"/>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（元）</w:t>
            </w:r>
          </w:p>
        </w:tc>
      </w:tr>
      <w:tr w14:paraId="6BC6FF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253379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030B9D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6AFF85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31D72D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EE203D9">
            <w:pPr>
              <w:kinsoku w:val="0"/>
              <w:autoSpaceDE w:val="0"/>
              <w:autoSpaceDN w:val="0"/>
              <w:adjustRightInd w:val="0"/>
              <w:snapToGrid w:val="0"/>
              <w:spacing w:before="58" w:line="189"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7FE0C880">
            <w:pPr>
              <w:kinsoku w:val="0"/>
              <w:autoSpaceDE w:val="0"/>
              <w:autoSpaceDN w:val="0"/>
              <w:adjustRightInd w:val="0"/>
              <w:snapToGrid w:val="0"/>
              <w:spacing w:before="58" w:line="189"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4C3C3A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A6B9832">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23ACC107">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74C9863F">
            <w:pPr>
              <w:kinsoku w:val="0"/>
              <w:autoSpaceDE w:val="0"/>
              <w:autoSpaceDN w:val="0"/>
              <w:adjustRightInd w:val="0"/>
              <w:snapToGrid w:val="0"/>
              <w:spacing w:before="58" w:line="207"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120000</w:t>
            </w:r>
          </w:p>
        </w:tc>
      </w:tr>
      <w:tr w14:paraId="2BC44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2780A48">
            <w:pPr>
              <w:kinsoku w:val="0"/>
              <w:autoSpaceDE w:val="0"/>
              <w:autoSpaceDN w:val="0"/>
              <w:adjustRightInd w:val="0"/>
              <w:snapToGrid w:val="0"/>
              <w:spacing w:before="60" w:line="207"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69C73C29">
            <w:pPr>
              <w:kinsoku w:val="0"/>
              <w:autoSpaceDE w:val="0"/>
              <w:autoSpaceDN w:val="0"/>
              <w:adjustRightInd w:val="0"/>
              <w:snapToGrid w:val="0"/>
              <w:spacing w:before="60" w:line="190"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w:t>
            </w:r>
          </w:p>
        </w:tc>
        <w:tc>
          <w:tcPr>
            <w:tcW w:w="1271" w:type="dxa"/>
            <w:vAlign w:val="top"/>
          </w:tcPr>
          <w:p w14:paraId="37D9D319">
            <w:pPr>
              <w:kinsoku w:val="0"/>
              <w:autoSpaceDE w:val="0"/>
              <w:autoSpaceDN w:val="0"/>
              <w:adjustRightInd w:val="0"/>
              <w:snapToGrid w:val="0"/>
              <w:spacing w:before="60" w:line="190"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元</w:t>
            </w:r>
          </w:p>
        </w:tc>
        <w:tc>
          <w:tcPr>
            <w:tcW w:w="1077" w:type="dxa"/>
            <w:vAlign w:val="top"/>
          </w:tcPr>
          <w:p w14:paraId="6B16A2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1566A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D2F1608">
            <w:pPr>
              <w:kinsoku w:val="0"/>
              <w:autoSpaceDE w:val="0"/>
              <w:autoSpaceDN w:val="0"/>
              <w:adjustRightInd w:val="0"/>
              <w:snapToGrid w:val="0"/>
              <w:spacing w:before="59" w:line="207"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120000</w:t>
            </w:r>
          </w:p>
        </w:tc>
      </w:tr>
      <w:tr w14:paraId="62149C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EA0A91C">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19A18E4A">
            <w:pPr>
              <w:kinsoku w:val="0"/>
              <w:autoSpaceDE w:val="0"/>
              <w:autoSpaceDN w:val="0"/>
              <w:adjustRightInd w:val="0"/>
              <w:snapToGrid w:val="0"/>
              <w:spacing w:before="61" w:line="189"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1609F656">
            <w:pPr>
              <w:kinsoku w:val="0"/>
              <w:autoSpaceDE w:val="0"/>
              <w:autoSpaceDN w:val="0"/>
              <w:adjustRightInd w:val="0"/>
              <w:snapToGrid w:val="0"/>
              <w:spacing w:before="62"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108750</w:t>
            </w:r>
          </w:p>
        </w:tc>
      </w:tr>
      <w:tr w14:paraId="680E4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6BCF940">
            <w:pPr>
              <w:kinsoku w:val="0"/>
              <w:autoSpaceDE w:val="0"/>
              <w:autoSpaceDN w:val="0"/>
              <w:adjustRightInd w:val="0"/>
              <w:snapToGrid w:val="0"/>
              <w:spacing w:before="62" w:line="207"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662257F5">
            <w:pPr>
              <w:kinsoku w:val="0"/>
              <w:autoSpaceDE w:val="0"/>
              <w:autoSpaceDN w:val="0"/>
              <w:adjustRightInd w:val="0"/>
              <w:snapToGrid w:val="0"/>
              <w:spacing w:before="62" w:line="189"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钛合金广告牌</w:t>
            </w:r>
          </w:p>
        </w:tc>
        <w:tc>
          <w:tcPr>
            <w:tcW w:w="1271" w:type="dxa"/>
            <w:vAlign w:val="top"/>
          </w:tcPr>
          <w:p w14:paraId="39B6B0D4">
            <w:pPr>
              <w:kinsoku w:val="0"/>
              <w:autoSpaceDE w:val="0"/>
              <w:autoSpaceDN w:val="0"/>
              <w:adjustRightInd w:val="0"/>
              <w:snapToGrid w:val="0"/>
              <w:spacing w:before="62" w:line="190" w:lineRule="auto"/>
              <w:ind w:left="54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块</w:t>
            </w:r>
          </w:p>
        </w:tc>
        <w:tc>
          <w:tcPr>
            <w:tcW w:w="1077" w:type="dxa"/>
            <w:vAlign w:val="top"/>
          </w:tcPr>
          <w:p w14:paraId="12C896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02128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ED17E2A">
            <w:pPr>
              <w:kinsoku w:val="0"/>
              <w:autoSpaceDE w:val="0"/>
              <w:autoSpaceDN w:val="0"/>
              <w:adjustRightInd w:val="0"/>
              <w:snapToGrid w:val="0"/>
              <w:spacing w:before="63"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52200</w:t>
            </w:r>
          </w:p>
        </w:tc>
      </w:tr>
      <w:tr w14:paraId="53DBED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11A7489">
            <w:pPr>
              <w:kinsoku w:val="0"/>
              <w:autoSpaceDE w:val="0"/>
              <w:autoSpaceDN w:val="0"/>
              <w:adjustRightInd w:val="0"/>
              <w:snapToGrid w:val="0"/>
              <w:spacing w:before="63" w:line="207"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2.2</w:t>
            </w:r>
          </w:p>
        </w:tc>
        <w:tc>
          <w:tcPr>
            <w:tcW w:w="3589" w:type="dxa"/>
            <w:vAlign w:val="top"/>
          </w:tcPr>
          <w:p w14:paraId="5D71230C">
            <w:pPr>
              <w:kinsoku w:val="0"/>
              <w:autoSpaceDE w:val="0"/>
              <w:autoSpaceDN w:val="0"/>
              <w:adjustRightInd w:val="0"/>
              <w:snapToGrid w:val="0"/>
              <w:spacing w:before="63" w:line="190"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清理水渠</w:t>
            </w:r>
          </w:p>
        </w:tc>
        <w:tc>
          <w:tcPr>
            <w:tcW w:w="1271" w:type="dxa"/>
            <w:vAlign w:val="top"/>
          </w:tcPr>
          <w:p w14:paraId="2FCD8E64">
            <w:pPr>
              <w:kinsoku w:val="0"/>
              <w:autoSpaceDE w:val="0"/>
              <w:autoSpaceDN w:val="0"/>
              <w:adjustRightInd w:val="0"/>
              <w:snapToGrid w:val="0"/>
              <w:spacing w:before="63" w:line="208" w:lineRule="auto"/>
              <w:ind w:left="58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m</w:t>
            </w:r>
          </w:p>
        </w:tc>
        <w:tc>
          <w:tcPr>
            <w:tcW w:w="1077" w:type="dxa"/>
            <w:vAlign w:val="top"/>
          </w:tcPr>
          <w:p w14:paraId="1D84C1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88EC0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A91A53F">
            <w:pPr>
              <w:kinsoku w:val="0"/>
              <w:autoSpaceDE w:val="0"/>
              <w:autoSpaceDN w:val="0"/>
              <w:adjustRightInd w:val="0"/>
              <w:snapToGrid w:val="0"/>
              <w:spacing w:before="62" w:line="207"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3000</w:t>
            </w:r>
          </w:p>
        </w:tc>
      </w:tr>
      <w:tr w14:paraId="4CE8D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1A18B21">
            <w:pPr>
              <w:kinsoku w:val="0"/>
              <w:autoSpaceDE w:val="0"/>
              <w:autoSpaceDN w:val="0"/>
              <w:adjustRightInd w:val="0"/>
              <w:snapToGrid w:val="0"/>
              <w:spacing w:before="63" w:line="207"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2.3</w:t>
            </w:r>
          </w:p>
        </w:tc>
        <w:tc>
          <w:tcPr>
            <w:tcW w:w="3589" w:type="dxa"/>
            <w:vAlign w:val="top"/>
          </w:tcPr>
          <w:p w14:paraId="4242D2E1">
            <w:pPr>
              <w:kinsoku w:val="0"/>
              <w:autoSpaceDE w:val="0"/>
              <w:autoSpaceDN w:val="0"/>
              <w:adjustRightInd w:val="0"/>
              <w:snapToGrid w:val="0"/>
              <w:spacing w:before="64" w:line="189"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砖雕</w:t>
            </w:r>
          </w:p>
        </w:tc>
        <w:tc>
          <w:tcPr>
            <w:tcW w:w="1271" w:type="dxa"/>
            <w:vAlign w:val="top"/>
          </w:tcPr>
          <w:p w14:paraId="683047BC">
            <w:pPr>
              <w:kinsoku w:val="0"/>
              <w:autoSpaceDE w:val="0"/>
              <w:autoSpaceDN w:val="0"/>
              <w:adjustRightInd w:val="0"/>
              <w:snapToGrid w:val="0"/>
              <w:spacing w:before="64" w:line="190" w:lineRule="auto"/>
              <w:ind w:left="54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个</w:t>
            </w:r>
          </w:p>
        </w:tc>
        <w:tc>
          <w:tcPr>
            <w:tcW w:w="1077" w:type="dxa"/>
            <w:vAlign w:val="top"/>
          </w:tcPr>
          <w:p w14:paraId="20F858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EFED4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DCC86B2">
            <w:pPr>
              <w:kinsoku w:val="0"/>
              <w:autoSpaceDE w:val="0"/>
              <w:autoSpaceDN w:val="0"/>
              <w:adjustRightInd w:val="0"/>
              <w:snapToGrid w:val="0"/>
              <w:spacing w:before="65" w:line="206"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53550</w:t>
            </w:r>
          </w:p>
        </w:tc>
      </w:tr>
      <w:tr w14:paraId="55A2E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C9A4F6B">
            <w:pPr>
              <w:kinsoku w:val="0"/>
              <w:autoSpaceDE w:val="0"/>
              <w:autoSpaceDN w:val="0"/>
              <w:adjustRightInd w:val="0"/>
              <w:snapToGrid w:val="0"/>
              <w:spacing w:before="64" w:line="207"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1D31DDEC">
            <w:pPr>
              <w:kinsoku w:val="0"/>
              <w:autoSpaceDE w:val="0"/>
              <w:autoSpaceDN w:val="0"/>
              <w:adjustRightInd w:val="0"/>
              <w:snapToGrid w:val="0"/>
              <w:spacing w:before="65"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计日工</w:t>
            </w:r>
          </w:p>
        </w:tc>
        <w:tc>
          <w:tcPr>
            <w:tcW w:w="1481" w:type="dxa"/>
            <w:tcBorders>
              <w:right w:val="single" w:color="000000" w:sz="12" w:space="0"/>
            </w:tcBorders>
            <w:vAlign w:val="top"/>
          </w:tcPr>
          <w:p w14:paraId="0ADAD1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269C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0D1DC52">
            <w:pPr>
              <w:kinsoku w:val="0"/>
              <w:autoSpaceDE w:val="0"/>
              <w:autoSpaceDN w:val="0"/>
              <w:adjustRightInd w:val="0"/>
              <w:snapToGrid w:val="0"/>
              <w:spacing w:before="65" w:line="207"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094B07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FA548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032CB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E0FC7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E38CF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79E1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64D2E101">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6FCDEAEF">
            <w:pPr>
              <w:kinsoku w:val="0"/>
              <w:autoSpaceDE w:val="0"/>
              <w:autoSpaceDN w:val="0"/>
              <w:adjustRightInd w:val="0"/>
              <w:snapToGrid w:val="0"/>
              <w:spacing w:before="67" w:line="189" w:lineRule="auto"/>
              <w:ind w:left="30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总承包服务费</w:t>
            </w:r>
          </w:p>
        </w:tc>
        <w:tc>
          <w:tcPr>
            <w:tcW w:w="1481" w:type="dxa"/>
            <w:tcBorders>
              <w:right w:val="single" w:color="000000" w:sz="12" w:space="0"/>
            </w:tcBorders>
            <w:vAlign w:val="top"/>
          </w:tcPr>
          <w:p w14:paraId="57A70F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0A9E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4B921E3">
            <w:pPr>
              <w:kinsoku w:val="0"/>
              <w:autoSpaceDE w:val="0"/>
              <w:autoSpaceDN w:val="0"/>
              <w:adjustRightInd w:val="0"/>
              <w:snapToGrid w:val="0"/>
              <w:spacing w:before="67" w:line="207"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01775836">
            <w:pPr>
              <w:kinsoku w:val="0"/>
              <w:autoSpaceDE w:val="0"/>
              <w:autoSpaceDN w:val="0"/>
              <w:adjustRightInd w:val="0"/>
              <w:snapToGrid w:val="0"/>
              <w:spacing w:before="68"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04F770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BED44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B63AE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E5071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25EF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4140F135">
            <w:pPr>
              <w:kinsoku w:val="0"/>
              <w:autoSpaceDE w:val="0"/>
              <w:autoSpaceDN w:val="0"/>
              <w:adjustRightInd w:val="0"/>
              <w:snapToGrid w:val="0"/>
              <w:spacing w:before="174" w:line="207"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7F1A4846">
            <w:pPr>
              <w:kinsoku w:val="0"/>
              <w:autoSpaceDE w:val="0"/>
              <w:autoSpaceDN w:val="0"/>
              <w:adjustRightInd w:val="0"/>
              <w:snapToGrid w:val="0"/>
              <w:spacing w:before="40" w:line="191" w:lineRule="auto"/>
              <w:ind w:left="37" w:right="1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0DB6C7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3FAB3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4A8F4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C19DC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F5AAE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79D0B41D">
            <w:pPr>
              <w:kinsoku w:val="0"/>
              <w:autoSpaceDE w:val="0"/>
              <w:autoSpaceDN w:val="0"/>
              <w:adjustRightInd w:val="0"/>
              <w:snapToGrid w:val="0"/>
              <w:spacing w:before="174" w:line="207"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4B2E1055">
            <w:pPr>
              <w:kinsoku w:val="0"/>
              <w:autoSpaceDE w:val="0"/>
              <w:autoSpaceDN w:val="0"/>
              <w:adjustRightInd w:val="0"/>
              <w:snapToGrid w:val="0"/>
              <w:spacing w:before="40" w:line="191" w:lineRule="auto"/>
              <w:ind w:left="37" w:right="15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50CB7D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A0DA6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A186B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A2798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06A0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67DEE94D">
            <w:pPr>
              <w:kinsoku w:val="0"/>
              <w:autoSpaceDE w:val="0"/>
              <w:autoSpaceDN w:val="0"/>
              <w:adjustRightInd w:val="0"/>
              <w:snapToGrid w:val="0"/>
              <w:spacing w:before="72"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26CB05A1">
            <w:pPr>
              <w:kinsoku w:val="0"/>
              <w:autoSpaceDE w:val="0"/>
              <w:autoSpaceDN w:val="0"/>
              <w:adjustRightInd w:val="0"/>
              <w:snapToGrid w:val="0"/>
              <w:spacing w:before="71"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7C260E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E828B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91DB270">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4EF951C1">
            <w:pPr>
              <w:kinsoku w:val="0"/>
              <w:autoSpaceDE w:val="0"/>
              <w:autoSpaceDN w:val="0"/>
              <w:adjustRightInd w:val="0"/>
              <w:snapToGrid w:val="0"/>
              <w:spacing w:before="72" w:line="189"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206F12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A18F1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F6E3B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A4F53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A39E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9E35922">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124E3C41">
            <w:pPr>
              <w:kinsoku w:val="0"/>
              <w:autoSpaceDE w:val="0"/>
              <w:autoSpaceDN w:val="0"/>
              <w:adjustRightInd w:val="0"/>
              <w:snapToGrid w:val="0"/>
              <w:spacing w:before="73"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35576B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44E43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59014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85C7A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6091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B69E3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93C2D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6049C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EB120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4F1B3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081ED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56C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3F8EA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5CBD4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F6F0D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DFB56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9D3F3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88794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4211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C908E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DC0BC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0887A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B3723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2DDA8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31D96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EFB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8D257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69F08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E51EF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D398D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71BAC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922E0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13DCB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FE24F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E850D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34D97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1629A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701B6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A0D66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01EF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713E6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08E38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4D76B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BEC67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CCB0F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41EA0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B90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A2D03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17F0D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D4AF0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D18A3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54301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D654E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DC13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AFD82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C1D79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B2233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C1672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B5FD6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BF54B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3E034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8B3B8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03709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263B8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1B83B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5A1BF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DD968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88E00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13D30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56DC9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1F83B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2DA5D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D638B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8DBAF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28E3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7CBD0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25EA7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F1613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F1ED7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EB959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BC405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C28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0FB9A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415A5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90BCC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EB3C4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20DEB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391BB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74862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39D0D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0FFAD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033F8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92A71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03A3F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E8240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FC47A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533494C8">
            <w:pPr>
              <w:kinsoku w:val="0"/>
              <w:autoSpaceDE w:val="0"/>
              <w:autoSpaceDN w:val="0"/>
              <w:adjustRightInd w:val="0"/>
              <w:snapToGrid w:val="0"/>
              <w:spacing w:before="87"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636BF324">
            <w:pPr>
              <w:kinsoku w:val="0"/>
              <w:autoSpaceDE w:val="0"/>
              <w:autoSpaceDN w:val="0"/>
              <w:adjustRightInd w:val="0"/>
              <w:snapToGrid w:val="0"/>
              <w:spacing w:before="86" w:line="204" w:lineRule="auto"/>
              <w:ind w:right="16"/>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228750</w:t>
            </w:r>
          </w:p>
        </w:tc>
      </w:tr>
    </w:tbl>
    <w:p w14:paraId="2433E1EC">
      <w:pPr>
        <w:widowControl/>
        <w:kinsoku w:val="0"/>
        <w:autoSpaceDE w:val="0"/>
        <w:autoSpaceDN w:val="0"/>
        <w:adjustRightInd w:val="0"/>
        <w:snapToGrid w:val="0"/>
        <w:spacing w:before="85" w:line="180" w:lineRule="exact"/>
        <w:ind w:left="22"/>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spacing w:val="-2"/>
          <w:kern w:val="0"/>
          <w:position w:val="-1"/>
          <w:sz w:val="18"/>
          <w:szCs w:val="18"/>
          <w:lang w:eastAsia="en-US"/>
        </w:rPr>
        <w:t>注：</w:t>
      </w:r>
      <w:r>
        <w:rPr>
          <w:rFonts w:hint="default" w:ascii="微软雅黑" w:hAnsi="微软雅黑" w:eastAsia="微软雅黑" w:cs="微软雅黑"/>
          <w:snapToGrid w:val="0"/>
          <w:color w:val="000000"/>
          <w:spacing w:val="-24"/>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1     表中“合同中约定的其他项目</w:t>
      </w:r>
      <w:r>
        <w:rPr>
          <w:rFonts w:hint="default" w:ascii="微软雅黑" w:hAnsi="微软雅黑" w:eastAsia="微软雅黑" w:cs="微软雅黑"/>
          <w:snapToGrid w:val="0"/>
          <w:color w:val="000000"/>
          <w:spacing w:val="-28"/>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”适用于期中支付和工程结算时填写；</w:t>
      </w:r>
    </w:p>
    <w:p w14:paraId="0F6B7CF6">
      <w:pPr>
        <w:widowControl/>
        <w:kinsoku w:val="0"/>
        <w:autoSpaceDE w:val="0"/>
        <w:autoSpaceDN w:val="0"/>
        <w:adjustRightInd w:val="0"/>
        <w:snapToGrid w:val="0"/>
        <w:spacing w:line="179" w:lineRule="exact"/>
        <w:ind w:left="32" w:right="181" w:firstLine="351"/>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spacing w:val="-2"/>
          <w:kern w:val="0"/>
          <w:position w:val="-1"/>
          <w:sz w:val="18"/>
          <w:szCs w:val="18"/>
          <w:lang w:eastAsia="en-US"/>
        </w:rPr>
        <w:t>2     其中采用费率计价方式的，取费基数填写到“工程数量</w:t>
      </w:r>
      <w:r>
        <w:rPr>
          <w:rFonts w:hint="default" w:ascii="微软雅黑" w:hAnsi="微软雅黑" w:eastAsia="微软雅黑" w:cs="微软雅黑"/>
          <w:snapToGrid w:val="0"/>
          <w:color w:val="000000"/>
          <w:spacing w:val="-15"/>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”列，费率填写到“综合单价</w:t>
      </w:r>
      <w:r>
        <w:rPr>
          <w:rFonts w:hint="default" w:ascii="微软雅黑" w:hAnsi="微软雅黑" w:eastAsia="微软雅黑" w:cs="微软雅黑"/>
          <w:snapToGrid w:val="0"/>
          <w:color w:val="000000"/>
          <w:spacing w:val="-27"/>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”列</w:t>
      </w:r>
      <w:r>
        <w:rPr>
          <w:rFonts w:hint="default" w:ascii="微软雅黑" w:hAnsi="微软雅黑" w:eastAsia="微软雅黑" w:cs="微软雅黑"/>
          <w:snapToGrid w:val="0"/>
          <w:color w:val="000000"/>
          <w:spacing w:val="-30"/>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；采用总价计价方式的可</w:t>
      </w:r>
      <w:r>
        <w:rPr>
          <w:rFonts w:hint="default" w:ascii="微软雅黑" w:hAnsi="微软雅黑" w:eastAsia="微软雅黑" w:cs="微软雅黑"/>
          <w:snapToGrid w:val="0"/>
          <w:color w:val="000000"/>
          <w:spacing w:val="-5"/>
          <w:kern w:val="0"/>
          <w:position w:val="-1"/>
          <w:sz w:val="18"/>
          <w:szCs w:val="18"/>
          <w:lang w:eastAsia="en-US"/>
        </w:rPr>
        <w:t>只填写“合价</w:t>
      </w:r>
      <w:r>
        <w:rPr>
          <w:rFonts w:hint="default" w:ascii="微软雅黑" w:hAnsi="微软雅黑" w:eastAsia="微软雅黑" w:cs="微软雅黑"/>
          <w:snapToGrid w:val="0"/>
          <w:color w:val="000000"/>
          <w:spacing w:val="-19"/>
          <w:kern w:val="0"/>
          <w:position w:val="-1"/>
          <w:sz w:val="18"/>
          <w:szCs w:val="18"/>
          <w:lang w:eastAsia="en-US"/>
        </w:rPr>
        <w:t xml:space="preserve"> </w:t>
      </w:r>
      <w:r>
        <w:rPr>
          <w:rFonts w:hint="default" w:ascii="微软雅黑" w:hAnsi="微软雅黑" w:eastAsia="微软雅黑" w:cs="微软雅黑"/>
          <w:snapToGrid w:val="0"/>
          <w:color w:val="000000"/>
          <w:spacing w:val="-5"/>
          <w:kern w:val="0"/>
          <w:position w:val="-1"/>
          <w:sz w:val="18"/>
          <w:szCs w:val="18"/>
          <w:lang w:eastAsia="en-US"/>
        </w:rPr>
        <w:t>”列数值。</w:t>
      </w:r>
    </w:p>
    <w:p w14:paraId="309A223D">
      <w:pPr>
        <w:spacing w:line="179" w:lineRule="exact"/>
        <w:rPr>
          <w:rFonts w:ascii="微软雅黑" w:hAnsi="微软雅黑" w:eastAsia="微软雅黑" w:cs="微软雅黑"/>
          <w:sz w:val="18"/>
          <w:szCs w:val="18"/>
        </w:rPr>
        <w:sectPr>
          <w:type w:val="continuous"/>
          <w:pgSz w:w="11900" w:h="16840"/>
          <w:pgMar w:top="1174" w:right="1010" w:bottom="0" w:left="975" w:header="0" w:footer="0" w:gutter="0"/>
          <w:cols w:equalWidth="0" w:num="1">
            <w:col w:w="9915"/>
          </w:cols>
        </w:sectPr>
      </w:pPr>
    </w:p>
    <w:p w14:paraId="3F6E8D36">
      <w:pPr>
        <w:widowControl/>
        <w:kinsoku w:val="0"/>
        <w:autoSpaceDE w:val="0"/>
        <w:autoSpaceDN w:val="0"/>
        <w:adjustRightInd w:val="0"/>
        <w:snapToGrid w:val="0"/>
        <w:spacing w:before="81" w:line="186" w:lineRule="auto"/>
        <w:ind w:left="2987"/>
        <w:jc w:val="left"/>
        <w:textAlignment w:val="baseline"/>
        <w:outlineLvl w:val="0"/>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6"/>
          <w:kern w:val="0"/>
          <w:sz w:val="40"/>
          <w:szCs w:val="40"/>
          <w:lang w:eastAsia="en-US"/>
        </w:rPr>
        <w:t>专业工程暂估价明细表</w:t>
      </w:r>
    </w:p>
    <w:p w14:paraId="13F4DBD7">
      <w:pPr>
        <w:widowControl/>
        <w:kinsoku w:val="0"/>
        <w:autoSpaceDE w:val="0"/>
        <w:autoSpaceDN w:val="0"/>
        <w:adjustRightInd w:val="0"/>
        <w:snapToGrid w:val="0"/>
        <w:spacing w:before="293" w:line="195" w:lineRule="exact"/>
        <w:ind w:left="29" w:right="4679" w:hanging="5"/>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1"/>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2026年甘泉县美水街道办姚店村</w:t>
      </w:r>
      <w:r>
        <w:rPr>
          <w:rFonts w:hint="default" w:ascii="微软雅黑" w:hAnsi="微软雅黑" w:eastAsia="微软雅黑" w:cs="微软雅黑"/>
          <w:snapToGrid w:val="0"/>
          <w:color w:val="000000"/>
          <w:spacing w:val="4"/>
          <w:kern w:val="0"/>
          <w:position w:val="-1"/>
          <w:sz w:val="19"/>
          <w:szCs w:val="19"/>
          <w:lang w:eastAsia="en-US"/>
        </w:rPr>
        <w:t>（杨家砭）道路沿线人居环境改善提升工程</w:t>
      </w:r>
    </w:p>
    <w:p w14:paraId="05A13331">
      <w:pPr>
        <w:widowControl/>
        <w:kinsoku w:val="0"/>
        <w:autoSpaceDE w:val="0"/>
        <w:autoSpaceDN w:val="0"/>
        <w:adjustRightInd w:val="0"/>
        <w:snapToGrid w:val="0"/>
        <w:spacing w:line="173" w:lineRule="auto"/>
        <w:ind w:left="21"/>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4"/>
          <w:kern w:val="0"/>
          <w:sz w:val="19"/>
          <w:szCs w:val="19"/>
          <w:lang w:eastAsia="en-US"/>
        </w:rPr>
        <w:t>-市政工程</w:t>
      </w:r>
      <w:r>
        <w:rPr>
          <w:rFonts w:hint="default" w:ascii="微软雅黑" w:hAnsi="微软雅黑" w:eastAsia="微软雅黑" w:cs="微软雅黑"/>
          <w:snapToGrid w:val="0"/>
          <w:color w:val="000000"/>
          <w:spacing w:val="1"/>
          <w:kern w:val="0"/>
          <w:sz w:val="19"/>
          <w:szCs w:val="19"/>
          <w:lang w:eastAsia="en-US"/>
        </w:rPr>
        <w:t xml:space="preserve">                      </w:t>
      </w:r>
      <w:r>
        <w:rPr>
          <w:rFonts w:hint="default" w:ascii="微软雅黑" w:hAnsi="微软雅黑" w:eastAsia="微软雅黑" w:cs="微软雅黑"/>
          <w:snapToGrid w:val="0"/>
          <w:color w:val="000000"/>
          <w:kern w:val="0"/>
          <w:sz w:val="19"/>
          <w:szCs w:val="19"/>
          <w:lang w:eastAsia="en-US"/>
        </w:rPr>
        <w:t xml:space="preserve">                               </w:t>
      </w:r>
      <w:r>
        <w:rPr>
          <w:rFonts w:hint="default" w:ascii="微软雅黑" w:hAnsi="微软雅黑" w:eastAsia="微软雅黑" w:cs="微软雅黑"/>
          <w:snapToGrid w:val="0"/>
          <w:color w:val="000000"/>
          <w:spacing w:val="4"/>
          <w:kern w:val="0"/>
          <w:sz w:val="19"/>
          <w:szCs w:val="19"/>
          <w:lang w:eastAsia="en-US"/>
        </w:rPr>
        <w:t>专业/标段：</w:t>
      </w:r>
      <w:r>
        <w:rPr>
          <w:rFonts w:hint="default" w:ascii="微软雅黑" w:hAnsi="微软雅黑" w:eastAsia="微软雅黑" w:cs="微软雅黑"/>
          <w:snapToGrid w:val="0"/>
          <w:color w:val="000000"/>
          <w:spacing w:val="-30"/>
          <w:kern w:val="0"/>
          <w:sz w:val="19"/>
          <w:szCs w:val="19"/>
          <w:lang w:eastAsia="en-US"/>
        </w:rPr>
        <w:t xml:space="preserve"> </w:t>
      </w:r>
      <w:r>
        <w:rPr>
          <w:rFonts w:hint="default" w:ascii="微软雅黑" w:hAnsi="微软雅黑" w:eastAsia="微软雅黑" w:cs="微软雅黑"/>
          <w:snapToGrid w:val="0"/>
          <w:color w:val="000000"/>
          <w:spacing w:val="4"/>
          <w:kern w:val="0"/>
          <w:sz w:val="19"/>
          <w:szCs w:val="19"/>
          <w:lang w:eastAsia="en-US"/>
        </w:rPr>
        <w:t>市政工程</w:t>
      </w:r>
    </w:p>
    <w:p w14:paraId="00029112">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1D5F5478">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5FD9F5B">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DFD59B3">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1BBBA18">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CAD2B19">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2FF83CD2">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4C63D8F8">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066288E7">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5F071E4">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0CACC50">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02AA737">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0F14AB8">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614E96A5">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65C20578">
      <w:pPr>
        <w:spacing w:line="173" w:lineRule="auto"/>
        <w:rPr>
          <w:rFonts w:ascii="微软雅黑" w:hAnsi="微软雅黑" w:eastAsia="微软雅黑" w:cs="微软雅黑"/>
          <w:sz w:val="19"/>
          <w:szCs w:val="19"/>
        </w:rPr>
        <w:sectPr>
          <w:pgSz w:w="11900" w:h="16840"/>
          <w:pgMar w:top="1220" w:right="845" w:bottom="0" w:left="825" w:header="0" w:footer="0" w:gutter="0"/>
          <w:cols w:equalWidth="0" w:num="3">
            <w:col w:w="8428" w:space="100"/>
            <w:col w:w="815" w:space="100"/>
            <w:col w:w="789"/>
          </w:cols>
        </w:sectPr>
      </w:pPr>
    </w:p>
    <w:p w14:paraId="7B17C306">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3"/>
        <w:gridCol w:w="1331"/>
        <w:gridCol w:w="1092"/>
        <w:gridCol w:w="942"/>
        <w:gridCol w:w="927"/>
        <w:gridCol w:w="1032"/>
        <w:gridCol w:w="972"/>
        <w:gridCol w:w="972"/>
        <w:gridCol w:w="1197"/>
        <w:gridCol w:w="912"/>
      </w:tblGrid>
      <w:tr w14:paraId="0AFDB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vMerge w:val="restart"/>
            <w:tcBorders>
              <w:top w:val="single" w:color="000000" w:sz="12" w:space="0"/>
              <w:left w:val="single" w:color="000000" w:sz="12" w:space="0"/>
              <w:bottom w:val="nil"/>
            </w:tcBorders>
            <w:vAlign w:val="top"/>
          </w:tcPr>
          <w:p w14:paraId="35DD697F">
            <w:pPr>
              <w:widowControl/>
              <w:kinsoku w:val="0"/>
              <w:autoSpaceDE w:val="0"/>
              <w:autoSpaceDN w:val="0"/>
              <w:adjustRightInd w:val="0"/>
              <w:snapToGrid w:val="0"/>
              <w:spacing w:line="350" w:lineRule="auto"/>
              <w:jc w:val="left"/>
              <w:textAlignment w:val="baseline"/>
              <w:rPr>
                <w:rFonts w:hint="default" w:ascii="Arial" w:hAnsi="Arial" w:eastAsia="Arial" w:cs="Arial"/>
                <w:snapToGrid w:val="0"/>
                <w:color w:val="000000"/>
                <w:kern w:val="0"/>
                <w:sz w:val="21"/>
                <w:szCs w:val="21"/>
                <w:lang w:eastAsia="en-US"/>
              </w:rPr>
            </w:pPr>
          </w:p>
          <w:p w14:paraId="44E721DF">
            <w:pPr>
              <w:kinsoku w:val="0"/>
              <w:autoSpaceDE w:val="0"/>
              <w:autoSpaceDN w:val="0"/>
              <w:adjustRightInd w:val="0"/>
              <w:snapToGrid w:val="0"/>
              <w:spacing w:before="77" w:line="186" w:lineRule="auto"/>
              <w:ind w:left="22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kern w:val="0"/>
                <w:sz w:val="18"/>
                <w:szCs w:val="18"/>
                <w:lang w:val="en-US" w:eastAsia="en-US" w:bidi="ar-SA"/>
              </w:rPr>
              <w:t>序号</w:t>
            </w:r>
          </w:p>
        </w:tc>
        <w:tc>
          <w:tcPr>
            <w:tcW w:w="1331" w:type="dxa"/>
            <w:vMerge w:val="restart"/>
            <w:tcBorders>
              <w:top w:val="single" w:color="000000" w:sz="12" w:space="0"/>
              <w:bottom w:val="nil"/>
            </w:tcBorders>
            <w:vAlign w:val="top"/>
          </w:tcPr>
          <w:p w14:paraId="21A2154E">
            <w:pPr>
              <w:widowControl/>
              <w:kinsoku w:val="0"/>
              <w:autoSpaceDE w:val="0"/>
              <w:autoSpaceDN w:val="0"/>
              <w:adjustRightInd w:val="0"/>
              <w:snapToGrid w:val="0"/>
              <w:spacing w:line="351" w:lineRule="auto"/>
              <w:jc w:val="left"/>
              <w:textAlignment w:val="baseline"/>
              <w:rPr>
                <w:rFonts w:hint="default" w:ascii="Arial" w:hAnsi="Arial" w:eastAsia="Arial" w:cs="Arial"/>
                <w:snapToGrid w:val="0"/>
                <w:color w:val="000000"/>
                <w:kern w:val="0"/>
                <w:sz w:val="21"/>
                <w:szCs w:val="21"/>
                <w:lang w:eastAsia="en-US"/>
              </w:rPr>
            </w:pPr>
          </w:p>
          <w:p w14:paraId="48886330">
            <w:pPr>
              <w:kinsoku w:val="0"/>
              <w:autoSpaceDE w:val="0"/>
              <w:autoSpaceDN w:val="0"/>
              <w:adjustRightInd w:val="0"/>
              <w:snapToGrid w:val="0"/>
              <w:spacing w:before="77" w:line="185" w:lineRule="auto"/>
              <w:ind w:left="1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专业工程名称</w:t>
            </w:r>
          </w:p>
        </w:tc>
        <w:tc>
          <w:tcPr>
            <w:tcW w:w="2961" w:type="dxa"/>
            <w:gridSpan w:val="3"/>
            <w:tcBorders>
              <w:top w:val="single" w:color="000000" w:sz="12" w:space="0"/>
            </w:tcBorders>
            <w:vAlign w:val="top"/>
          </w:tcPr>
          <w:p w14:paraId="4875406D">
            <w:pPr>
              <w:kinsoku w:val="0"/>
              <w:autoSpaceDE w:val="0"/>
              <w:autoSpaceDN w:val="0"/>
              <w:adjustRightInd w:val="0"/>
              <w:snapToGrid w:val="0"/>
              <w:spacing w:before="54" w:line="181" w:lineRule="auto"/>
              <w:ind w:left="85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暂估金额（元）</w:t>
            </w:r>
          </w:p>
        </w:tc>
        <w:tc>
          <w:tcPr>
            <w:tcW w:w="2976" w:type="dxa"/>
            <w:gridSpan w:val="3"/>
            <w:tcBorders>
              <w:top w:val="single" w:color="000000" w:sz="12" w:space="0"/>
            </w:tcBorders>
            <w:vAlign w:val="top"/>
          </w:tcPr>
          <w:p w14:paraId="5E326F5C">
            <w:pPr>
              <w:kinsoku w:val="0"/>
              <w:autoSpaceDE w:val="0"/>
              <w:autoSpaceDN w:val="0"/>
              <w:adjustRightInd w:val="0"/>
              <w:snapToGrid w:val="0"/>
              <w:spacing w:before="54" w:line="181" w:lineRule="auto"/>
              <w:ind w:left="86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确认金额（元）</w:t>
            </w:r>
          </w:p>
        </w:tc>
        <w:tc>
          <w:tcPr>
            <w:tcW w:w="1197" w:type="dxa"/>
            <w:vMerge w:val="restart"/>
            <w:tcBorders>
              <w:top w:val="single" w:color="000000" w:sz="12" w:space="0"/>
              <w:bottom w:val="nil"/>
            </w:tcBorders>
            <w:vAlign w:val="top"/>
          </w:tcPr>
          <w:p w14:paraId="66985680">
            <w:pPr>
              <w:kinsoku w:val="0"/>
              <w:autoSpaceDE w:val="0"/>
              <w:autoSpaceDN w:val="0"/>
              <w:adjustRightInd w:val="0"/>
              <w:snapToGrid w:val="0"/>
              <w:spacing w:before="131" w:line="183" w:lineRule="auto"/>
              <w:ind w:left="77" w:right="34" w:firstLine="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不含税的调整</w:t>
            </w:r>
            <w:r>
              <w:rPr>
                <w:rFonts w:ascii="微软雅黑" w:hAnsi="微软雅黑" w:eastAsia="微软雅黑" w:cs="微软雅黑"/>
                <w:snapToGrid w:val="0"/>
                <w:color w:val="000000"/>
                <w:spacing w:val="6"/>
                <w:kern w:val="0"/>
                <w:sz w:val="18"/>
                <w:szCs w:val="18"/>
                <w:lang w:val="en-US" w:eastAsia="en-US" w:bidi="ar-SA"/>
              </w:rPr>
              <w:t>金额±（元）</w:t>
            </w:r>
          </w:p>
        </w:tc>
        <w:tc>
          <w:tcPr>
            <w:tcW w:w="912" w:type="dxa"/>
            <w:vMerge w:val="restart"/>
            <w:tcBorders>
              <w:top w:val="single" w:color="000000" w:sz="12" w:space="0"/>
              <w:bottom w:val="nil"/>
              <w:right w:val="single" w:color="000000" w:sz="12" w:space="0"/>
            </w:tcBorders>
            <w:vAlign w:val="top"/>
          </w:tcPr>
          <w:p w14:paraId="06F8973C">
            <w:pPr>
              <w:widowControl/>
              <w:kinsoku w:val="0"/>
              <w:autoSpaceDE w:val="0"/>
              <w:autoSpaceDN w:val="0"/>
              <w:adjustRightInd w:val="0"/>
              <w:snapToGrid w:val="0"/>
              <w:spacing w:line="350" w:lineRule="auto"/>
              <w:jc w:val="left"/>
              <w:textAlignment w:val="baseline"/>
              <w:rPr>
                <w:rFonts w:hint="default" w:ascii="Arial" w:hAnsi="Arial" w:eastAsia="Arial" w:cs="Arial"/>
                <w:snapToGrid w:val="0"/>
                <w:color w:val="000000"/>
                <w:kern w:val="0"/>
                <w:sz w:val="21"/>
                <w:szCs w:val="21"/>
                <w:lang w:eastAsia="en-US"/>
              </w:rPr>
            </w:pPr>
          </w:p>
          <w:p w14:paraId="1434BC53">
            <w:pPr>
              <w:kinsoku w:val="0"/>
              <w:autoSpaceDE w:val="0"/>
              <w:autoSpaceDN w:val="0"/>
              <w:adjustRightInd w:val="0"/>
              <w:snapToGrid w:val="0"/>
              <w:spacing w:before="77" w:line="187" w:lineRule="auto"/>
              <w:ind w:left="29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w w:val="98"/>
                <w:kern w:val="0"/>
                <w:sz w:val="18"/>
                <w:szCs w:val="18"/>
                <w:lang w:val="en-US" w:eastAsia="en-US" w:bidi="ar-SA"/>
              </w:rPr>
              <w:t>备注</w:t>
            </w:r>
          </w:p>
        </w:tc>
      </w:tr>
      <w:tr w14:paraId="71535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23" w:type="dxa"/>
            <w:vMerge w:val="continue"/>
            <w:tcBorders>
              <w:top w:val="nil"/>
              <w:left w:val="single" w:color="000000" w:sz="12" w:space="0"/>
              <w:bottom w:val="nil"/>
            </w:tcBorders>
            <w:vAlign w:val="top"/>
          </w:tcPr>
          <w:p w14:paraId="4BB481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Merge w:val="continue"/>
            <w:tcBorders>
              <w:top w:val="nil"/>
              <w:bottom w:val="nil"/>
            </w:tcBorders>
            <w:vAlign w:val="top"/>
          </w:tcPr>
          <w:p w14:paraId="652C67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73B78129">
            <w:pPr>
              <w:kinsoku w:val="0"/>
              <w:autoSpaceDE w:val="0"/>
              <w:autoSpaceDN w:val="0"/>
              <w:adjustRightInd w:val="0"/>
              <w:snapToGrid w:val="0"/>
              <w:spacing w:before="71" w:line="185" w:lineRule="auto"/>
              <w:ind w:left="9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不含税价格</w:t>
            </w:r>
          </w:p>
        </w:tc>
        <w:tc>
          <w:tcPr>
            <w:tcW w:w="942" w:type="dxa"/>
            <w:vAlign w:val="top"/>
          </w:tcPr>
          <w:p w14:paraId="4218F3FE">
            <w:pPr>
              <w:kinsoku w:val="0"/>
              <w:autoSpaceDE w:val="0"/>
              <w:autoSpaceDN w:val="0"/>
              <w:adjustRightInd w:val="0"/>
              <w:snapToGrid w:val="0"/>
              <w:spacing w:before="71" w:line="186" w:lineRule="auto"/>
              <w:ind w:left="204"/>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kern w:val="0"/>
                <w:sz w:val="18"/>
                <w:szCs w:val="18"/>
                <w:lang w:val="en-US" w:eastAsia="en-US" w:bidi="ar-SA"/>
              </w:rPr>
              <w:t>增值税</w:t>
            </w:r>
          </w:p>
        </w:tc>
        <w:tc>
          <w:tcPr>
            <w:tcW w:w="927" w:type="dxa"/>
            <w:vAlign w:val="top"/>
          </w:tcPr>
          <w:p w14:paraId="2B61358F">
            <w:pPr>
              <w:kinsoku w:val="0"/>
              <w:autoSpaceDE w:val="0"/>
              <w:autoSpaceDN w:val="0"/>
              <w:adjustRightInd w:val="0"/>
              <w:snapToGrid w:val="0"/>
              <w:spacing w:before="71" w:line="185" w:lineRule="auto"/>
              <w:ind w:left="10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含税价格</w:t>
            </w:r>
          </w:p>
        </w:tc>
        <w:tc>
          <w:tcPr>
            <w:tcW w:w="1032" w:type="dxa"/>
            <w:vAlign w:val="top"/>
          </w:tcPr>
          <w:p w14:paraId="77101BED">
            <w:pPr>
              <w:kinsoku w:val="0"/>
              <w:autoSpaceDE w:val="0"/>
              <w:autoSpaceDN w:val="0"/>
              <w:adjustRightInd w:val="0"/>
              <w:snapToGrid w:val="0"/>
              <w:spacing w:before="71" w:line="185" w:lineRule="auto"/>
              <w:ind w:left="77"/>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不含税价格</w:t>
            </w:r>
          </w:p>
        </w:tc>
        <w:tc>
          <w:tcPr>
            <w:tcW w:w="972" w:type="dxa"/>
            <w:vAlign w:val="top"/>
          </w:tcPr>
          <w:p w14:paraId="2E757573">
            <w:pPr>
              <w:kinsoku w:val="0"/>
              <w:autoSpaceDE w:val="0"/>
              <w:autoSpaceDN w:val="0"/>
              <w:adjustRightInd w:val="0"/>
              <w:snapToGrid w:val="0"/>
              <w:spacing w:before="71" w:line="186" w:lineRule="auto"/>
              <w:ind w:left="22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kern w:val="0"/>
                <w:sz w:val="18"/>
                <w:szCs w:val="18"/>
                <w:lang w:val="en-US" w:eastAsia="en-US" w:bidi="ar-SA"/>
              </w:rPr>
              <w:t>增值税</w:t>
            </w:r>
          </w:p>
        </w:tc>
        <w:tc>
          <w:tcPr>
            <w:tcW w:w="972" w:type="dxa"/>
            <w:vAlign w:val="top"/>
          </w:tcPr>
          <w:p w14:paraId="308A8F63">
            <w:pPr>
              <w:kinsoku w:val="0"/>
              <w:autoSpaceDE w:val="0"/>
              <w:autoSpaceDN w:val="0"/>
              <w:adjustRightInd w:val="0"/>
              <w:snapToGrid w:val="0"/>
              <w:spacing w:before="71" w:line="185" w:lineRule="auto"/>
              <w:ind w:left="140"/>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含税价格</w:t>
            </w:r>
          </w:p>
        </w:tc>
        <w:tc>
          <w:tcPr>
            <w:tcW w:w="1197" w:type="dxa"/>
            <w:vMerge w:val="continue"/>
            <w:tcBorders>
              <w:top w:val="nil"/>
            </w:tcBorders>
            <w:vAlign w:val="top"/>
          </w:tcPr>
          <w:p w14:paraId="73CB0C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vMerge w:val="continue"/>
            <w:tcBorders>
              <w:top w:val="nil"/>
              <w:bottom w:val="nil"/>
              <w:right w:val="single" w:color="000000" w:sz="12" w:space="0"/>
            </w:tcBorders>
            <w:vAlign w:val="top"/>
          </w:tcPr>
          <w:p w14:paraId="71CDE3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2E9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23" w:type="dxa"/>
            <w:vMerge w:val="continue"/>
            <w:tcBorders>
              <w:top w:val="nil"/>
              <w:left w:val="single" w:color="000000" w:sz="12" w:space="0"/>
            </w:tcBorders>
            <w:vAlign w:val="top"/>
          </w:tcPr>
          <w:p w14:paraId="213BEC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Merge w:val="continue"/>
            <w:tcBorders>
              <w:top w:val="nil"/>
            </w:tcBorders>
            <w:vAlign w:val="top"/>
          </w:tcPr>
          <w:p w14:paraId="21C3A2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0F1DCC0D">
            <w:pPr>
              <w:kinsoku w:val="0"/>
              <w:autoSpaceDE w:val="0"/>
              <w:autoSpaceDN w:val="0"/>
              <w:adjustRightInd w:val="0"/>
              <w:snapToGrid w:val="0"/>
              <w:spacing w:before="101" w:line="192" w:lineRule="auto"/>
              <w:ind w:left="44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0"/>
                <w:kern w:val="0"/>
                <w:sz w:val="18"/>
                <w:szCs w:val="18"/>
                <w:lang w:val="en-US" w:eastAsia="en-US" w:bidi="ar-SA"/>
              </w:rPr>
              <w:t>A1</w:t>
            </w:r>
          </w:p>
        </w:tc>
        <w:tc>
          <w:tcPr>
            <w:tcW w:w="942" w:type="dxa"/>
            <w:vAlign w:val="top"/>
          </w:tcPr>
          <w:p w14:paraId="06059AA5">
            <w:pPr>
              <w:kinsoku w:val="0"/>
              <w:autoSpaceDE w:val="0"/>
              <w:autoSpaceDN w:val="0"/>
              <w:adjustRightInd w:val="0"/>
              <w:snapToGrid w:val="0"/>
              <w:spacing w:before="101" w:line="192" w:lineRule="auto"/>
              <w:ind w:left="37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4"/>
                <w:kern w:val="0"/>
                <w:sz w:val="18"/>
                <w:szCs w:val="18"/>
                <w:lang w:val="en-US" w:eastAsia="en-US" w:bidi="ar-SA"/>
              </w:rPr>
              <w:t>B1</w:t>
            </w:r>
          </w:p>
        </w:tc>
        <w:tc>
          <w:tcPr>
            <w:tcW w:w="927" w:type="dxa"/>
            <w:vAlign w:val="top"/>
          </w:tcPr>
          <w:p w14:paraId="5656B702">
            <w:pPr>
              <w:kinsoku w:val="0"/>
              <w:autoSpaceDE w:val="0"/>
              <w:autoSpaceDN w:val="0"/>
              <w:adjustRightInd w:val="0"/>
              <w:snapToGrid w:val="0"/>
              <w:spacing w:before="101" w:line="192" w:lineRule="auto"/>
              <w:ind w:left="377"/>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9"/>
                <w:kern w:val="0"/>
                <w:sz w:val="18"/>
                <w:szCs w:val="18"/>
                <w:lang w:val="en-US" w:eastAsia="en-US" w:bidi="ar-SA"/>
              </w:rPr>
              <w:t>C1</w:t>
            </w:r>
          </w:p>
        </w:tc>
        <w:tc>
          <w:tcPr>
            <w:tcW w:w="1032" w:type="dxa"/>
            <w:vAlign w:val="top"/>
          </w:tcPr>
          <w:p w14:paraId="08BD8D89">
            <w:pPr>
              <w:kinsoku w:val="0"/>
              <w:autoSpaceDE w:val="0"/>
              <w:autoSpaceDN w:val="0"/>
              <w:adjustRightInd w:val="0"/>
              <w:snapToGrid w:val="0"/>
              <w:spacing w:before="101" w:line="192" w:lineRule="auto"/>
              <w:ind w:left="42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0"/>
                <w:w w:val="91"/>
                <w:kern w:val="0"/>
                <w:sz w:val="18"/>
                <w:szCs w:val="18"/>
                <w:lang w:val="en-US" w:eastAsia="en-US" w:bidi="ar-SA"/>
              </w:rPr>
              <w:t>A2</w:t>
            </w:r>
          </w:p>
        </w:tc>
        <w:tc>
          <w:tcPr>
            <w:tcW w:w="972" w:type="dxa"/>
            <w:vAlign w:val="top"/>
          </w:tcPr>
          <w:p w14:paraId="29899B78">
            <w:pPr>
              <w:kinsoku w:val="0"/>
              <w:autoSpaceDE w:val="0"/>
              <w:autoSpaceDN w:val="0"/>
              <w:adjustRightInd w:val="0"/>
              <w:snapToGrid w:val="0"/>
              <w:spacing w:before="101" w:line="192" w:lineRule="auto"/>
              <w:ind w:left="40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4"/>
                <w:kern w:val="0"/>
                <w:sz w:val="18"/>
                <w:szCs w:val="18"/>
                <w:lang w:val="en-US" w:eastAsia="en-US" w:bidi="ar-SA"/>
              </w:rPr>
              <w:t>B2</w:t>
            </w:r>
          </w:p>
        </w:tc>
        <w:tc>
          <w:tcPr>
            <w:tcW w:w="972" w:type="dxa"/>
            <w:vAlign w:val="top"/>
          </w:tcPr>
          <w:p w14:paraId="2116ED97">
            <w:pPr>
              <w:kinsoku w:val="0"/>
              <w:autoSpaceDE w:val="0"/>
              <w:autoSpaceDN w:val="0"/>
              <w:adjustRightInd w:val="0"/>
              <w:snapToGrid w:val="0"/>
              <w:spacing w:before="101" w:line="192" w:lineRule="auto"/>
              <w:ind w:left="40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8"/>
                <w:w w:val="99"/>
                <w:kern w:val="0"/>
                <w:sz w:val="18"/>
                <w:szCs w:val="18"/>
                <w:lang w:val="en-US" w:eastAsia="en-US" w:bidi="ar-SA"/>
              </w:rPr>
              <w:t>C2</w:t>
            </w:r>
          </w:p>
        </w:tc>
        <w:tc>
          <w:tcPr>
            <w:tcW w:w="1197" w:type="dxa"/>
            <w:vAlign w:val="top"/>
          </w:tcPr>
          <w:p w14:paraId="7608A99B">
            <w:pPr>
              <w:kinsoku w:val="0"/>
              <w:autoSpaceDE w:val="0"/>
              <w:autoSpaceDN w:val="0"/>
              <w:adjustRightInd w:val="0"/>
              <w:snapToGrid w:val="0"/>
              <w:spacing w:before="101" w:line="192" w:lineRule="auto"/>
              <w:ind w:left="29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0"/>
                <w:w w:val="95"/>
                <w:kern w:val="0"/>
                <w:sz w:val="18"/>
                <w:szCs w:val="18"/>
                <w:lang w:val="en-US" w:eastAsia="en-US" w:bidi="ar-SA"/>
              </w:rPr>
              <w:t>D=A2-A1</w:t>
            </w:r>
          </w:p>
        </w:tc>
        <w:tc>
          <w:tcPr>
            <w:tcW w:w="912" w:type="dxa"/>
            <w:vMerge w:val="continue"/>
            <w:tcBorders>
              <w:top w:val="nil"/>
              <w:right w:val="single" w:color="000000" w:sz="12" w:space="0"/>
            </w:tcBorders>
            <w:vAlign w:val="top"/>
          </w:tcPr>
          <w:p w14:paraId="4749F5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AC26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088CB5F">
            <w:pPr>
              <w:kinsoku w:val="0"/>
              <w:autoSpaceDE w:val="0"/>
              <w:autoSpaceDN w:val="0"/>
              <w:adjustRightInd w:val="0"/>
              <w:snapToGrid w:val="0"/>
              <w:spacing w:before="45" w:line="208" w:lineRule="auto"/>
              <w:ind w:left="36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31" w:type="dxa"/>
            <w:vAlign w:val="top"/>
          </w:tcPr>
          <w:p w14:paraId="33F7F02A">
            <w:pPr>
              <w:kinsoku w:val="0"/>
              <w:autoSpaceDE w:val="0"/>
              <w:autoSpaceDN w:val="0"/>
              <w:adjustRightInd w:val="0"/>
              <w:snapToGrid w:val="0"/>
              <w:spacing w:before="45" w:line="189" w:lineRule="auto"/>
              <w:ind w:left="3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钛合金广告牌</w:t>
            </w:r>
          </w:p>
        </w:tc>
        <w:tc>
          <w:tcPr>
            <w:tcW w:w="1092" w:type="dxa"/>
            <w:vAlign w:val="top"/>
          </w:tcPr>
          <w:p w14:paraId="5F2DFBD7">
            <w:pPr>
              <w:kinsoku w:val="0"/>
              <w:autoSpaceDE w:val="0"/>
              <w:autoSpaceDN w:val="0"/>
              <w:adjustRightInd w:val="0"/>
              <w:snapToGrid w:val="0"/>
              <w:spacing w:before="46" w:line="206" w:lineRule="auto"/>
              <w:ind w:right="30"/>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52200</w:t>
            </w:r>
          </w:p>
        </w:tc>
        <w:tc>
          <w:tcPr>
            <w:tcW w:w="942" w:type="dxa"/>
            <w:vAlign w:val="top"/>
          </w:tcPr>
          <w:p w14:paraId="1CDD99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1D331EC3">
            <w:pPr>
              <w:kinsoku w:val="0"/>
              <w:autoSpaceDE w:val="0"/>
              <w:autoSpaceDN w:val="0"/>
              <w:adjustRightInd w:val="0"/>
              <w:snapToGrid w:val="0"/>
              <w:spacing w:before="46" w:line="206" w:lineRule="auto"/>
              <w:ind w:right="24"/>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52200</w:t>
            </w:r>
          </w:p>
        </w:tc>
        <w:tc>
          <w:tcPr>
            <w:tcW w:w="1032" w:type="dxa"/>
            <w:vAlign w:val="top"/>
          </w:tcPr>
          <w:p w14:paraId="2ACEAA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3BCFC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EFFAE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062F37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94566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2A6D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9C42996">
            <w:pPr>
              <w:kinsoku w:val="0"/>
              <w:autoSpaceDE w:val="0"/>
              <w:autoSpaceDN w:val="0"/>
              <w:adjustRightInd w:val="0"/>
              <w:snapToGrid w:val="0"/>
              <w:spacing w:before="46" w:line="208" w:lineRule="auto"/>
              <w:ind w:left="35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331" w:type="dxa"/>
            <w:vAlign w:val="top"/>
          </w:tcPr>
          <w:p w14:paraId="228F836D">
            <w:pPr>
              <w:kinsoku w:val="0"/>
              <w:autoSpaceDE w:val="0"/>
              <w:autoSpaceDN w:val="0"/>
              <w:adjustRightInd w:val="0"/>
              <w:snapToGrid w:val="0"/>
              <w:spacing w:before="46" w:line="190" w:lineRule="auto"/>
              <w:ind w:left="3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清理水渠</w:t>
            </w:r>
          </w:p>
        </w:tc>
        <w:tc>
          <w:tcPr>
            <w:tcW w:w="1092" w:type="dxa"/>
            <w:vAlign w:val="top"/>
          </w:tcPr>
          <w:p w14:paraId="4535AC29">
            <w:pPr>
              <w:kinsoku w:val="0"/>
              <w:autoSpaceDE w:val="0"/>
              <w:autoSpaceDN w:val="0"/>
              <w:adjustRightInd w:val="0"/>
              <w:snapToGrid w:val="0"/>
              <w:spacing w:before="45" w:line="207" w:lineRule="auto"/>
              <w:ind w:right="30"/>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3000</w:t>
            </w:r>
          </w:p>
        </w:tc>
        <w:tc>
          <w:tcPr>
            <w:tcW w:w="942" w:type="dxa"/>
            <w:vAlign w:val="top"/>
          </w:tcPr>
          <w:p w14:paraId="08DBEC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D19FCC2">
            <w:pPr>
              <w:kinsoku w:val="0"/>
              <w:autoSpaceDE w:val="0"/>
              <w:autoSpaceDN w:val="0"/>
              <w:adjustRightInd w:val="0"/>
              <w:snapToGrid w:val="0"/>
              <w:spacing w:before="45" w:line="207" w:lineRule="auto"/>
              <w:ind w:right="24"/>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3000</w:t>
            </w:r>
          </w:p>
        </w:tc>
        <w:tc>
          <w:tcPr>
            <w:tcW w:w="1032" w:type="dxa"/>
            <w:vAlign w:val="top"/>
          </w:tcPr>
          <w:p w14:paraId="274DFD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24117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73C60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5532E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AFE5F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5851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23" w:type="dxa"/>
            <w:tcBorders>
              <w:left w:val="single" w:color="000000" w:sz="12" w:space="0"/>
            </w:tcBorders>
            <w:vAlign w:val="top"/>
          </w:tcPr>
          <w:p w14:paraId="62B45345">
            <w:pPr>
              <w:kinsoku w:val="0"/>
              <w:autoSpaceDE w:val="0"/>
              <w:autoSpaceDN w:val="0"/>
              <w:adjustRightInd w:val="0"/>
              <w:snapToGrid w:val="0"/>
              <w:spacing w:before="46" w:line="207" w:lineRule="auto"/>
              <w:ind w:left="3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331" w:type="dxa"/>
            <w:vAlign w:val="top"/>
          </w:tcPr>
          <w:p w14:paraId="4A86AC33">
            <w:pPr>
              <w:kinsoku w:val="0"/>
              <w:autoSpaceDE w:val="0"/>
              <w:autoSpaceDN w:val="0"/>
              <w:adjustRightInd w:val="0"/>
              <w:snapToGrid w:val="0"/>
              <w:spacing w:before="47" w:line="189" w:lineRule="auto"/>
              <w:ind w:left="3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砖雕</w:t>
            </w:r>
          </w:p>
        </w:tc>
        <w:tc>
          <w:tcPr>
            <w:tcW w:w="1092" w:type="dxa"/>
            <w:vAlign w:val="top"/>
          </w:tcPr>
          <w:p w14:paraId="4CC33B1B">
            <w:pPr>
              <w:kinsoku w:val="0"/>
              <w:autoSpaceDE w:val="0"/>
              <w:autoSpaceDN w:val="0"/>
              <w:adjustRightInd w:val="0"/>
              <w:snapToGrid w:val="0"/>
              <w:spacing w:before="48" w:line="206" w:lineRule="auto"/>
              <w:ind w:right="30"/>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53550</w:t>
            </w:r>
          </w:p>
        </w:tc>
        <w:tc>
          <w:tcPr>
            <w:tcW w:w="942" w:type="dxa"/>
            <w:vAlign w:val="top"/>
          </w:tcPr>
          <w:p w14:paraId="090D22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2325AB5C">
            <w:pPr>
              <w:kinsoku w:val="0"/>
              <w:autoSpaceDE w:val="0"/>
              <w:autoSpaceDN w:val="0"/>
              <w:adjustRightInd w:val="0"/>
              <w:snapToGrid w:val="0"/>
              <w:spacing w:before="48" w:line="206" w:lineRule="auto"/>
              <w:ind w:right="24"/>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53550</w:t>
            </w:r>
          </w:p>
        </w:tc>
        <w:tc>
          <w:tcPr>
            <w:tcW w:w="1032" w:type="dxa"/>
            <w:vAlign w:val="top"/>
          </w:tcPr>
          <w:p w14:paraId="6D6608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60D82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2B3A5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25635A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F44E7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1A7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12358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2B8B1E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2359C8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6BB3B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0BCCF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8D9F7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0E647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F5E39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4FDA5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33FCE2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57CB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FEA6D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23EEEA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39F78A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198798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14AC04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7BF1C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5559D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E96B5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7E422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6CD28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08C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6B1EE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4EE20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7FBDC4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028B5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C03A7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55E957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44D33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B70DA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263DDC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14AE1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B82F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C8103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071775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70BC95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12F84F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0E0199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E9F7D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5F63D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39925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0AD9C6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3D2967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CDCC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3F63E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1DA3ED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2259E5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36597F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15F8F7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F3741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811F2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0C67A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B672F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85357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54C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23" w:type="dxa"/>
            <w:tcBorders>
              <w:left w:val="single" w:color="000000" w:sz="12" w:space="0"/>
            </w:tcBorders>
            <w:vAlign w:val="top"/>
          </w:tcPr>
          <w:p w14:paraId="38188C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1124F3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4AFC72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2E2FE2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32E9DC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50FA31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B9F93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94C48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0F1E65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363690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74C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23" w:type="dxa"/>
            <w:tcBorders>
              <w:left w:val="single" w:color="000000" w:sz="12" w:space="0"/>
            </w:tcBorders>
            <w:vAlign w:val="top"/>
          </w:tcPr>
          <w:p w14:paraId="00CF0A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2D9112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1BC1BD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1D2C98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340045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363B56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A0133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4E86A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7498B5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DE13B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D81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A57CA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18F9D9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12D68A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065230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ED57F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4F629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DB034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B3088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D42EB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D1667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B280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65B1D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0F97C7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066C51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3AB419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28CF6F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7492B7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85414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990A7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1C889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A709D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D774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108DC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25ABDC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212477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22882F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BF4CC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75D0D5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9AFFB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BAD2E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35AF7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4BD94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28A3D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23" w:type="dxa"/>
            <w:tcBorders>
              <w:left w:val="single" w:color="000000" w:sz="12" w:space="0"/>
            </w:tcBorders>
            <w:vAlign w:val="top"/>
          </w:tcPr>
          <w:p w14:paraId="3A15D9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548034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1DB225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E6F12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22A4DE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3ADF83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5FC33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6F78E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7A750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39717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19A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D3964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0187DD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7F7CAB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6B6E6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3EA2FB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7FEE9A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0BA34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660BD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720A5D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70F35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9C4C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A75D2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7419B1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40FF0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E1E2C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203D1F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C2E69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DCCB2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25FA1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59468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6AFC5C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3811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FA7C5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30C366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0A2C7A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63B20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AFB8E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0DC9A4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945F9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1282D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59CF1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E747B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CE5C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27855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20C33A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A7533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649F5B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385A70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555581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84A98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B1205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355BA3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DD1FE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835C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D6322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714DAC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41E157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0F044F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613AC9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C8AD7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DD31F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39ACE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BBD89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8B742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F627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61423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5AED70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4C1808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EBF1E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FC65F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7A2132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1BF9F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6A9F9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D36B2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16018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EEB91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B504E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04F23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446150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6F309F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73BBE3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721111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CA350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3449C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BC224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09C8E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122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674ED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32828D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7F54E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42E8DC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764317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87D94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3A245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FDBEF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8E203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38113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49798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358EA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53FD8F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F3C07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9B962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668B30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1078BB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7CB81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7E6AE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7856A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637A3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731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66CBA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291198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25F737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26DAAB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041D21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973A7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ACA75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31C5F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7E630C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139892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3BF2F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25608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156AE4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358B14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70FAC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C5CEC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D7C53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14DDA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80127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F233F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DD898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1388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14735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5946FD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7193BC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27E743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361B1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0BDCB9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E6FF1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64066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5E712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88356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A6A9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5" w:hRule="atLeast"/>
        </w:trPr>
        <w:tc>
          <w:tcPr>
            <w:tcW w:w="823" w:type="dxa"/>
            <w:tcBorders>
              <w:left w:val="single" w:color="000000" w:sz="12" w:space="0"/>
            </w:tcBorders>
            <w:vAlign w:val="top"/>
          </w:tcPr>
          <w:p w14:paraId="6CA965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7DFB2D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718E04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334BF2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2E3EDF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5EC7BC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D7B94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A0F88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FC456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38989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7C7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1207BA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731776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E295A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0D207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7FC7E6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35A139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100D2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CA220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A0FED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0E913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5527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3825C5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1019FA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2D931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055A5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0E92E8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33E45F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E22EE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DBB4D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ACDCD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20B48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BA5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2154" w:type="dxa"/>
            <w:gridSpan w:val="2"/>
            <w:tcBorders>
              <w:left w:val="single" w:color="000000" w:sz="12" w:space="0"/>
            </w:tcBorders>
            <w:vAlign w:val="top"/>
          </w:tcPr>
          <w:p w14:paraId="6FFF1B94">
            <w:pPr>
              <w:kinsoku w:val="0"/>
              <w:autoSpaceDE w:val="0"/>
              <w:autoSpaceDN w:val="0"/>
              <w:adjustRightInd w:val="0"/>
              <w:snapToGrid w:val="0"/>
              <w:spacing w:before="99" w:line="185" w:lineRule="auto"/>
              <w:ind w:left="71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本页小计</w:t>
            </w:r>
          </w:p>
        </w:tc>
        <w:tc>
          <w:tcPr>
            <w:tcW w:w="1092" w:type="dxa"/>
            <w:vAlign w:val="top"/>
          </w:tcPr>
          <w:p w14:paraId="3A754CAC">
            <w:pPr>
              <w:kinsoku w:val="0"/>
              <w:autoSpaceDE w:val="0"/>
              <w:autoSpaceDN w:val="0"/>
              <w:adjustRightInd w:val="0"/>
              <w:snapToGrid w:val="0"/>
              <w:spacing w:before="99" w:line="194" w:lineRule="auto"/>
              <w:ind w:right="13"/>
              <w:jc w:val="righ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7"/>
                <w:kern w:val="0"/>
                <w:sz w:val="18"/>
                <w:szCs w:val="18"/>
                <w:lang w:val="en-US" w:eastAsia="en-US" w:bidi="ar-SA"/>
              </w:rPr>
              <w:t>108750</w:t>
            </w:r>
          </w:p>
        </w:tc>
        <w:tc>
          <w:tcPr>
            <w:tcW w:w="942" w:type="dxa"/>
            <w:vAlign w:val="top"/>
          </w:tcPr>
          <w:p w14:paraId="6614D6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6E25B065">
            <w:pPr>
              <w:kinsoku w:val="0"/>
              <w:autoSpaceDE w:val="0"/>
              <w:autoSpaceDN w:val="0"/>
              <w:adjustRightInd w:val="0"/>
              <w:snapToGrid w:val="0"/>
              <w:spacing w:before="99" w:line="194" w:lineRule="auto"/>
              <w:ind w:right="7"/>
              <w:jc w:val="righ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8"/>
                <w:kern w:val="0"/>
                <w:sz w:val="18"/>
                <w:szCs w:val="18"/>
                <w:lang w:val="en-US" w:eastAsia="en-US" w:bidi="ar-SA"/>
              </w:rPr>
              <w:t>1</w:t>
            </w:r>
            <w:r>
              <w:rPr>
                <w:rFonts w:ascii="微软雅黑" w:hAnsi="微软雅黑" w:eastAsia="微软雅黑" w:cs="微软雅黑"/>
                <w:snapToGrid w:val="0"/>
                <w:color w:val="000000"/>
                <w:spacing w:val="-17"/>
                <w:kern w:val="0"/>
                <w:sz w:val="18"/>
                <w:szCs w:val="18"/>
                <w:lang w:val="en-US" w:eastAsia="en-US" w:bidi="ar-SA"/>
              </w:rPr>
              <w:t>0875</w:t>
            </w:r>
            <w:r>
              <w:rPr>
                <w:rFonts w:ascii="微软雅黑" w:hAnsi="微软雅黑" w:eastAsia="微软雅黑" w:cs="微软雅黑"/>
                <w:snapToGrid w:val="0"/>
                <w:color w:val="000000"/>
                <w:spacing w:val="-16"/>
                <w:kern w:val="0"/>
                <w:sz w:val="18"/>
                <w:szCs w:val="18"/>
                <w:lang w:val="en-US" w:eastAsia="en-US" w:bidi="ar-SA"/>
              </w:rPr>
              <w:t>0</w:t>
            </w:r>
          </w:p>
        </w:tc>
        <w:tc>
          <w:tcPr>
            <w:tcW w:w="1032" w:type="dxa"/>
            <w:vAlign w:val="top"/>
          </w:tcPr>
          <w:p w14:paraId="3BEBF5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B5BF8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48C64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3A47D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38703134">
            <w:pPr>
              <w:kinsoku w:val="0"/>
              <w:autoSpaceDE w:val="0"/>
              <w:autoSpaceDN w:val="0"/>
              <w:adjustRightInd w:val="0"/>
              <w:snapToGrid w:val="0"/>
              <w:spacing w:before="184" w:line="137" w:lineRule="exact"/>
              <w:ind w:left="4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position w:val="-7"/>
                <w:sz w:val="18"/>
                <w:szCs w:val="18"/>
                <w:lang w:val="en-US" w:eastAsia="en-US" w:bidi="ar-SA"/>
              </w:rPr>
              <w:t>-</w:t>
            </w:r>
          </w:p>
        </w:tc>
      </w:tr>
      <w:tr w14:paraId="1F9F9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154" w:type="dxa"/>
            <w:gridSpan w:val="2"/>
            <w:tcBorders>
              <w:left w:val="single" w:color="000000" w:sz="12" w:space="0"/>
              <w:bottom w:val="single" w:color="000000" w:sz="12" w:space="0"/>
            </w:tcBorders>
            <w:vAlign w:val="top"/>
          </w:tcPr>
          <w:p w14:paraId="65BBAFC2">
            <w:pPr>
              <w:kinsoku w:val="0"/>
              <w:autoSpaceDE w:val="0"/>
              <w:autoSpaceDN w:val="0"/>
              <w:adjustRightInd w:val="0"/>
              <w:snapToGrid w:val="0"/>
              <w:spacing w:before="100" w:line="185" w:lineRule="auto"/>
              <w:ind w:left="80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spacing w:val="9"/>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092" w:type="dxa"/>
            <w:tcBorders>
              <w:bottom w:val="single" w:color="000000" w:sz="12" w:space="0"/>
            </w:tcBorders>
            <w:vAlign w:val="top"/>
          </w:tcPr>
          <w:p w14:paraId="6F5B33A3">
            <w:pPr>
              <w:kinsoku w:val="0"/>
              <w:autoSpaceDE w:val="0"/>
              <w:autoSpaceDN w:val="0"/>
              <w:adjustRightInd w:val="0"/>
              <w:snapToGrid w:val="0"/>
              <w:spacing w:before="100" w:line="203" w:lineRule="auto"/>
              <w:ind w:right="13"/>
              <w:jc w:val="righ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7"/>
                <w:kern w:val="0"/>
                <w:sz w:val="18"/>
                <w:szCs w:val="18"/>
                <w:lang w:val="en-US" w:eastAsia="en-US" w:bidi="ar-SA"/>
              </w:rPr>
              <w:t>108750</w:t>
            </w:r>
          </w:p>
        </w:tc>
        <w:tc>
          <w:tcPr>
            <w:tcW w:w="942" w:type="dxa"/>
            <w:tcBorders>
              <w:bottom w:val="single" w:color="000000" w:sz="12" w:space="0"/>
            </w:tcBorders>
            <w:vAlign w:val="top"/>
          </w:tcPr>
          <w:p w14:paraId="6BD632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tcBorders>
              <w:bottom w:val="single" w:color="000000" w:sz="12" w:space="0"/>
            </w:tcBorders>
            <w:vAlign w:val="top"/>
          </w:tcPr>
          <w:p w14:paraId="19F4B199">
            <w:pPr>
              <w:kinsoku w:val="0"/>
              <w:autoSpaceDE w:val="0"/>
              <w:autoSpaceDN w:val="0"/>
              <w:adjustRightInd w:val="0"/>
              <w:snapToGrid w:val="0"/>
              <w:spacing w:before="100" w:line="203" w:lineRule="auto"/>
              <w:ind w:right="7"/>
              <w:jc w:val="righ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8"/>
                <w:kern w:val="0"/>
                <w:sz w:val="18"/>
                <w:szCs w:val="18"/>
                <w:lang w:val="en-US" w:eastAsia="en-US" w:bidi="ar-SA"/>
              </w:rPr>
              <w:t>1</w:t>
            </w:r>
            <w:r>
              <w:rPr>
                <w:rFonts w:ascii="微软雅黑" w:hAnsi="微软雅黑" w:eastAsia="微软雅黑" w:cs="微软雅黑"/>
                <w:snapToGrid w:val="0"/>
                <w:color w:val="000000"/>
                <w:spacing w:val="-17"/>
                <w:kern w:val="0"/>
                <w:sz w:val="18"/>
                <w:szCs w:val="18"/>
                <w:lang w:val="en-US" w:eastAsia="en-US" w:bidi="ar-SA"/>
              </w:rPr>
              <w:t>0875</w:t>
            </w:r>
            <w:r>
              <w:rPr>
                <w:rFonts w:ascii="微软雅黑" w:hAnsi="微软雅黑" w:eastAsia="微软雅黑" w:cs="微软雅黑"/>
                <w:snapToGrid w:val="0"/>
                <w:color w:val="000000"/>
                <w:spacing w:val="-16"/>
                <w:kern w:val="0"/>
                <w:sz w:val="18"/>
                <w:szCs w:val="18"/>
                <w:lang w:val="en-US" w:eastAsia="en-US" w:bidi="ar-SA"/>
              </w:rPr>
              <w:t>0</w:t>
            </w:r>
          </w:p>
        </w:tc>
        <w:tc>
          <w:tcPr>
            <w:tcW w:w="1032" w:type="dxa"/>
            <w:tcBorders>
              <w:bottom w:val="single" w:color="000000" w:sz="12" w:space="0"/>
            </w:tcBorders>
            <w:vAlign w:val="top"/>
          </w:tcPr>
          <w:p w14:paraId="4C6C4D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tcBorders>
              <w:bottom w:val="single" w:color="000000" w:sz="12" w:space="0"/>
            </w:tcBorders>
            <w:vAlign w:val="top"/>
          </w:tcPr>
          <w:p w14:paraId="0B1361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tcBorders>
              <w:bottom w:val="single" w:color="000000" w:sz="12" w:space="0"/>
            </w:tcBorders>
            <w:vAlign w:val="top"/>
          </w:tcPr>
          <w:p w14:paraId="1D9E40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tcBorders>
              <w:bottom w:val="single" w:color="000000" w:sz="12" w:space="0"/>
            </w:tcBorders>
            <w:vAlign w:val="top"/>
          </w:tcPr>
          <w:p w14:paraId="0A425F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bottom w:val="single" w:color="000000" w:sz="12" w:space="0"/>
              <w:right w:val="single" w:color="000000" w:sz="12" w:space="0"/>
            </w:tcBorders>
            <w:vAlign w:val="top"/>
          </w:tcPr>
          <w:p w14:paraId="2D2AACEC">
            <w:pPr>
              <w:kinsoku w:val="0"/>
              <w:autoSpaceDE w:val="0"/>
              <w:autoSpaceDN w:val="0"/>
              <w:adjustRightInd w:val="0"/>
              <w:snapToGrid w:val="0"/>
              <w:spacing w:before="185" w:line="137" w:lineRule="exact"/>
              <w:ind w:left="4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position w:val="-7"/>
                <w:sz w:val="18"/>
                <w:szCs w:val="18"/>
                <w:lang w:val="en-US" w:eastAsia="en-US" w:bidi="ar-SA"/>
              </w:rPr>
              <w:t>-</w:t>
            </w:r>
          </w:p>
        </w:tc>
      </w:tr>
    </w:tbl>
    <w:p w14:paraId="0D452305">
      <w:pPr>
        <w:kinsoku w:val="0"/>
        <w:autoSpaceDE w:val="0"/>
        <w:autoSpaceDN w:val="0"/>
        <w:adjustRightInd w:val="0"/>
        <w:snapToGrid w:val="0"/>
        <w:spacing w:line="336" w:lineRule="auto"/>
        <w:jc w:val="left"/>
        <w:textAlignment w:val="baseline"/>
        <w:rPr>
          <w:rFonts w:ascii="Arial" w:hAnsi="Arial" w:eastAsia="Arial" w:cs="Arial"/>
          <w:snapToGrid w:val="0"/>
          <w:color w:val="000000"/>
          <w:kern w:val="0"/>
          <w:sz w:val="21"/>
          <w:szCs w:val="21"/>
          <w:lang w:val="en-US" w:eastAsia="en-US" w:bidi="ar-SA"/>
        </w:rPr>
      </w:pPr>
    </w:p>
    <w:p w14:paraId="3F5416DB">
      <w:pPr>
        <w:keepNext w:val="0"/>
        <w:keepLines w:val="0"/>
        <w:pageBreakBefore w:val="0"/>
        <w:widowControl/>
        <w:kinsoku w:val="0"/>
        <w:wordWrap/>
        <w:overflowPunct/>
        <w:topLinePunct w:val="0"/>
        <w:autoSpaceDE w:val="0"/>
        <w:autoSpaceDN w:val="0"/>
        <w:bidi w:val="0"/>
        <w:adjustRightInd w:val="0"/>
        <w:snapToGrid w:val="0"/>
        <w:spacing w:before="77" w:line="200" w:lineRule="exact"/>
        <w:ind w:left="40" w:right="136" w:hanging="17"/>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kern w:val="0"/>
          <w:position w:val="-2"/>
          <w:sz w:val="18"/>
          <w:szCs w:val="18"/>
          <w:lang w:eastAsia="en-US"/>
        </w:rPr>
        <w:t>注</w:t>
      </w:r>
      <w:r>
        <w:rPr>
          <w:rFonts w:hint="default" w:ascii="微软雅黑" w:hAnsi="微软雅黑" w:eastAsia="微软雅黑" w:cs="微软雅黑"/>
          <w:snapToGrid w:val="0"/>
          <w:color w:val="000000"/>
          <w:spacing w:val="-18"/>
          <w:kern w:val="0"/>
          <w:position w:val="-2"/>
          <w:sz w:val="18"/>
          <w:szCs w:val="18"/>
          <w:lang w:eastAsia="en-US"/>
        </w:rPr>
        <w:t xml:space="preserve"> </w:t>
      </w:r>
      <w:r>
        <w:rPr>
          <w:rFonts w:hint="default" w:ascii="微软雅黑" w:hAnsi="微软雅黑" w:eastAsia="微软雅黑" w:cs="微软雅黑"/>
          <w:snapToGrid w:val="0"/>
          <w:color w:val="000000"/>
          <w:kern w:val="0"/>
          <w:position w:val="-2"/>
          <w:sz w:val="18"/>
          <w:szCs w:val="18"/>
          <w:lang w:eastAsia="en-US"/>
        </w:rPr>
        <w:t>:本表“暂估金额</w:t>
      </w:r>
      <w:r>
        <w:rPr>
          <w:rFonts w:hint="default" w:ascii="微软雅黑" w:hAnsi="微软雅黑" w:eastAsia="微软雅黑" w:cs="微软雅黑"/>
          <w:snapToGrid w:val="0"/>
          <w:color w:val="000000"/>
          <w:spacing w:val="-28"/>
          <w:kern w:val="0"/>
          <w:position w:val="-2"/>
          <w:sz w:val="18"/>
          <w:szCs w:val="18"/>
          <w:lang w:eastAsia="en-US"/>
        </w:rPr>
        <w:t xml:space="preserve"> </w:t>
      </w:r>
      <w:r>
        <w:rPr>
          <w:rFonts w:hint="default" w:ascii="微软雅黑" w:hAnsi="微软雅黑" w:eastAsia="微软雅黑" w:cs="微软雅黑"/>
          <w:snapToGrid w:val="0"/>
          <w:color w:val="000000"/>
          <w:kern w:val="0"/>
          <w:position w:val="-2"/>
          <w:sz w:val="18"/>
          <w:szCs w:val="18"/>
          <w:lang w:eastAsia="en-US"/>
        </w:rPr>
        <w:t>”由招标人填写,投标人应将“暂估金额</w:t>
      </w:r>
      <w:r>
        <w:rPr>
          <w:rFonts w:hint="default" w:ascii="微软雅黑" w:hAnsi="微软雅黑" w:eastAsia="微软雅黑" w:cs="微软雅黑"/>
          <w:snapToGrid w:val="0"/>
          <w:color w:val="000000"/>
          <w:spacing w:val="-28"/>
          <w:kern w:val="0"/>
          <w:position w:val="-2"/>
          <w:sz w:val="18"/>
          <w:szCs w:val="18"/>
          <w:lang w:eastAsia="en-US"/>
        </w:rPr>
        <w:t xml:space="preserve"> </w:t>
      </w:r>
      <w:r>
        <w:rPr>
          <w:rFonts w:hint="default" w:ascii="微软雅黑" w:hAnsi="微软雅黑" w:eastAsia="微软雅黑" w:cs="微软雅黑"/>
          <w:snapToGrid w:val="0"/>
          <w:color w:val="000000"/>
          <w:kern w:val="0"/>
          <w:position w:val="-2"/>
          <w:sz w:val="18"/>
          <w:szCs w:val="18"/>
          <w:lang w:eastAsia="en-US"/>
        </w:rPr>
        <w:t>”</w:t>
      </w:r>
      <w:r>
        <w:rPr>
          <w:rFonts w:hint="default" w:ascii="微软雅黑" w:hAnsi="微软雅黑" w:eastAsia="微软雅黑" w:cs="微软雅黑"/>
          <w:snapToGrid w:val="0"/>
          <w:color w:val="000000"/>
          <w:spacing w:val="-1"/>
          <w:kern w:val="0"/>
          <w:position w:val="-2"/>
          <w:sz w:val="18"/>
          <w:szCs w:val="18"/>
          <w:lang w:eastAsia="en-US"/>
        </w:rPr>
        <w:t>填写并计入投标总价</w:t>
      </w:r>
      <w:r>
        <w:rPr>
          <w:rFonts w:hint="default" w:ascii="微软雅黑" w:hAnsi="微软雅黑" w:eastAsia="微软雅黑" w:cs="微软雅黑"/>
          <w:snapToGrid w:val="0"/>
          <w:color w:val="000000"/>
          <w:spacing w:val="-27"/>
          <w:kern w:val="0"/>
          <w:position w:val="-2"/>
          <w:sz w:val="18"/>
          <w:szCs w:val="18"/>
          <w:lang w:eastAsia="en-US"/>
        </w:rPr>
        <w:t xml:space="preserve"> </w:t>
      </w:r>
      <w:r>
        <w:rPr>
          <w:rFonts w:hint="default" w:ascii="微软雅黑" w:hAnsi="微软雅黑" w:eastAsia="微软雅黑" w:cs="微软雅黑"/>
          <w:snapToGrid w:val="0"/>
          <w:color w:val="000000"/>
          <w:spacing w:val="-1"/>
          <w:kern w:val="0"/>
          <w:position w:val="-2"/>
          <w:sz w:val="18"/>
          <w:szCs w:val="18"/>
          <w:lang w:eastAsia="en-US"/>
        </w:rPr>
        <w:t>。结算时应按合同约定的价格填写“确认金额</w:t>
      </w:r>
      <w:r>
        <w:rPr>
          <w:rFonts w:hint="default" w:ascii="微软雅黑" w:hAnsi="微软雅黑" w:eastAsia="微软雅黑" w:cs="微软雅黑"/>
          <w:snapToGrid w:val="0"/>
          <w:color w:val="000000"/>
          <w:kern w:val="0"/>
          <w:position w:val="-2"/>
          <w:sz w:val="18"/>
          <w:szCs w:val="18"/>
          <w:lang w:eastAsia="en-US"/>
        </w:rPr>
        <w:t xml:space="preserve"> </w:t>
      </w:r>
      <w:r>
        <w:rPr>
          <w:rFonts w:hint="default" w:ascii="微软雅黑" w:hAnsi="微软雅黑" w:eastAsia="微软雅黑" w:cs="微软雅黑"/>
          <w:snapToGrid w:val="0"/>
          <w:color w:val="000000"/>
          <w:kern w:val="0"/>
          <w:position w:val="-1"/>
          <w:sz w:val="18"/>
          <w:szCs w:val="18"/>
          <w:lang w:eastAsia="en-US"/>
        </w:rPr>
        <w:t>”。</w:t>
      </w:r>
    </w:p>
    <w:p w14:paraId="3D08CE4D">
      <w:pPr>
        <w:spacing w:line="167" w:lineRule="exact"/>
        <w:rPr>
          <w:rFonts w:ascii="微软雅黑" w:hAnsi="微软雅黑" w:eastAsia="微软雅黑" w:cs="微软雅黑"/>
          <w:sz w:val="18"/>
          <w:szCs w:val="18"/>
        </w:rPr>
        <w:sectPr>
          <w:type w:val="continuous"/>
          <w:pgSz w:w="11900" w:h="16840"/>
          <w:pgMar w:top="1220" w:right="845" w:bottom="0" w:left="825" w:header="0" w:footer="0" w:gutter="0"/>
          <w:cols w:equalWidth="0" w:num="1">
            <w:col w:w="10230"/>
          </w:cols>
        </w:sectPr>
      </w:pPr>
    </w:p>
    <w:p w14:paraId="0DDF8747">
      <w:pPr>
        <w:widowControl/>
        <w:kinsoku w:val="0"/>
        <w:autoSpaceDE w:val="0"/>
        <w:autoSpaceDN w:val="0"/>
        <w:adjustRightInd w:val="0"/>
        <w:snapToGrid w:val="0"/>
        <w:spacing w:before="81" w:line="186" w:lineRule="auto"/>
        <w:ind w:left="3098"/>
        <w:jc w:val="left"/>
        <w:textAlignment w:val="baseline"/>
        <w:outlineLvl w:val="0"/>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6"/>
          <w:kern w:val="0"/>
          <w:sz w:val="40"/>
          <w:szCs w:val="40"/>
          <w:lang w:eastAsia="en-US"/>
        </w:rPr>
        <w:t>材料暂估单价及调整表</w:t>
      </w:r>
    </w:p>
    <w:p w14:paraId="3F239CAD">
      <w:pPr>
        <w:widowControl/>
        <w:kinsoku w:val="0"/>
        <w:autoSpaceDE w:val="0"/>
        <w:autoSpaceDN w:val="0"/>
        <w:adjustRightInd w:val="0"/>
        <w:snapToGrid w:val="0"/>
        <w:spacing w:before="292" w:line="195" w:lineRule="exact"/>
        <w:ind w:left="29" w:right="4904" w:hanging="5"/>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1"/>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2026年甘泉县美水街道办姚店村</w:t>
      </w:r>
      <w:r>
        <w:rPr>
          <w:rFonts w:hint="default" w:ascii="微软雅黑" w:hAnsi="微软雅黑" w:eastAsia="微软雅黑" w:cs="微软雅黑"/>
          <w:snapToGrid w:val="0"/>
          <w:color w:val="000000"/>
          <w:spacing w:val="4"/>
          <w:kern w:val="0"/>
          <w:position w:val="-1"/>
          <w:sz w:val="19"/>
          <w:szCs w:val="19"/>
          <w:lang w:eastAsia="en-US"/>
        </w:rPr>
        <w:t>（杨家砭）道路沿线人居环境改善提升工程</w:t>
      </w:r>
    </w:p>
    <w:p w14:paraId="323DBA69">
      <w:pPr>
        <w:widowControl/>
        <w:kinsoku w:val="0"/>
        <w:autoSpaceDE w:val="0"/>
        <w:autoSpaceDN w:val="0"/>
        <w:adjustRightInd w:val="0"/>
        <w:snapToGrid w:val="0"/>
        <w:spacing w:line="173" w:lineRule="auto"/>
        <w:ind w:left="21"/>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4"/>
          <w:kern w:val="0"/>
          <w:sz w:val="19"/>
          <w:szCs w:val="19"/>
          <w:lang w:eastAsia="en-US"/>
        </w:rPr>
        <w:t>-市政工程</w:t>
      </w:r>
      <w:r>
        <w:rPr>
          <w:rFonts w:hint="default" w:ascii="微软雅黑" w:hAnsi="微软雅黑" w:eastAsia="微软雅黑" w:cs="微软雅黑"/>
          <w:snapToGrid w:val="0"/>
          <w:color w:val="000000"/>
          <w:kern w:val="0"/>
          <w:sz w:val="19"/>
          <w:szCs w:val="19"/>
          <w:lang w:eastAsia="en-US"/>
        </w:rPr>
        <w:t xml:space="preserve">                                                    </w:t>
      </w:r>
      <w:r>
        <w:rPr>
          <w:rFonts w:hint="default" w:ascii="微软雅黑" w:hAnsi="微软雅黑" w:eastAsia="微软雅黑" w:cs="微软雅黑"/>
          <w:snapToGrid w:val="0"/>
          <w:color w:val="000000"/>
          <w:spacing w:val="4"/>
          <w:kern w:val="0"/>
          <w:sz w:val="19"/>
          <w:szCs w:val="19"/>
          <w:lang w:eastAsia="en-US"/>
        </w:rPr>
        <w:t>专业/标段：</w:t>
      </w:r>
      <w:r>
        <w:rPr>
          <w:rFonts w:hint="default" w:ascii="微软雅黑" w:hAnsi="微软雅黑" w:eastAsia="微软雅黑" w:cs="微软雅黑"/>
          <w:snapToGrid w:val="0"/>
          <w:color w:val="000000"/>
          <w:spacing w:val="-12"/>
          <w:kern w:val="0"/>
          <w:sz w:val="19"/>
          <w:szCs w:val="19"/>
          <w:lang w:eastAsia="en-US"/>
        </w:rPr>
        <w:t xml:space="preserve"> </w:t>
      </w:r>
      <w:r>
        <w:rPr>
          <w:rFonts w:hint="default" w:ascii="微软雅黑" w:hAnsi="微软雅黑" w:eastAsia="微软雅黑" w:cs="微软雅黑"/>
          <w:snapToGrid w:val="0"/>
          <w:color w:val="000000"/>
          <w:spacing w:val="4"/>
          <w:kern w:val="0"/>
          <w:sz w:val="19"/>
          <w:szCs w:val="19"/>
          <w:lang w:eastAsia="en-US"/>
        </w:rPr>
        <w:t>市政工程</w:t>
      </w:r>
    </w:p>
    <w:p w14:paraId="361E6189">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64AAE665">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70B39C3">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B7FF659">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8E85EFA">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AB65C70">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4453C238">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60E3B3BA">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08E7EA06">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33768E1">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522F81C">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604B8755">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B9A600F">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46E2FEE2">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438B6A3E">
      <w:pPr>
        <w:spacing w:line="173" w:lineRule="auto"/>
        <w:rPr>
          <w:rFonts w:ascii="微软雅黑" w:hAnsi="微软雅黑" w:eastAsia="微软雅黑" w:cs="微软雅黑"/>
          <w:sz w:val="19"/>
          <w:szCs w:val="19"/>
        </w:rPr>
        <w:sectPr>
          <w:pgSz w:w="11900" w:h="16840"/>
          <w:pgMar w:top="1295" w:right="740" w:bottom="0" w:left="705" w:header="0" w:footer="0" w:gutter="0"/>
          <w:cols w:equalWidth="0" w:num="3">
            <w:col w:w="8653" w:space="100"/>
            <w:col w:w="815" w:space="100"/>
            <w:col w:w="789"/>
          </w:cols>
        </w:sectPr>
      </w:pPr>
    </w:p>
    <w:p w14:paraId="3C0F6AC6">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42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3"/>
        <w:gridCol w:w="1182"/>
        <w:gridCol w:w="1286"/>
        <w:gridCol w:w="628"/>
        <w:gridCol w:w="882"/>
        <w:gridCol w:w="823"/>
        <w:gridCol w:w="837"/>
        <w:gridCol w:w="703"/>
        <w:gridCol w:w="703"/>
        <w:gridCol w:w="703"/>
        <w:gridCol w:w="1301"/>
        <w:gridCol w:w="553"/>
      </w:tblGrid>
      <w:tr w14:paraId="7D031D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vMerge w:val="restart"/>
            <w:tcBorders>
              <w:top w:val="single" w:color="000000" w:sz="12" w:space="0"/>
              <w:left w:val="single" w:color="000000" w:sz="12" w:space="0"/>
              <w:bottom w:val="nil"/>
            </w:tcBorders>
            <w:vAlign w:val="top"/>
          </w:tcPr>
          <w:p w14:paraId="5DC34A59">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7ABEC5B4">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7019630B">
            <w:pPr>
              <w:kinsoku w:val="0"/>
              <w:autoSpaceDE w:val="0"/>
              <w:autoSpaceDN w:val="0"/>
              <w:adjustRightInd w:val="0"/>
              <w:snapToGrid w:val="0"/>
              <w:spacing w:before="77" w:line="186" w:lineRule="auto"/>
              <w:ind w:left="22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kern w:val="0"/>
                <w:sz w:val="18"/>
                <w:szCs w:val="18"/>
                <w:lang w:val="en-US" w:eastAsia="en-US" w:bidi="ar-SA"/>
              </w:rPr>
              <w:t>序号</w:t>
            </w:r>
          </w:p>
        </w:tc>
        <w:tc>
          <w:tcPr>
            <w:tcW w:w="1182" w:type="dxa"/>
            <w:vMerge w:val="restart"/>
            <w:tcBorders>
              <w:top w:val="single" w:color="000000" w:sz="12" w:space="0"/>
              <w:bottom w:val="nil"/>
            </w:tcBorders>
            <w:vAlign w:val="top"/>
          </w:tcPr>
          <w:p w14:paraId="30AEA70F">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3CE3715F">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0B59AB81">
            <w:pPr>
              <w:kinsoku w:val="0"/>
              <w:autoSpaceDE w:val="0"/>
              <w:autoSpaceDN w:val="0"/>
              <w:adjustRightInd w:val="0"/>
              <w:snapToGrid w:val="0"/>
              <w:spacing w:before="77" w:line="186" w:lineRule="auto"/>
              <w:ind w:left="22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材料名称</w:t>
            </w:r>
          </w:p>
        </w:tc>
        <w:tc>
          <w:tcPr>
            <w:tcW w:w="1286" w:type="dxa"/>
            <w:vMerge w:val="restart"/>
            <w:tcBorders>
              <w:top w:val="single" w:color="000000" w:sz="12" w:space="0"/>
              <w:bottom w:val="nil"/>
            </w:tcBorders>
            <w:vAlign w:val="top"/>
          </w:tcPr>
          <w:p w14:paraId="5F5271E2">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6378371C">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14A1C4A0">
            <w:pPr>
              <w:kinsoku w:val="0"/>
              <w:autoSpaceDE w:val="0"/>
              <w:autoSpaceDN w:val="0"/>
              <w:adjustRightInd w:val="0"/>
              <w:snapToGrid w:val="0"/>
              <w:spacing w:before="77" w:line="185" w:lineRule="auto"/>
              <w:ind w:left="19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规格、型号</w:t>
            </w:r>
          </w:p>
        </w:tc>
        <w:tc>
          <w:tcPr>
            <w:tcW w:w="628" w:type="dxa"/>
            <w:vMerge w:val="restart"/>
            <w:tcBorders>
              <w:top w:val="single" w:color="000000" w:sz="12" w:space="0"/>
              <w:bottom w:val="nil"/>
            </w:tcBorders>
            <w:textDirection w:val="tbRlV"/>
            <w:vAlign w:val="top"/>
          </w:tcPr>
          <w:p w14:paraId="77698BC0">
            <w:pPr>
              <w:kinsoku w:val="0"/>
              <w:autoSpaceDE w:val="0"/>
              <w:autoSpaceDN w:val="0"/>
              <w:adjustRightInd w:val="0"/>
              <w:snapToGrid w:val="0"/>
              <w:spacing w:before="214" w:line="176" w:lineRule="auto"/>
              <w:ind w:left="445"/>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2"/>
                <w:kern w:val="0"/>
                <w:sz w:val="18"/>
                <w:szCs w:val="18"/>
                <w:lang w:val="en-US" w:eastAsia="en-US" w:bidi="ar-SA"/>
              </w:rPr>
              <w:t>单位</w:t>
            </w:r>
          </w:p>
        </w:tc>
        <w:tc>
          <w:tcPr>
            <w:tcW w:w="2542" w:type="dxa"/>
            <w:gridSpan w:val="3"/>
            <w:tcBorders>
              <w:top w:val="single" w:color="000000" w:sz="12" w:space="0"/>
            </w:tcBorders>
            <w:vAlign w:val="top"/>
          </w:tcPr>
          <w:p w14:paraId="41ED23F5">
            <w:pPr>
              <w:kinsoku w:val="0"/>
              <w:autoSpaceDE w:val="0"/>
              <w:autoSpaceDN w:val="0"/>
              <w:adjustRightInd w:val="0"/>
              <w:snapToGrid w:val="0"/>
              <w:spacing w:before="55" w:line="186" w:lineRule="auto"/>
              <w:ind w:left="110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w w:val="97"/>
                <w:kern w:val="0"/>
                <w:sz w:val="18"/>
                <w:szCs w:val="18"/>
                <w:lang w:val="en-US" w:eastAsia="en-US" w:bidi="ar-SA"/>
              </w:rPr>
              <w:t>暂估</w:t>
            </w:r>
          </w:p>
        </w:tc>
        <w:tc>
          <w:tcPr>
            <w:tcW w:w="2109" w:type="dxa"/>
            <w:gridSpan w:val="3"/>
            <w:tcBorders>
              <w:top w:val="single" w:color="000000" w:sz="12" w:space="0"/>
            </w:tcBorders>
            <w:vAlign w:val="top"/>
          </w:tcPr>
          <w:p w14:paraId="216272AC">
            <w:pPr>
              <w:kinsoku w:val="0"/>
              <w:autoSpaceDE w:val="0"/>
              <w:autoSpaceDN w:val="0"/>
              <w:adjustRightInd w:val="0"/>
              <w:snapToGrid w:val="0"/>
              <w:spacing w:before="55" w:line="185" w:lineRule="auto"/>
              <w:ind w:left="88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w w:val="98"/>
                <w:kern w:val="0"/>
                <w:sz w:val="18"/>
                <w:szCs w:val="18"/>
                <w:lang w:val="en-US" w:eastAsia="en-US" w:bidi="ar-SA"/>
              </w:rPr>
              <w:t>确认</w:t>
            </w:r>
          </w:p>
        </w:tc>
        <w:tc>
          <w:tcPr>
            <w:tcW w:w="1301" w:type="dxa"/>
            <w:vMerge w:val="restart"/>
            <w:tcBorders>
              <w:top w:val="single" w:color="000000" w:sz="12" w:space="0"/>
              <w:bottom w:val="nil"/>
            </w:tcBorders>
            <w:vAlign w:val="top"/>
          </w:tcPr>
          <w:p w14:paraId="25E0773A">
            <w:pPr>
              <w:kinsoku w:val="0"/>
              <w:autoSpaceDE w:val="0"/>
              <w:autoSpaceDN w:val="0"/>
              <w:adjustRightInd w:val="0"/>
              <w:snapToGrid w:val="0"/>
              <w:spacing w:before="206" w:line="183" w:lineRule="auto"/>
              <w:ind w:left="403" w:right="264" w:hanging="9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调整金额</w:t>
            </w:r>
            <w:r>
              <w:rPr>
                <w:rFonts w:ascii="微软雅黑" w:hAnsi="微软雅黑" w:eastAsia="微软雅黑" w:cs="微软雅黑"/>
                <w:snapToGrid w:val="0"/>
                <w:color w:val="000000"/>
                <w:spacing w:val="-5"/>
                <w:kern w:val="0"/>
                <w:sz w:val="18"/>
                <w:szCs w:val="18"/>
                <w:lang w:val="en-US" w:eastAsia="en-US" w:bidi="ar-SA"/>
              </w:rPr>
              <w:t>（元）</w:t>
            </w:r>
          </w:p>
        </w:tc>
        <w:tc>
          <w:tcPr>
            <w:tcW w:w="553" w:type="dxa"/>
            <w:vMerge w:val="restart"/>
            <w:tcBorders>
              <w:top w:val="single" w:color="000000" w:sz="12" w:space="0"/>
              <w:bottom w:val="nil"/>
              <w:right w:val="single" w:color="000000" w:sz="12" w:space="0"/>
            </w:tcBorders>
            <w:vAlign w:val="top"/>
          </w:tcPr>
          <w:p w14:paraId="488B2924">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424B9F4C">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3506F50B">
            <w:pPr>
              <w:kinsoku w:val="0"/>
              <w:autoSpaceDE w:val="0"/>
              <w:autoSpaceDN w:val="0"/>
              <w:adjustRightInd w:val="0"/>
              <w:snapToGrid w:val="0"/>
              <w:spacing w:before="78" w:line="187" w:lineRule="auto"/>
              <w:ind w:left="11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w w:val="98"/>
                <w:kern w:val="0"/>
                <w:sz w:val="18"/>
                <w:szCs w:val="18"/>
                <w:lang w:val="en-US" w:eastAsia="en-US" w:bidi="ar-SA"/>
              </w:rPr>
              <w:t>备注</w:t>
            </w:r>
          </w:p>
        </w:tc>
      </w:tr>
      <w:tr w14:paraId="452E89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823" w:type="dxa"/>
            <w:vMerge w:val="continue"/>
            <w:tcBorders>
              <w:top w:val="nil"/>
              <w:left w:val="single" w:color="000000" w:sz="12" w:space="0"/>
              <w:bottom w:val="nil"/>
            </w:tcBorders>
            <w:vAlign w:val="top"/>
          </w:tcPr>
          <w:p w14:paraId="1257D7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Merge w:val="continue"/>
            <w:tcBorders>
              <w:top w:val="nil"/>
              <w:bottom w:val="nil"/>
            </w:tcBorders>
            <w:vAlign w:val="top"/>
          </w:tcPr>
          <w:p w14:paraId="64B49C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Merge w:val="continue"/>
            <w:tcBorders>
              <w:top w:val="nil"/>
              <w:bottom w:val="nil"/>
            </w:tcBorders>
            <w:vAlign w:val="top"/>
          </w:tcPr>
          <w:p w14:paraId="3EB868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Merge w:val="continue"/>
            <w:tcBorders>
              <w:top w:val="nil"/>
              <w:bottom w:val="nil"/>
            </w:tcBorders>
            <w:textDirection w:val="tbRlV"/>
            <w:vAlign w:val="top"/>
          </w:tcPr>
          <w:p w14:paraId="380C34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0383A1C3">
            <w:pPr>
              <w:kinsoku w:val="0"/>
              <w:autoSpaceDE w:val="0"/>
              <w:autoSpaceDN w:val="0"/>
              <w:adjustRightInd w:val="0"/>
              <w:snapToGrid w:val="0"/>
              <w:spacing w:before="146" w:line="184" w:lineRule="auto"/>
              <w:ind w:left="26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w w:val="99"/>
                <w:kern w:val="0"/>
                <w:sz w:val="18"/>
                <w:szCs w:val="18"/>
                <w:lang w:val="en-US" w:eastAsia="en-US" w:bidi="ar-SA"/>
              </w:rPr>
              <w:t>数量</w:t>
            </w:r>
          </w:p>
        </w:tc>
        <w:tc>
          <w:tcPr>
            <w:tcW w:w="823" w:type="dxa"/>
            <w:vAlign w:val="top"/>
          </w:tcPr>
          <w:p w14:paraId="213B2699">
            <w:pPr>
              <w:kinsoku w:val="0"/>
              <w:autoSpaceDE w:val="0"/>
              <w:autoSpaceDN w:val="0"/>
              <w:adjustRightInd w:val="0"/>
              <w:snapToGrid w:val="0"/>
              <w:spacing w:before="27" w:line="183" w:lineRule="auto"/>
              <w:ind w:left="153" w:right="138" w:firstLine="8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单价</w:t>
            </w:r>
            <w:r>
              <w:rPr>
                <w:rFonts w:ascii="微软雅黑" w:hAnsi="微软雅黑" w:eastAsia="微软雅黑" w:cs="微软雅黑"/>
                <w:snapToGrid w:val="0"/>
                <w:color w:val="000000"/>
                <w:spacing w:val="-8"/>
                <w:kern w:val="0"/>
                <w:sz w:val="18"/>
                <w:szCs w:val="18"/>
                <w:lang w:val="en-US" w:eastAsia="en-US" w:bidi="ar-SA"/>
              </w:rPr>
              <w:t>（元）</w:t>
            </w:r>
          </w:p>
        </w:tc>
        <w:tc>
          <w:tcPr>
            <w:tcW w:w="837" w:type="dxa"/>
            <w:vAlign w:val="top"/>
          </w:tcPr>
          <w:p w14:paraId="35EC581C">
            <w:pPr>
              <w:kinsoku w:val="0"/>
              <w:autoSpaceDE w:val="0"/>
              <w:autoSpaceDN w:val="0"/>
              <w:adjustRightInd w:val="0"/>
              <w:snapToGrid w:val="0"/>
              <w:spacing w:before="27" w:line="183" w:lineRule="auto"/>
              <w:ind w:left="162" w:right="142" w:firstLine="85"/>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w w:val="99"/>
                <w:kern w:val="0"/>
                <w:sz w:val="18"/>
                <w:szCs w:val="18"/>
                <w:lang w:val="en-US" w:eastAsia="en-US" w:bidi="ar-SA"/>
              </w:rPr>
              <w:t>合价</w:t>
            </w:r>
            <w:r>
              <w:rPr>
                <w:rFonts w:ascii="微软雅黑" w:hAnsi="微软雅黑" w:eastAsia="微软雅黑" w:cs="微软雅黑"/>
                <w:snapToGrid w:val="0"/>
                <w:color w:val="000000"/>
                <w:spacing w:val="-8"/>
                <w:kern w:val="0"/>
                <w:sz w:val="18"/>
                <w:szCs w:val="18"/>
                <w:lang w:val="en-US" w:eastAsia="en-US" w:bidi="ar-SA"/>
              </w:rPr>
              <w:t>（元）</w:t>
            </w:r>
          </w:p>
        </w:tc>
        <w:tc>
          <w:tcPr>
            <w:tcW w:w="703" w:type="dxa"/>
            <w:vAlign w:val="top"/>
          </w:tcPr>
          <w:p w14:paraId="4F73F1AC">
            <w:pPr>
              <w:kinsoku w:val="0"/>
              <w:autoSpaceDE w:val="0"/>
              <w:autoSpaceDN w:val="0"/>
              <w:adjustRightInd w:val="0"/>
              <w:snapToGrid w:val="0"/>
              <w:spacing w:before="146" w:line="184" w:lineRule="auto"/>
              <w:ind w:left="184"/>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w w:val="99"/>
                <w:kern w:val="0"/>
                <w:sz w:val="18"/>
                <w:szCs w:val="18"/>
                <w:lang w:val="en-US" w:eastAsia="en-US" w:bidi="ar-SA"/>
              </w:rPr>
              <w:t>数量</w:t>
            </w:r>
          </w:p>
        </w:tc>
        <w:tc>
          <w:tcPr>
            <w:tcW w:w="703" w:type="dxa"/>
            <w:vAlign w:val="top"/>
          </w:tcPr>
          <w:p w14:paraId="3C73A699">
            <w:pPr>
              <w:kinsoku w:val="0"/>
              <w:autoSpaceDE w:val="0"/>
              <w:autoSpaceDN w:val="0"/>
              <w:adjustRightInd w:val="0"/>
              <w:snapToGrid w:val="0"/>
              <w:spacing w:before="27" w:line="183" w:lineRule="auto"/>
              <w:ind w:left="100" w:right="71" w:firstLine="8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单价</w:t>
            </w:r>
            <w:r>
              <w:rPr>
                <w:rFonts w:ascii="微软雅黑" w:hAnsi="微软雅黑" w:eastAsia="微软雅黑" w:cs="微软雅黑"/>
                <w:snapToGrid w:val="0"/>
                <w:color w:val="000000"/>
                <w:spacing w:val="-8"/>
                <w:kern w:val="0"/>
                <w:sz w:val="18"/>
                <w:szCs w:val="18"/>
                <w:lang w:val="en-US" w:eastAsia="en-US" w:bidi="ar-SA"/>
              </w:rPr>
              <w:t>（元）</w:t>
            </w:r>
          </w:p>
        </w:tc>
        <w:tc>
          <w:tcPr>
            <w:tcW w:w="703" w:type="dxa"/>
            <w:vAlign w:val="top"/>
          </w:tcPr>
          <w:p w14:paraId="76A4CC9B">
            <w:pPr>
              <w:kinsoku w:val="0"/>
              <w:autoSpaceDE w:val="0"/>
              <w:autoSpaceDN w:val="0"/>
              <w:adjustRightInd w:val="0"/>
              <w:snapToGrid w:val="0"/>
              <w:spacing w:before="27" w:line="183" w:lineRule="auto"/>
              <w:ind w:left="102" w:right="69" w:firstLine="85"/>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w w:val="99"/>
                <w:kern w:val="0"/>
                <w:sz w:val="18"/>
                <w:szCs w:val="18"/>
                <w:lang w:val="en-US" w:eastAsia="en-US" w:bidi="ar-SA"/>
              </w:rPr>
              <w:t>合价</w:t>
            </w:r>
            <w:r>
              <w:rPr>
                <w:rFonts w:ascii="微软雅黑" w:hAnsi="微软雅黑" w:eastAsia="微软雅黑" w:cs="微软雅黑"/>
                <w:snapToGrid w:val="0"/>
                <w:color w:val="000000"/>
                <w:spacing w:val="-8"/>
                <w:kern w:val="0"/>
                <w:sz w:val="18"/>
                <w:szCs w:val="18"/>
                <w:lang w:val="en-US" w:eastAsia="en-US" w:bidi="ar-SA"/>
              </w:rPr>
              <w:t>（元）</w:t>
            </w:r>
          </w:p>
        </w:tc>
        <w:tc>
          <w:tcPr>
            <w:tcW w:w="1301" w:type="dxa"/>
            <w:vMerge w:val="continue"/>
            <w:tcBorders>
              <w:top w:val="nil"/>
            </w:tcBorders>
            <w:vAlign w:val="top"/>
          </w:tcPr>
          <w:p w14:paraId="04F81D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vMerge w:val="continue"/>
            <w:tcBorders>
              <w:top w:val="nil"/>
              <w:bottom w:val="nil"/>
              <w:right w:val="single" w:color="000000" w:sz="12" w:space="0"/>
            </w:tcBorders>
            <w:vAlign w:val="top"/>
          </w:tcPr>
          <w:p w14:paraId="2D555C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88017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823" w:type="dxa"/>
            <w:vMerge w:val="continue"/>
            <w:tcBorders>
              <w:top w:val="nil"/>
              <w:left w:val="single" w:color="000000" w:sz="12" w:space="0"/>
            </w:tcBorders>
            <w:vAlign w:val="top"/>
          </w:tcPr>
          <w:p w14:paraId="37EB25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Merge w:val="continue"/>
            <w:tcBorders>
              <w:top w:val="nil"/>
            </w:tcBorders>
            <w:vAlign w:val="top"/>
          </w:tcPr>
          <w:p w14:paraId="352411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Merge w:val="continue"/>
            <w:tcBorders>
              <w:top w:val="nil"/>
            </w:tcBorders>
            <w:vAlign w:val="top"/>
          </w:tcPr>
          <w:p w14:paraId="442E3D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Merge w:val="continue"/>
            <w:tcBorders>
              <w:top w:val="nil"/>
            </w:tcBorders>
            <w:textDirection w:val="tbRlV"/>
            <w:vAlign w:val="top"/>
          </w:tcPr>
          <w:p w14:paraId="312B1A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1F76998F">
            <w:pPr>
              <w:kinsoku w:val="0"/>
              <w:autoSpaceDE w:val="0"/>
              <w:autoSpaceDN w:val="0"/>
              <w:adjustRightInd w:val="0"/>
              <w:snapToGrid w:val="0"/>
              <w:spacing w:before="206" w:line="192" w:lineRule="auto"/>
              <w:ind w:left="34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0"/>
                <w:kern w:val="0"/>
                <w:sz w:val="18"/>
                <w:szCs w:val="18"/>
                <w:lang w:val="en-US" w:eastAsia="en-US" w:bidi="ar-SA"/>
              </w:rPr>
              <w:t>A1</w:t>
            </w:r>
          </w:p>
        </w:tc>
        <w:tc>
          <w:tcPr>
            <w:tcW w:w="823" w:type="dxa"/>
            <w:vAlign w:val="top"/>
          </w:tcPr>
          <w:p w14:paraId="7B9CAD9A">
            <w:pPr>
              <w:kinsoku w:val="0"/>
              <w:autoSpaceDE w:val="0"/>
              <w:autoSpaceDN w:val="0"/>
              <w:adjustRightInd w:val="0"/>
              <w:snapToGrid w:val="0"/>
              <w:spacing w:before="206" w:line="192" w:lineRule="auto"/>
              <w:ind w:left="324"/>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4"/>
                <w:kern w:val="0"/>
                <w:sz w:val="18"/>
                <w:szCs w:val="18"/>
                <w:lang w:val="en-US" w:eastAsia="en-US" w:bidi="ar-SA"/>
              </w:rPr>
              <w:t>B1</w:t>
            </w:r>
          </w:p>
        </w:tc>
        <w:tc>
          <w:tcPr>
            <w:tcW w:w="837" w:type="dxa"/>
            <w:vAlign w:val="top"/>
          </w:tcPr>
          <w:p w14:paraId="35EC9B48">
            <w:pPr>
              <w:kinsoku w:val="0"/>
              <w:autoSpaceDE w:val="0"/>
              <w:autoSpaceDN w:val="0"/>
              <w:adjustRightInd w:val="0"/>
              <w:snapToGrid w:val="0"/>
              <w:spacing w:before="206" w:line="192" w:lineRule="auto"/>
              <w:ind w:left="33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9"/>
                <w:kern w:val="0"/>
                <w:sz w:val="18"/>
                <w:szCs w:val="18"/>
                <w:lang w:val="en-US" w:eastAsia="en-US" w:bidi="ar-SA"/>
              </w:rPr>
              <w:t>C1</w:t>
            </w:r>
          </w:p>
        </w:tc>
        <w:tc>
          <w:tcPr>
            <w:tcW w:w="703" w:type="dxa"/>
            <w:vAlign w:val="top"/>
          </w:tcPr>
          <w:p w14:paraId="2DDCBE51">
            <w:pPr>
              <w:kinsoku w:val="0"/>
              <w:autoSpaceDE w:val="0"/>
              <w:autoSpaceDN w:val="0"/>
              <w:adjustRightInd w:val="0"/>
              <w:snapToGrid w:val="0"/>
              <w:spacing w:before="206" w:line="192" w:lineRule="auto"/>
              <w:ind w:left="267"/>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0"/>
                <w:w w:val="91"/>
                <w:kern w:val="0"/>
                <w:sz w:val="18"/>
                <w:szCs w:val="18"/>
                <w:lang w:val="en-US" w:eastAsia="en-US" w:bidi="ar-SA"/>
              </w:rPr>
              <w:t>A2</w:t>
            </w:r>
          </w:p>
        </w:tc>
        <w:tc>
          <w:tcPr>
            <w:tcW w:w="703" w:type="dxa"/>
            <w:vAlign w:val="top"/>
          </w:tcPr>
          <w:p w14:paraId="19D32F67">
            <w:pPr>
              <w:kinsoku w:val="0"/>
              <w:autoSpaceDE w:val="0"/>
              <w:autoSpaceDN w:val="0"/>
              <w:adjustRightInd w:val="0"/>
              <w:snapToGrid w:val="0"/>
              <w:spacing w:before="206" w:line="192" w:lineRule="auto"/>
              <w:ind w:left="27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4"/>
                <w:kern w:val="0"/>
                <w:sz w:val="18"/>
                <w:szCs w:val="18"/>
                <w:lang w:val="en-US" w:eastAsia="en-US" w:bidi="ar-SA"/>
              </w:rPr>
              <w:t>B2</w:t>
            </w:r>
          </w:p>
        </w:tc>
        <w:tc>
          <w:tcPr>
            <w:tcW w:w="703" w:type="dxa"/>
            <w:vAlign w:val="top"/>
          </w:tcPr>
          <w:p w14:paraId="3F1A5971">
            <w:pPr>
              <w:kinsoku w:val="0"/>
              <w:autoSpaceDE w:val="0"/>
              <w:autoSpaceDN w:val="0"/>
              <w:adjustRightInd w:val="0"/>
              <w:snapToGrid w:val="0"/>
              <w:spacing w:before="206" w:line="192" w:lineRule="auto"/>
              <w:ind w:left="27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8"/>
                <w:w w:val="99"/>
                <w:kern w:val="0"/>
                <w:sz w:val="18"/>
                <w:szCs w:val="18"/>
                <w:lang w:val="en-US" w:eastAsia="en-US" w:bidi="ar-SA"/>
              </w:rPr>
              <w:t>C2</w:t>
            </w:r>
          </w:p>
        </w:tc>
        <w:tc>
          <w:tcPr>
            <w:tcW w:w="1301" w:type="dxa"/>
            <w:vAlign w:val="top"/>
          </w:tcPr>
          <w:p w14:paraId="15AC53A4">
            <w:pPr>
              <w:kinsoku w:val="0"/>
              <w:autoSpaceDE w:val="0"/>
              <w:autoSpaceDN w:val="0"/>
              <w:adjustRightInd w:val="0"/>
              <w:snapToGrid w:val="0"/>
              <w:spacing w:before="206" w:line="192" w:lineRule="auto"/>
              <w:ind w:left="35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3"/>
                <w:kern w:val="0"/>
                <w:sz w:val="18"/>
                <w:szCs w:val="18"/>
                <w:lang w:val="en-US" w:eastAsia="en-US" w:bidi="ar-SA"/>
              </w:rPr>
              <w:t>D=C2-C1</w:t>
            </w:r>
          </w:p>
        </w:tc>
        <w:tc>
          <w:tcPr>
            <w:tcW w:w="553" w:type="dxa"/>
            <w:vMerge w:val="continue"/>
            <w:tcBorders>
              <w:top w:val="nil"/>
              <w:right w:val="single" w:color="000000" w:sz="12" w:space="0"/>
            </w:tcBorders>
            <w:vAlign w:val="top"/>
          </w:tcPr>
          <w:p w14:paraId="735CDF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5377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99640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0DAEE8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32DDA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340093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7DCF6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90467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7ECA4E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CC0EA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1DBD0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9A0C0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473F8F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E49EB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8FF35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27D8CE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565C23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1BADC3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1634F0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42A36A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CA41A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10AF7A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F105B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04847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6556E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69D201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503DB2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485F0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451D8E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2E4696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1B16C3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00E62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1047E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63BC6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018F83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F257B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DB5F3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586C9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016919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2924DD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527E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545432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10099B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2AA3D0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46EC7B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10CA88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18C8C1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6EC033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7BC0D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0E284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D6ECF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01E310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28E05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8272A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FC4B6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CF6EC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D7AD6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0A596F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155FBE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67A827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2338E0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0A820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EFD4B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7B0B6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4D365C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4E6402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0C33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38D7A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7BA3D3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B2758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09E8F4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ACCDA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5A7FE2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7AFB0D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85CA1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2DF0D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E6C36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2DB4B4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A8DA7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46CE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D5853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57F099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5D7CE2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4CC2B7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669E6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3F1ADE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1AA96E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91BFD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ADBED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1C5C5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3318AA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F2208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1D3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2A5E23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1A2126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654AF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2AEFB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2F59A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1DF8E8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2E059D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2174B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918EB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3D36E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4CC908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84877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56EFF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1A3757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5C0328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74A1B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D241E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4D8E71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21EB0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066A3B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B156D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4E3A0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7C12E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7A0F76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74C32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9E1B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57BC45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5CE36E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A05C1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3FAEF6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63316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28F8DA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1372EA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093BD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18BF4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8AEC0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3AF74B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5B66F9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594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AD147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14FC76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7998C4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416FD0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896F6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268547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7BE9F5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37847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71803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60067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7EEF96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75BB4D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5726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C00DD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7360E5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51AB52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68C68E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9FA18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5D086B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88EA1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B9752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C6702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F72E5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5EB04B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72C9D2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8E2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E5962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05C35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6C45E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15B897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0F9DD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B0A70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0AECA9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E291D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1D156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ED76C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2F6846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20DF42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A09C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3E9BB9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138F5C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8DE07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7C9D18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CEE21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0A62C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5B458F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2731B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357EB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8F602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7F311D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135D92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39A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5A4DE9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4B5D06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2AA920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DB5FD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DC904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6C7F8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2CF631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969B9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71B40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686BF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2E92DB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59084E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4986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49DC09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C1584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570CC8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187B57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687B8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106A75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72C6B9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27061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6ABFD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27BA3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3376C3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7FE52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459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1DC77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1FEA93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72C1E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289A1B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D722D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045531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7943B6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FDB9E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558BC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FE757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6F0D4F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10A5BE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7F52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0C8A8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725C0D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449AF2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0EA552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AAFC5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14B53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6AD24E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E200F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37220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738BE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6CE031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3FA09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25C6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9D649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50044C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1FA59F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20674C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08EDB7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FBD3E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28C38C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90DB1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0E4CC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CD5D5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383E9E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ED8E1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02F7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39289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20A376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476DF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174198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328BF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F7471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197367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C7156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B6219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087F1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241476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4E67D8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ABE96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8270A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26DC25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1FAA76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194296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84D87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2D6592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6D5EA1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1014F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4CF4C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618B0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286244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10CC7A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7126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DDFB6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7EDBCB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AE353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0B3C3D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17D4B9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580943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63C4A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00059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2C413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A3791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77AE1B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4780C7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AFDD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5546E5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7C8898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17CA64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AB8EE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530EE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2C56D5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211B53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3FDE5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9FF29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CE993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561FF3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3A704A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8B323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357821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577579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E090E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0EECE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99E69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3F9DC6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13807A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A48DE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37D35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5AC4D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507DDD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75A63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BED8E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688C84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4D48F2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2314F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135987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AE221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0FB34B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9CE20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03F00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27773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0CA07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61E55A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44177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49C0D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49FFF5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76305F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713D70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60BB28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0C418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6FAE5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54357F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F76BB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6F80E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82532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2D87C5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7FD139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4C3FE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0A273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7A2348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410279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0E006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AC4CB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2A8CFD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5A177B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CEFC5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65385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C6314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7F1AA5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36A6CB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ADFF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23" w:type="dxa"/>
            <w:tcBorders>
              <w:left w:val="single" w:color="000000" w:sz="12" w:space="0"/>
              <w:bottom w:val="single" w:color="000000" w:sz="12" w:space="0"/>
            </w:tcBorders>
            <w:vAlign w:val="top"/>
          </w:tcPr>
          <w:p w14:paraId="34E21F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tcBorders>
              <w:bottom w:val="single" w:color="000000" w:sz="12" w:space="0"/>
            </w:tcBorders>
            <w:vAlign w:val="top"/>
          </w:tcPr>
          <w:p w14:paraId="1F3FAD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bottom w:val="single" w:color="000000" w:sz="12" w:space="0"/>
            </w:tcBorders>
            <w:vAlign w:val="top"/>
          </w:tcPr>
          <w:p w14:paraId="1DE718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tcBorders>
              <w:bottom w:val="single" w:color="000000" w:sz="12" w:space="0"/>
            </w:tcBorders>
            <w:vAlign w:val="top"/>
          </w:tcPr>
          <w:p w14:paraId="1E4112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bottom w:val="single" w:color="000000" w:sz="12" w:space="0"/>
            </w:tcBorders>
            <w:vAlign w:val="top"/>
          </w:tcPr>
          <w:p w14:paraId="6A6114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tcBorders>
              <w:bottom w:val="single" w:color="000000" w:sz="12" w:space="0"/>
            </w:tcBorders>
            <w:vAlign w:val="top"/>
          </w:tcPr>
          <w:p w14:paraId="173CED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tcBorders>
              <w:bottom w:val="single" w:color="000000" w:sz="12" w:space="0"/>
            </w:tcBorders>
            <w:vAlign w:val="top"/>
          </w:tcPr>
          <w:p w14:paraId="088452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tcBorders>
              <w:bottom w:val="single" w:color="000000" w:sz="12" w:space="0"/>
            </w:tcBorders>
            <w:vAlign w:val="top"/>
          </w:tcPr>
          <w:p w14:paraId="064E57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tcBorders>
              <w:bottom w:val="single" w:color="000000" w:sz="12" w:space="0"/>
            </w:tcBorders>
            <w:vAlign w:val="top"/>
          </w:tcPr>
          <w:p w14:paraId="780C5A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tcBorders>
              <w:bottom w:val="single" w:color="000000" w:sz="12" w:space="0"/>
            </w:tcBorders>
            <w:vAlign w:val="top"/>
          </w:tcPr>
          <w:p w14:paraId="36D7E0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tcBorders>
              <w:bottom w:val="single" w:color="000000" w:sz="12" w:space="0"/>
            </w:tcBorders>
            <w:vAlign w:val="top"/>
          </w:tcPr>
          <w:p w14:paraId="4795B3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bottom w:val="single" w:color="000000" w:sz="12" w:space="0"/>
              <w:right w:val="single" w:color="000000" w:sz="12" w:space="0"/>
            </w:tcBorders>
            <w:vAlign w:val="top"/>
          </w:tcPr>
          <w:p w14:paraId="678D87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1A88C800">
      <w:pPr>
        <w:widowControl/>
        <w:kinsoku w:val="0"/>
        <w:autoSpaceDE w:val="0"/>
        <w:autoSpaceDN w:val="0"/>
        <w:adjustRightInd w:val="0"/>
        <w:snapToGrid w:val="0"/>
        <w:spacing w:before="265" w:line="180" w:lineRule="exact"/>
        <w:ind w:left="22"/>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kern w:val="0"/>
          <w:position w:val="-1"/>
          <w:sz w:val="18"/>
          <w:szCs w:val="18"/>
          <w:lang w:eastAsia="en-US"/>
        </w:rPr>
        <w:t>注：</w:t>
      </w:r>
      <w:r>
        <w:rPr>
          <w:rFonts w:hint="default" w:ascii="微软雅黑" w:hAnsi="微软雅黑" w:eastAsia="微软雅黑" w:cs="微软雅黑"/>
          <w:snapToGrid w:val="0"/>
          <w:color w:val="000000"/>
          <w:spacing w:val="-25"/>
          <w:kern w:val="0"/>
          <w:position w:val="-1"/>
          <w:sz w:val="18"/>
          <w:szCs w:val="18"/>
          <w:lang w:eastAsia="en-US"/>
        </w:rPr>
        <w:t xml:space="preserve"> </w:t>
      </w:r>
      <w:r>
        <w:rPr>
          <w:rFonts w:hint="default" w:ascii="微软雅黑" w:hAnsi="微软雅黑" w:eastAsia="微软雅黑" w:cs="微软雅黑"/>
          <w:snapToGrid w:val="0"/>
          <w:color w:val="000000"/>
          <w:kern w:val="0"/>
          <w:position w:val="-1"/>
          <w:sz w:val="18"/>
          <w:szCs w:val="18"/>
          <w:lang w:eastAsia="en-US"/>
        </w:rPr>
        <w:t>1   招标人列明材料名称、规格、型号</w:t>
      </w:r>
      <w:r>
        <w:rPr>
          <w:rFonts w:hint="default" w:ascii="微软雅黑" w:hAnsi="微软雅黑" w:eastAsia="微软雅黑" w:cs="微软雅黑"/>
          <w:snapToGrid w:val="0"/>
          <w:color w:val="000000"/>
          <w:spacing w:val="-1"/>
          <w:kern w:val="0"/>
          <w:position w:val="-1"/>
          <w:sz w:val="18"/>
          <w:szCs w:val="18"/>
          <w:lang w:eastAsia="en-US"/>
        </w:rPr>
        <w:t>、单位和暂估单价，投标人应将上述材料暂估单价计入工程量清单综合单价；</w:t>
      </w:r>
    </w:p>
    <w:p w14:paraId="2270CE5B">
      <w:pPr>
        <w:widowControl/>
        <w:kinsoku w:val="0"/>
        <w:autoSpaceDE w:val="0"/>
        <w:autoSpaceDN w:val="0"/>
        <w:adjustRightInd w:val="0"/>
        <w:snapToGrid w:val="0"/>
        <w:spacing w:line="180" w:lineRule="exact"/>
        <w:ind w:left="384"/>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kern w:val="0"/>
          <w:position w:val="-1"/>
          <w:sz w:val="18"/>
          <w:szCs w:val="18"/>
          <w:lang w:eastAsia="en-US"/>
        </w:rPr>
        <w:t>2   合同价格调整、期中支付、工程结算时发承包人共同确认数</w:t>
      </w:r>
      <w:r>
        <w:rPr>
          <w:rFonts w:hint="default" w:ascii="微软雅黑" w:hAnsi="微软雅黑" w:eastAsia="微软雅黑" w:cs="微软雅黑"/>
          <w:snapToGrid w:val="0"/>
          <w:color w:val="000000"/>
          <w:spacing w:val="-1"/>
          <w:kern w:val="0"/>
          <w:position w:val="-1"/>
          <w:sz w:val="18"/>
          <w:szCs w:val="18"/>
          <w:lang w:eastAsia="en-US"/>
        </w:rPr>
        <w:t>量和确认单价。</w:t>
      </w:r>
    </w:p>
    <w:p w14:paraId="6789D9F1">
      <w:pPr>
        <w:spacing w:line="180" w:lineRule="exact"/>
        <w:rPr>
          <w:rFonts w:ascii="微软雅黑" w:hAnsi="微软雅黑" w:eastAsia="微软雅黑" w:cs="微软雅黑"/>
          <w:sz w:val="18"/>
          <w:szCs w:val="18"/>
        </w:rPr>
        <w:sectPr>
          <w:type w:val="continuous"/>
          <w:pgSz w:w="11900" w:h="16840"/>
          <w:pgMar w:top="1295" w:right="740" w:bottom="0" w:left="705" w:header="0" w:footer="0" w:gutter="0"/>
          <w:cols w:equalWidth="0" w:num="1">
            <w:col w:w="10455"/>
          </w:cols>
        </w:sectPr>
      </w:pPr>
    </w:p>
    <w:p w14:paraId="55EA595C">
      <w:pPr>
        <w:widowControl/>
        <w:kinsoku w:val="0"/>
        <w:autoSpaceDE w:val="0"/>
        <w:autoSpaceDN w:val="0"/>
        <w:adjustRightInd w:val="0"/>
        <w:snapToGrid w:val="0"/>
        <w:spacing w:before="81" w:line="187" w:lineRule="auto"/>
        <w:ind w:left="2360"/>
        <w:jc w:val="left"/>
        <w:textAlignment w:val="baseline"/>
        <w:outlineLvl w:val="0"/>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7"/>
          <w:kern w:val="0"/>
          <w:sz w:val="40"/>
          <w:szCs w:val="40"/>
          <w:lang w:eastAsia="en-US"/>
        </w:rPr>
        <w:t>分部分项工程项目清单计价表</w:t>
      </w:r>
    </w:p>
    <w:p w14:paraId="5F01C9ED">
      <w:pPr>
        <w:widowControl/>
        <w:kinsoku w:val="0"/>
        <w:autoSpaceDE w:val="0"/>
        <w:autoSpaceDN w:val="0"/>
        <w:adjustRightInd w:val="0"/>
        <w:snapToGrid w:val="0"/>
        <w:spacing w:before="290" w:line="195" w:lineRule="exact"/>
        <w:ind w:left="24"/>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1"/>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2026年甘泉县美水街道办姚店村</w:t>
      </w:r>
    </w:p>
    <w:p w14:paraId="4E6B24B6">
      <w:pPr>
        <w:widowControl/>
        <w:kinsoku w:val="0"/>
        <w:autoSpaceDE w:val="0"/>
        <w:autoSpaceDN w:val="0"/>
        <w:adjustRightInd w:val="0"/>
        <w:snapToGrid w:val="0"/>
        <w:spacing w:line="195" w:lineRule="exact"/>
        <w:ind w:left="30"/>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4"/>
          <w:kern w:val="0"/>
          <w:position w:val="-1"/>
          <w:sz w:val="19"/>
          <w:szCs w:val="19"/>
          <w:lang w:eastAsia="en-US"/>
        </w:rPr>
        <w:t>（杨家砭）道路沿线人居环境改善提升工程-</w:t>
      </w:r>
    </w:p>
    <w:p w14:paraId="20899388">
      <w:pPr>
        <w:widowControl/>
        <w:kinsoku w:val="0"/>
        <w:autoSpaceDE w:val="0"/>
        <w:autoSpaceDN w:val="0"/>
        <w:adjustRightInd w:val="0"/>
        <w:snapToGrid w:val="0"/>
        <w:spacing w:line="172" w:lineRule="auto"/>
        <w:ind w:left="38"/>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2"/>
          <w:kern w:val="0"/>
          <w:sz w:val="19"/>
          <w:szCs w:val="19"/>
          <w:lang w:eastAsia="en-US"/>
        </w:rPr>
        <w:t xml:space="preserve">园林绿化工程                     </w:t>
      </w:r>
      <w:r>
        <w:rPr>
          <w:rFonts w:hint="default" w:ascii="微软雅黑" w:hAnsi="微软雅黑" w:eastAsia="微软雅黑" w:cs="微软雅黑"/>
          <w:snapToGrid w:val="0"/>
          <w:color w:val="000000"/>
          <w:spacing w:val="1"/>
          <w:kern w:val="0"/>
          <w:sz w:val="19"/>
          <w:szCs w:val="19"/>
          <w:lang w:eastAsia="en-US"/>
        </w:rPr>
        <w:t xml:space="preserve">                           专业/标段：</w:t>
      </w:r>
      <w:r>
        <w:rPr>
          <w:rFonts w:hint="default" w:ascii="微软雅黑" w:hAnsi="微软雅黑" w:eastAsia="微软雅黑" w:cs="微软雅黑"/>
          <w:snapToGrid w:val="0"/>
          <w:color w:val="000000"/>
          <w:spacing w:val="-21"/>
          <w:kern w:val="0"/>
          <w:sz w:val="19"/>
          <w:szCs w:val="19"/>
          <w:lang w:eastAsia="en-US"/>
        </w:rPr>
        <w:t xml:space="preserve"> </w:t>
      </w:r>
      <w:r>
        <w:rPr>
          <w:rFonts w:hint="default" w:ascii="微软雅黑" w:hAnsi="微软雅黑" w:eastAsia="微软雅黑" w:cs="微软雅黑"/>
          <w:snapToGrid w:val="0"/>
          <w:color w:val="000000"/>
          <w:spacing w:val="1"/>
          <w:kern w:val="0"/>
          <w:sz w:val="19"/>
          <w:szCs w:val="19"/>
          <w:lang w:eastAsia="en-US"/>
        </w:rPr>
        <w:t>园林绿化工程</w:t>
      </w:r>
    </w:p>
    <w:p w14:paraId="56BD7E6B">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2452AB92">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6F8F454">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30D2BDF">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FB499C2">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1D07A18">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105A8E99">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270AD1C2">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6294D211">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5B6124D">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4004847">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ACC67CB">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1187BF6">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6B1D9925">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0"/>
          <w:kern w:val="0"/>
          <w:sz w:val="19"/>
          <w:szCs w:val="19"/>
          <w:lang w:eastAsia="en-US"/>
        </w:rPr>
        <w:t>共</w:t>
      </w:r>
      <w:r>
        <w:rPr>
          <w:rFonts w:hint="default" w:ascii="微软雅黑" w:hAnsi="微软雅黑" w:eastAsia="微软雅黑" w:cs="微软雅黑"/>
          <w:snapToGrid w:val="0"/>
          <w:color w:val="000000"/>
          <w:spacing w:val="2"/>
          <w:kern w:val="0"/>
          <w:sz w:val="19"/>
          <w:szCs w:val="19"/>
          <w:lang w:eastAsia="en-US"/>
        </w:rPr>
        <w:t xml:space="preserve">  </w:t>
      </w:r>
      <w:r>
        <w:rPr>
          <w:rFonts w:hint="default" w:ascii="微软雅黑" w:hAnsi="微软雅黑" w:eastAsia="微软雅黑" w:cs="微软雅黑"/>
          <w:snapToGrid w:val="0"/>
          <w:color w:val="000000"/>
          <w:spacing w:val="-10"/>
          <w:kern w:val="0"/>
          <w:sz w:val="19"/>
          <w:szCs w:val="19"/>
          <w:lang w:eastAsia="en-US"/>
        </w:rPr>
        <w:t>2</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0"/>
          <w:kern w:val="0"/>
          <w:sz w:val="19"/>
          <w:szCs w:val="19"/>
          <w:lang w:eastAsia="en-US"/>
        </w:rPr>
        <w:t>页</w:t>
      </w:r>
    </w:p>
    <w:p w14:paraId="1CA86F59">
      <w:pPr>
        <w:spacing w:line="173" w:lineRule="auto"/>
        <w:rPr>
          <w:rFonts w:ascii="微软雅黑" w:hAnsi="微软雅黑" w:eastAsia="微软雅黑" w:cs="微软雅黑"/>
          <w:sz w:val="19"/>
          <w:szCs w:val="19"/>
        </w:rPr>
        <w:sectPr>
          <w:pgSz w:w="11900" w:h="16840"/>
          <w:pgMar w:top="920" w:right="845" w:bottom="0" w:left="825" w:header="0" w:footer="0" w:gutter="0"/>
          <w:cols w:equalWidth="0" w:num="3">
            <w:col w:w="8428" w:space="100"/>
            <w:col w:w="815" w:space="100"/>
            <w:col w:w="789"/>
          </w:cols>
        </w:sectPr>
      </w:pPr>
    </w:p>
    <w:p w14:paraId="4DD03694">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2F774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24EDDD4A">
            <w:pPr>
              <w:kinsoku w:val="0"/>
              <w:autoSpaceDE w:val="0"/>
              <w:autoSpaceDN w:val="0"/>
              <w:adjustRightInd w:val="0"/>
              <w:snapToGrid w:val="0"/>
              <w:spacing w:before="227"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76E15845">
            <w:pPr>
              <w:kinsoku w:val="0"/>
              <w:autoSpaceDE w:val="0"/>
              <w:autoSpaceDN w:val="0"/>
              <w:adjustRightInd w:val="0"/>
              <w:snapToGrid w:val="0"/>
              <w:spacing w:before="227"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35D06D5B">
            <w:pPr>
              <w:kinsoku w:val="0"/>
              <w:autoSpaceDE w:val="0"/>
              <w:autoSpaceDN w:val="0"/>
              <w:adjustRightInd w:val="0"/>
              <w:snapToGrid w:val="0"/>
              <w:spacing w:before="227"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5305ACAD">
            <w:pPr>
              <w:kinsoku w:val="0"/>
              <w:autoSpaceDE w:val="0"/>
              <w:autoSpaceDN w:val="0"/>
              <w:adjustRightInd w:val="0"/>
              <w:snapToGrid w:val="0"/>
              <w:spacing w:before="227"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6C588B37">
            <w:pPr>
              <w:kinsoku w:val="0"/>
              <w:autoSpaceDE w:val="0"/>
              <w:autoSpaceDN w:val="0"/>
              <w:adjustRightInd w:val="0"/>
              <w:snapToGrid w:val="0"/>
              <w:spacing w:before="93" w:line="198" w:lineRule="auto"/>
              <w:ind w:left="100" w:right="7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w:t>
            </w:r>
            <w:r>
              <w:rPr>
                <w:rFonts w:ascii="微软雅黑" w:hAnsi="微软雅黑" w:eastAsia="微软雅黑" w:cs="微软雅黑"/>
                <w:snapToGrid w:val="0"/>
                <w:color w:val="000000"/>
                <w:spacing w:val="-1"/>
                <w:kern w:val="0"/>
                <w:sz w:val="19"/>
                <w:szCs w:val="19"/>
                <w:lang w:val="en-US" w:eastAsia="en-US" w:bidi="ar-SA"/>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5DB9F5A6">
            <w:pPr>
              <w:kinsoku w:val="0"/>
              <w:autoSpaceDE w:val="0"/>
              <w:autoSpaceDN w:val="0"/>
              <w:adjustRightInd w:val="0"/>
              <w:snapToGrid w:val="0"/>
              <w:spacing w:before="227" w:line="188"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31F3B2DF">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5507C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30744A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4FA2DD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06A728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54FADE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673E6D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5D74D0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2F321BA">
            <w:pPr>
              <w:kinsoku w:val="0"/>
              <w:autoSpaceDE w:val="0"/>
              <w:autoSpaceDN w:val="0"/>
              <w:adjustRightInd w:val="0"/>
              <w:snapToGrid w:val="0"/>
              <w:spacing w:before="48" w:line="189"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785AA9BF">
            <w:pPr>
              <w:kinsoku w:val="0"/>
              <w:autoSpaceDE w:val="0"/>
              <w:autoSpaceDN w:val="0"/>
              <w:adjustRightInd w:val="0"/>
              <w:snapToGrid w:val="0"/>
              <w:spacing w:before="48" w:line="189"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64B724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73" w:hRule="atLeast"/>
        </w:trPr>
        <w:tc>
          <w:tcPr>
            <w:tcW w:w="733" w:type="dxa"/>
            <w:tcBorders>
              <w:left w:val="single" w:color="000000" w:sz="12" w:space="0"/>
              <w:right w:val="single" w:color="000000" w:sz="6" w:space="0"/>
            </w:tcBorders>
            <w:vAlign w:val="top"/>
          </w:tcPr>
          <w:p w14:paraId="0B1DFACB">
            <w:pPr>
              <w:kinsoku w:val="0"/>
              <w:autoSpaceDE w:val="0"/>
              <w:autoSpaceDN w:val="0"/>
              <w:adjustRightInd w:val="0"/>
              <w:snapToGrid w:val="0"/>
              <w:spacing w:before="169"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tcBorders>
              <w:left w:val="single" w:color="000000" w:sz="6" w:space="0"/>
              <w:right w:val="single" w:color="000000" w:sz="6" w:space="0"/>
            </w:tcBorders>
            <w:vAlign w:val="top"/>
          </w:tcPr>
          <w:p w14:paraId="09204984">
            <w:pPr>
              <w:kinsoku w:val="0"/>
              <w:autoSpaceDE w:val="0"/>
              <w:autoSpaceDN w:val="0"/>
              <w:adjustRightInd w:val="0"/>
              <w:snapToGrid w:val="0"/>
              <w:spacing w:before="170"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040103006001</w:t>
            </w:r>
          </w:p>
        </w:tc>
        <w:tc>
          <w:tcPr>
            <w:tcW w:w="2034" w:type="dxa"/>
            <w:tcBorders>
              <w:left w:val="single" w:color="000000" w:sz="6" w:space="0"/>
              <w:right w:val="single" w:color="000000" w:sz="6" w:space="0"/>
            </w:tcBorders>
            <w:vAlign w:val="top"/>
          </w:tcPr>
          <w:p w14:paraId="7F193B2F">
            <w:pPr>
              <w:kinsoku w:val="0"/>
              <w:autoSpaceDE w:val="0"/>
              <w:autoSpaceDN w:val="0"/>
              <w:adjustRightInd w:val="0"/>
              <w:snapToGrid w:val="0"/>
              <w:spacing w:before="169"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土方外购</w:t>
            </w:r>
          </w:p>
        </w:tc>
        <w:tc>
          <w:tcPr>
            <w:tcW w:w="1690" w:type="dxa"/>
            <w:tcBorders>
              <w:left w:val="single" w:color="000000" w:sz="6" w:space="0"/>
              <w:right w:val="single" w:color="000000" w:sz="6" w:space="0"/>
            </w:tcBorders>
            <w:vAlign w:val="top"/>
          </w:tcPr>
          <w:p w14:paraId="4990B6CC">
            <w:pPr>
              <w:kinsoku w:val="0"/>
              <w:autoSpaceDE w:val="0"/>
              <w:autoSpaceDN w:val="0"/>
              <w:adjustRightInd w:val="0"/>
              <w:snapToGrid w:val="0"/>
              <w:spacing w:before="33" w:line="195" w:lineRule="auto"/>
              <w:ind w:left="41" w:right="52" w:firstLine="1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1.种植土内运</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运</w:t>
            </w:r>
            <w:r>
              <w:rPr>
                <w:rFonts w:ascii="微软雅黑" w:hAnsi="微软雅黑" w:eastAsia="微软雅黑" w:cs="微软雅黑"/>
                <w:snapToGrid w:val="0"/>
                <w:color w:val="000000"/>
                <w:spacing w:val="-12"/>
                <w:kern w:val="0"/>
                <w:sz w:val="19"/>
                <w:szCs w:val="19"/>
                <w:lang w:val="en-US" w:eastAsia="en-US" w:bidi="ar-SA"/>
              </w:rPr>
              <w:t>距5km以内</w:t>
            </w:r>
          </w:p>
        </w:tc>
        <w:tc>
          <w:tcPr>
            <w:tcW w:w="568" w:type="dxa"/>
            <w:tcBorders>
              <w:left w:val="single" w:color="000000" w:sz="6" w:space="0"/>
              <w:right w:val="single" w:color="000000" w:sz="6" w:space="0"/>
            </w:tcBorders>
            <w:vAlign w:val="top"/>
          </w:tcPr>
          <w:p w14:paraId="7CFD48DE">
            <w:pPr>
              <w:kinsoku w:val="0"/>
              <w:autoSpaceDE w:val="0"/>
              <w:autoSpaceDN w:val="0"/>
              <w:adjustRightInd w:val="0"/>
              <w:snapToGrid w:val="0"/>
              <w:spacing w:before="170"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2B55DEDD">
            <w:pPr>
              <w:kinsoku w:val="0"/>
              <w:autoSpaceDE w:val="0"/>
              <w:autoSpaceDN w:val="0"/>
              <w:adjustRightInd w:val="0"/>
              <w:snapToGrid w:val="0"/>
              <w:spacing w:before="170"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840</w:t>
            </w:r>
          </w:p>
        </w:tc>
        <w:tc>
          <w:tcPr>
            <w:tcW w:w="1286" w:type="dxa"/>
            <w:tcBorders>
              <w:left w:val="single" w:color="000000" w:sz="6" w:space="0"/>
              <w:right w:val="single" w:color="000000" w:sz="6" w:space="0"/>
            </w:tcBorders>
            <w:vAlign w:val="top"/>
          </w:tcPr>
          <w:p w14:paraId="036B29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4B38B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8A1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8" w:hRule="atLeast"/>
        </w:trPr>
        <w:tc>
          <w:tcPr>
            <w:tcW w:w="733" w:type="dxa"/>
            <w:tcBorders>
              <w:left w:val="single" w:color="000000" w:sz="12" w:space="0"/>
              <w:right w:val="single" w:color="000000" w:sz="6" w:space="0"/>
            </w:tcBorders>
            <w:vAlign w:val="top"/>
          </w:tcPr>
          <w:p w14:paraId="57C57BA3">
            <w:pPr>
              <w:kinsoku w:val="0"/>
              <w:autoSpaceDE w:val="0"/>
              <w:autoSpaceDN w:val="0"/>
              <w:adjustRightInd w:val="0"/>
              <w:snapToGrid w:val="0"/>
              <w:spacing w:before="291" w:line="208" w:lineRule="auto"/>
              <w:ind w:left="3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391" w:type="dxa"/>
            <w:tcBorders>
              <w:left w:val="single" w:color="000000" w:sz="6" w:space="0"/>
              <w:right w:val="single" w:color="000000" w:sz="6" w:space="0"/>
            </w:tcBorders>
            <w:vAlign w:val="top"/>
          </w:tcPr>
          <w:p w14:paraId="31A1B2AA">
            <w:pPr>
              <w:kinsoku w:val="0"/>
              <w:autoSpaceDE w:val="0"/>
              <w:autoSpaceDN w:val="0"/>
              <w:adjustRightInd w:val="0"/>
              <w:snapToGrid w:val="0"/>
              <w:spacing w:before="29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050101003001</w:t>
            </w:r>
          </w:p>
        </w:tc>
        <w:tc>
          <w:tcPr>
            <w:tcW w:w="2034" w:type="dxa"/>
            <w:tcBorders>
              <w:left w:val="single" w:color="000000" w:sz="6" w:space="0"/>
              <w:right w:val="single" w:color="000000" w:sz="6" w:space="0"/>
            </w:tcBorders>
            <w:vAlign w:val="top"/>
          </w:tcPr>
          <w:p w14:paraId="0E6A6F8B">
            <w:pPr>
              <w:kinsoku w:val="0"/>
              <w:autoSpaceDE w:val="0"/>
              <w:autoSpaceDN w:val="0"/>
              <w:adjustRightInd w:val="0"/>
              <w:snapToGrid w:val="0"/>
              <w:spacing w:before="290"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栽植土回填</w:t>
            </w:r>
          </w:p>
        </w:tc>
        <w:tc>
          <w:tcPr>
            <w:tcW w:w="1690" w:type="dxa"/>
            <w:tcBorders>
              <w:left w:val="single" w:color="000000" w:sz="6" w:space="0"/>
              <w:right w:val="single" w:color="000000" w:sz="6" w:space="0"/>
            </w:tcBorders>
            <w:vAlign w:val="top"/>
          </w:tcPr>
          <w:p w14:paraId="516E431F">
            <w:pPr>
              <w:kinsoku w:val="0"/>
              <w:autoSpaceDE w:val="0"/>
              <w:autoSpaceDN w:val="0"/>
              <w:adjustRightInd w:val="0"/>
              <w:snapToGrid w:val="0"/>
              <w:spacing w:before="35"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1.种植土回填</w:t>
            </w:r>
          </w:p>
          <w:p w14:paraId="7A6D7DDA">
            <w:pPr>
              <w:kinsoku w:val="0"/>
              <w:autoSpaceDE w:val="0"/>
              <w:autoSpaceDN w:val="0"/>
              <w:adjustRightInd w:val="0"/>
              <w:snapToGrid w:val="0"/>
              <w:spacing w:before="2" w:line="193" w:lineRule="auto"/>
              <w:ind w:left="60" w:right="67" w:hanging="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2.</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回填方式：机械</w:t>
            </w:r>
            <w:r>
              <w:rPr>
                <w:rFonts w:ascii="微软雅黑" w:hAnsi="微软雅黑" w:eastAsia="微软雅黑" w:cs="微软雅黑"/>
                <w:snapToGrid w:val="0"/>
                <w:color w:val="000000"/>
                <w:spacing w:val="-10"/>
                <w:kern w:val="0"/>
                <w:sz w:val="19"/>
                <w:szCs w:val="19"/>
                <w:lang w:val="en-US" w:eastAsia="en-US" w:bidi="ar-SA"/>
              </w:rPr>
              <w:t>回填</w:t>
            </w:r>
          </w:p>
        </w:tc>
        <w:tc>
          <w:tcPr>
            <w:tcW w:w="568" w:type="dxa"/>
            <w:tcBorders>
              <w:left w:val="single" w:color="000000" w:sz="6" w:space="0"/>
              <w:right w:val="single" w:color="000000" w:sz="6" w:space="0"/>
            </w:tcBorders>
            <w:vAlign w:val="top"/>
          </w:tcPr>
          <w:p w14:paraId="61A8E1BE">
            <w:pPr>
              <w:kinsoku w:val="0"/>
              <w:autoSpaceDE w:val="0"/>
              <w:autoSpaceDN w:val="0"/>
              <w:adjustRightInd w:val="0"/>
              <w:snapToGrid w:val="0"/>
              <w:spacing w:before="291" w:line="206"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3"/>
                <w:w w:val="86"/>
                <w:kern w:val="0"/>
                <w:sz w:val="19"/>
                <w:szCs w:val="19"/>
                <w:lang w:val="en-US" w:eastAsia="en-US" w:bidi="ar-SA"/>
              </w:rPr>
              <w:t>m3</w:t>
            </w:r>
          </w:p>
        </w:tc>
        <w:tc>
          <w:tcPr>
            <w:tcW w:w="1107" w:type="dxa"/>
            <w:tcBorders>
              <w:left w:val="single" w:color="000000" w:sz="6" w:space="0"/>
              <w:right w:val="single" w:color="000000" w:sz="6" w:space="0"/>
            </w:tcBorders>
            <w:vAlign w:val="top"/>
          </w:tcPr>
          <w:p w14:paraId="551E5537">
            <w:pPr>
              <w:kinsoku w:val="0"/>
              <w:autoSpaceDE w:val="0"/>
              <w:autoSpaceDN w:val="0"/>
              <w:adjustRightInd w:val="0"/>
              <w:snapToGrid w:val="0"/>
              <w:spacing w:before="291" w:line="206"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840</w:t>
            </w:r>
          </w:p>
        </w:tc>
        <w:tc>
          <w:tcPr>
            <w:tcW w:w="1286" w:type="dxa"/>
            <w:tcBorders>
              <w:left w:val="single" w:color="000000" w:sz="6" w:space="0"/>
              <w:right w:val="single" w:color="000000" w:sz="6" w:space="0"/>
            </w:tcBorders>
            <w:vAlign w:val="top"/>
          </w:tcPr>
          <w:p w14:paraId="13AC03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AA6E0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16C1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6" w:hRule="atLeast"/>
        </w:trPr>
        <w:tc>
          <w:tcPr>
            <w:tcW w:w="733" w:type="dxa"/>
            <w:tcBorders>
              <w:left w:val="single" w:color="000000" w:sz="12" w:space="0"/>
              <w:right w:val="single" w:color="000000" w:sz="6" w:space="0"/>
            </w:tcBorders>
            <w:vAlign w:val="top"/>
          </w:tcPr>
          <w:p w14:paraId="25D59B20">
            <w:pPr>
              <w:widowControl/>
              <w:kinsoku w:val="0"/>
              <w:autoSpaceDE w:val="0"/>
              <w:autoSpaceDN w:val="0"/>
              <w:adjustRightInd w:val="0"/>
              <w:snapToGrid w:val="0"/>
              <w:spacing w:line="358" w:lineRule="auto"/>
              <w:jc w:val="left"/>
              <w:textAlignment w:val="baseline"/>
              <w:rPr>
                <w:rFonts w:hint="default" w:ascii="Arial" w:hAnsi="Arial" w:eastAsia="Arial" w:cs="Arial"/>
                <w:snapToGrid w:val="0"/>
                <w:color w:val="000000"/>
                <w:kern w:val="0"/>
                <w:sz w:val="21"/>
                <w:szCs w:val="21"/>
                <w:lang w:eastAsia="en-US"/>
              </w:rPr>
            </w:pPr>
          </w:p>
          <w:p w14:paraId="0DEDF198">
            <w:pPr>
              <w:widowControl/>
              <w:kinsoku w:val="0"/>
              <w:autoSpaceDE w:val="0"/>
              <w:autoSpaceDN w:val="0"/>
              <w:adjustRightInd w:val="0"/>
              <w:snapToGrid w:val="0"/>
              <w:spacing w:line="359" w:lineRule="auto"/>
              <w:jc w:val="left"/>
              <w:textAlignment w:val="baseline"/>
              <w:rPr>
                <w:rFonts w:hint="default" w:ascii="Arial" w:hAnsi="Arial" w:eastAsia="Arial" w:cs="Arial"/>
                <w:snapToGrid w:val="0"/>
                <w:color w:val="000000"/>
                <w:kern w:val="0"/>
                <w:sz w:val="21"/>
                <w:szCs w:val="21"/>
                <w:lang w:eastAsia="en-US"/>
              </w:rPr>
            </w:pPr>
          </w:p>
          <w:p w14:paraId="3DEE410B">
            <w:pPr>
              <w:kinsoku w:val="0"/>
              <w:autoSpaceDE w:val="0"/>
              <w:autoSpaceDN w:val="0"/>
              <w:adjustRightInd w:val="0"/>
              <w:snapToGrid w:val="0"/>
              <w:spacing w:before="82" w:line="206" w:lineRule="auto"/>
              <w:ind w:left="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391" w:type="dxa"/>
            <w:tcBorders>
              <w:left w:val="single" w:color="000000" w:sz="6" w:space="0"/>
              <w:right w:val="single" w:color="000000" w:sz="6" w:space="0"/>
            </w:tcBorders>
            <w:vAlign w:val="top"/>
          </w:tcPr>
          <w:p w14:paraId="12972137">
            <w:pPr>
              <w:widowControl/>
              <w:kinsoku w:val="0"/>
              <w:autoSpaceDE w:val="0"/>
              <w:autoSpaceDN w:val="0"/>
              <w:adjustRightInd w:val="0"/>
              <w:snapToGrid w:val="0"/>
              <w:spacing w:line="358" w:lineRule="auto"/>
              <w:jc w:val="left"/>
              <w:textAlignment w:val="baseline"/>
              <w:rPr>
                <w:rFonts w:hint="default" w:ascii="Arial" w:hAnsi="Arial" w:eastAsia="Arial" w:cs="Arial"/>
                <w:snapToGrid w:val="0"/>
                <w:color w:val="000000"/>
                <w:kern w:val="0"/>
                <w:sz w:val="21"/>
                <w:szCs w:val="21"/>
                <w:lang w:eastAsia="en-US"/>
              </w:rPr>
            </w:pPr>
          </w:p>
          <w:p w14:paraId="5DA52D3B">
            <w:pPr>
              <w:widowControl/>
              <w:kinsoku w:val="0"/>
              <w:autoSpaceDE w:val="0"/>
              <w:autoSpaceDN w:val="0"/>
              <w:adjustRightInd w:val="0"/>
              <w:snapToGrid w:val="0"/>
              <w:spacing w:line="359" w:lineRule="auto"/>
              <w:jc w:val="left"/>
              <w:textAlignment w:val="baseline"/>
              <w:rPr>
                <w:rFonts w:hint="default" w:ascii="Arial" w:hAnsi="Arial" w:eastAsia="Arial" w:cs="Arial"/>
                <w:snapToGrid w:val="0"/>
                <w:color w:val="000000"/>
                <w:kern w:val="0"/>
                <w:sz w:val="21"/>
                <w:szCs w:val="21"/>
                <w:lang w:eastAsia="en-US"/>
              </w:rPr>
            </w:pPr>
          </w:p>
          <w:p w14:paraId="7CDC29B9">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050102003001</w:t>
            </w:r>
          </w:p>
        </w:tc>
        <w:tc>
          <w:tcPr>
            <w:tcW w:w="2034" w:type="dxa"/>
            <w:tcBorders>
              <w:left w:val="single" w:color="000000" w:sz="6" w:space="0"/>
              <w:right w:val="single" w:color="000000" w:sz="6" w:space="0"/>
            </w:tcBorders>
            <w:vAlign w:val="top"/>
          </w:tcPr>
          <w:p w14:paraId="04146782">
            <w:pPr>
              <w:widowControl/>
              <w:kinsoku w:val="0"/>
              <w:autoSpaceDE w:val="0"/>
              <w:autoSpaceDN w:val="0"/>
              <w:adjustRightInd w:val="0"/>
              <w:snapToGrid w:val="0"/>
              <w:spacing w:line="358" w:lineRule="auto"/>
              <w:jc w:val="left"/>
              <w:textAlignment w:val="baseline"/>
              <w:rPr>
                <w:rFonts w:hint="default" w:ascii="Arial" w:hAnsi="Arial" w:eastAsia="Arial" w:cs="Arial"/>
                <w:snapToGrid w:val="0"/>
                <w:color w:val="000000"/>
                <w:kern w:val="0"/>
                <w:sz w:val="21"/>
                <w:szCs w:val="21"/>
                <w:lang w:eastAsia="en-US"/>
              </w:rPr>
            </w:pPr>
          </w:p>
          <w:p w14:paraId="70319A5C">
            <w:pPr>
              <w:widowControl/>
              <w:kinsoku w:val="0"/>
              <w:autoSpaceDE w:val="0"/>
              <w:autoSpaceDN w:val="0"/>
              <w:adjustRightInd w:val="0"/>
              <w:snapToGrid w:val="0"/>
              <w:spacing w:line="359" w:lineRule="auto"/>
              <w:jc w:val="left"/>
              <w:textAlignment w:val="baseline"/>
              <w:rPr>
                <w:rFonts w:hint="default" w:ascii="Arial" w:hAnsi="Arial" w:eastAsia="Arial" w:cs="Arial"/>
                <w:snapToGrid w:val="0"/>
                <w:color w:val="000000"/>
                <w:kern w:val="0"/>
                <w:sz w:val="21"/>
                <w:szCs w:val="21"/>
                <w:lang w:eastAsia="en-US"/>
              </w:rPr>
            </w:pPr>
          </w:p>
          <w:p w14:paraId="4858AD14">
            <w:pPr>
              <w:kinsoku w:val="0"/>
              <w:autoSpaceDE w:val="0"/>
              <w:autoSpaceDN w:val="0"/>
              <w:adjustRightInd w:val="0"/>
              <w:snapToGrid w:val="0"/>
              <w:spacing w:before="81" w:line="188"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移植成片灌木</w:t>
            </w:r>
          </w:p>
        </w:tc>
        <w:tc>
          <w:tcPr>
            <w:tcW w:w="1690" w:type="dxa"/>
            <w:tcBorders>
              <w:left w:val="single" w:color="000000" w:sz="6" w:space="0"/>
              <w:right w:val="single" w:color="000000" w:sz="6" w:space="0"/>
            </w:tcBorders>
            <w:vAlign w:val="top"/>
          </w:tcPr>
          <w:p w14:paraId="498FB509">
            <w:pPr>
              <w:kinsoku w:val="0"/>
              <w:autoSpaceDE w:val="0"/>
              <w:autoSpaceDN w:val="0"/>
              <w:adjustRightInd w:val="0"/>
              <w:snapToGrid w:val="0"/>
              <w:spacing w:before="37"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1.种类</w:t>
            </w:r>
            <w:r>
              <w:rPr>
                <w:rFonts w:ascii="微软雅黑" w:hAnsi="微软雅黑" w:eastAsia="微软雅黑" w:cs="微软雅黑"/>
                <w:snapToGrid w:val="0"/>
                <w:color w:val="000000"/>
                <w:spacing w:val="-11"/>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:紫叶小檗</w:t>
            </w:r>
          </w:p>
          <w:p w14:paraId="3FF5955F">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2.株高</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:50-60</w:t>
            </w:r>
            <w:r>
              <w:rPr>
                <w:rFonts w:ascii="微软雅黑" w:hAnsi="微软雅黑" w:eastAsia="微软雅黑" w:cs="微软雅黑"/>
                <w:snapToGrid w:val="0"/>
                <w:color w:val="000000"/>
                <w:kern w:val="0"/>
                <w:sz w:val="19"/>
                <w:szCs w:val="19"/>
                <w:lang w:val="en-US" w:eastAsia="en-US" w:bidi="ar-SA"/>
              </w:rPr>
              <w:t>cm</w:t>
            </w:r>
          </w:p>
          <w:p w14:paraId="1FC98DBA">
            <w:pPr>
              <w:kinsoku w:val="0"/>
              <w:autoSpaceDE w:val="0"/>
              <w:autoSpaceDN w:val="0"/>
              <w:adjustRightInd w:val="0"/>
              <w:snapToGrid w:val="0"/>
              <w:spacing w:line="187"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3.冠径</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:20-30</w:t>
            </w:r>
          </w:p>
          <w:p w14:paraId="485C9822">
            <w:pPr>
              <w:kinsoku w:val="0"/>
              <w:autoSpaceDE w:val="0"/>
              <w:autoSpaceDN w:val="0"/>
              <w:adjustRightInd w:val="0"/>
              <w:snapToGrid w:val="0"/>
              <w:spacing w:before="2" w:line="187" w:lineRule="auto"/>
              <w:ind w:left="40" w:right="5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4.单位面积株数</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:6</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-8株</w:t>
            </w:r>
          </w:p>
          <w:p w14:paraId="070E281E">
            <w:pPr>
              <w:kinsoku w:val="0"/>
              <w:autoSpaceDE w:val="0"/>
              <w:autoSpaceDN w:val="0"/>
              <w:adjustRightInd w:val="0"/>
              <w:snapToGrid w:val="0"/>
              <w:spacing w:before="2" w:line="192" w:lineRule="auto"/>
              <w:ind w:left="46" w:right="1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5.养护期限：</w:t>
            </w:r>
            <w:r>
              <w:rPr>
                <w:rFonts w:ascii="微软雅黑" w:hAnsi="微软雅黑" w:eastAsia="微软雅黑" w:cs="微软雅黑"/>
                <w:snapToGrid w:val="0"/>
                <w:color w:val="000000"/>
                <w:spacing w:val="-30"/>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6个</w:t>
            </w:r>
            <w:r>
              <w:rPr>
                <w:rFonts w:ascii="微软雅黑" w:hAnsi="微软雅黑" w:eastAsia="微软雅黑" w:cs="微软雅黑"/>
                <w:snapToGrid w:val="0"/>
                <w:color w:val="000000"/>
                <w:kern w:val="0"/>
                <w:sz w:val="19"/>
                <w:szCs w:val="19"/>
                <w:lang w:val="en-US" w:eastAsia="en-US" w:bidi="ar-SA"/>
              </w:rPr>
              <w:t>月</w:t>
            </w:r>
          </w:p>
        </w:tc>
        <w:tc>
          <w:tcPr>
            <w:tcW w:w="568" w:type="dxa"/>
            <w:tcBorders>
              <w:left w:val="single" w:color="000000" w:sz="6" w:space="0"/>
              <w:right w:val="single" w:color="000000" w:sz="6" w:space="0"/>
            </w:tcBorders>
            <w:vAlign w:val="top"/>
          </w:tcPr>
          <w:p w14:paraId="14D6B620">
            <w:pPr>
              <w:widowControl/>
              <w:kinsoku w:val="0"/>
              <w:autoSpaceDE w:val="0"/>
              <w:autoSpaceDN w:val="0"/>
              <w:adjustRightInd w:val="0"/>
              <w:snapToGrid w:val="0"/>
              <w:spacing w:line="358" w:lineRule="auto"/>
              <w:jc w:val="left"/>
              <w:textAlignment w:val="baseline"/>
              <w:rPr>
                <w:rFonts w:hint="default" w:ascii="Arial" w:hAnsi="Arial" w:eastAsia="Arial" w:cs="Arial"/>
                <w:snapToGrid w:val="0"/>
                <w:color w:val="000000"/>
                <w:kern w:val="0"/>
                <w:sz w:val="21"/>
                <w:szCs w:val="21"/>
                <w:lang w:eastAsia="en-US"/>
              </w:rPr>
            </w:pPr>
          </w:p>
          <w:p w14:paraId="12DCA34F">
            <w:pPr>
              <w:widowControl/>
              <w:kinsoku w:val="0"/>
              <w:autoSpaceDE w:val="0"/>
              <w:autoSpaceDN w:val="0"/>
              <w:adjustRightInd w:val="0"/>
              <w:snapToGrid w:val="0"/>
              <w:spacing w:line="359" w:lineRule="auto"/>
              <w:jc w:val="left"/>
              <w:textAlignment w:val="baseline"/>
              <w:rPr>
                <w:rFonts w:hint="default" w:ascii="Arial" w:hAnsi="Arial" w:eastAsia="Arial" w:cs="Arial"/>
                <w:snapToGrid w:val="0"/>
                <w:color w:val="000000"/>
                <w:kern w:val="0"/>
                <w:sz w:val="21"/>
                <w:szCs w:val="21"/>
                <w:lang w:eastAsia="en-US"/>
              </w:rPr>
            </w:pPr>
          </w:p>
          <w:p w14:paraId="5CD72DB9">
            <w:pPr>
              <w:kinsoku w:val="0"/>
              <w:autoSpaceDE w:val="0"/>
              <w:autoSpaceDN w:val="0"/>
              <w:adjustRightInd w:val="0"/>
              <w:snapToGrid w:val="0"/>
              <w:spacing w:before="82"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0"/>
                <w:w w:val="84"/>
                <w:kern w:val="0"/>
                <w:sz w:val="19"/>
                <w:szCs w:val="19"/>
                <w:lang w:val="en-US" w:eastAsia="en-US" w:bidi="ar-SA"/>
              </w:rPr>
              <w:t>m2</w:t>
            </w:r>
          </w:p>
        </w:tc>
        <w:tc>
          <w:tcPr>
            <w:tcW w:w="1107" w:type="dxa"/>
            <w:tcBorders>
              <w:left w:val="single" w:color="000000" w:sz="6" w:space="0"/>
              <w:right w:val="single" w:color="000000" w:sz="6" w:space="0"/>
            </w:tcBorders>
            <w:vAlign w:val="top"/>
          </w:tcPr>
          <w:p w14:paraId="445EE137">
            <w:pPr>
              <w:widowControl/>
              <w:kinsoku w:val="0"/>
              <w:autoSpaceDE w:val="0"/>
              <w:autoSpaceDN w:val="0"/>
              <w:adjustRightInd w:val="0"/>
              <w:snapToGrid w:val="0"/>
              <w:spacing w:line="358" w:lineRule="auto"/>
              <w:jc w:val="left"/>
              <w:textAlignment w:val="baseline"/>
              <w:rPr>
                <w:rFonts w:hint="default" w:ascii="Arial" w:hAnsi="Arial" w:eastAsia="Arial" w:cs="Arial"/>
                <w:snapToGrid w:val="0"/>
                <w:color w:val="000000"/>
                <w:kern w:val="0"/>
                <w:sz w:val="21"/>
                <w:szCs w:val="21"/>
                <w:lang w:eastAsia="en-US"/>
              </w:rPr>
            </w:pPr>
          </w:p>
          <w:p w14:paraId="09B23E98">
            <w:pPr>
              <w:widowControl/>
              <w:kinsoku w:val="0"/>
              <w:autoSpaceDE w:val="0"/>
              <w:autoSpaceDN w:val="0"/>
              <w:adjustRightInd w:val="0"/>
              <w:snapToGrid w:val="0"/>
              <w:spacing w:line="358" w:lineRule="auto"/>
              <w:jc w:val="left"/>
              <w:textAlignment w:val="baseline"/>
              <w:rPr>
                <w:rFonts w:hint="default" w:ascii="Arial" w:hAnsi="Arial" w:eastAsia="Arial" w:cs="Arial"/>
                <w:snapToGrid w:val="0"/>
                <w:color w:val="000000"/>
                <w:kern w:val="0"/>
                <w:sz w:val="21"/>
                <w:szCs w:val="21"/>
                <w:lang w:eastAsia="en-US"/>
              </w:rPr>
            </w:pPr>
          </w:p>
          <w:p w14:paraId="501591CF">
            <w:pPr>
              <w:kinsoku w:val="0"/>
              <w:autoSpaceDE w:val="0"/>
              <w:autoSpaceDN w:val="0"/>
              <w:adjustRightInd w:val="0"/>
              <w:snapToGrid w:val="0"/>
              <w:spacing w:before="82"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418</w:t>
            </w:r>
          </w:p>
        </w:tc>
        <w:tc>
          <w:tcPr>
            <w:tcW w:w="1286" w:type="dxa"/>
            <w:tcBorders>
              <w:left w:val="single" w:color="000000" w:sz="6" w:space="0"/>
              <w:right w:val="single" w:color="000000" w:sz="6" w:space="0"/>
            </w:tcBorders>
            <w:vAlign w:val="top"/>
          </w:tcPr>
          <w:p w14:paraId="4C0631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16D02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72E9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6" w:hRule="atLeast"/>
        </w:trPr>
        <w:tc>
          <w:tcPr>
            <w:tcW w:w="733" w:type="dxa"/>
            <w:tcBorders>
              <w:left w:val="single" w:color="000000" w:sz="12" w:space="0"/>
              <w:right w:val="single" w:color="000000" w:sz="6" w:space="0"/>
            </w:tcBorders>
            <w:vAlign w:val="top"/>
          </w:tcPr>
          <w:p w14:paraId="2E6157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0A2925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584D6B86">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71B1FD64">
            <w:pPr>
              <w:kinsoku w:val="0"/>
              <w:autoSpaceDE w:val="0"/>
              <w:autoSpaceDN w:val="0"/>
              <w:adjustRightInd w:val="0"/>
              <w:snapToGrid w:val="0"/>
              <w:spacing w:before="81" w:line="208" w:lineRule="auto"/>
              <w:ind w:left="30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391" w:type="dxa"/>
            <w:tcBorders>
              <w:left w:val="single" w:color="000000" w:sz="6" w:space="0"/>
              <w:right w:val="single" w:color="000000" w:sz="6" w:space="0"/>
            </w:tcBorders>
            <w:vAlign w:val="top"/>
          </w:tcPr>
          <w:p w14:paraId="533F82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48BBE2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4008985F">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0E1F543D">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050102003002</w:t>
            </w:r>
          </w:p>
        </w:tc>
        <w:tc>
          <w:tcPr>
            <w:tcW w:w="2034" w:type="dxa"/>
            <w:tcBorders>
              <w:left w:val="single" w:color="000000" w:sz="6" w:space="0"/>
              <w:right w:val="single" w:color="000000" w:sz="6" w:space="0"/>
            </w:tcBorders>
            <w:vAlign w:val="top"/>
          </w:tcPr>
          <w:p w14:paraId="7F25C7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30C7CC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55338CE1">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1B401BD6">
            <w:pPr>
              <w:kinsoku w:val="0"/>
              <w:autoSpaceDE w:val="0"/>
              <w:autoSpaceDN w:val="0"/>
              <w:adjustRightInd w:val="0"/>
              <w:snapToGrid w:val="0"/>
              <w:spacing w:before="81" w:line="188"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移植成片灌木</w:t>
            </w:r>
          </w:p>
        </w:tc>
        <w:tc>
          <w:tcPr>
            <w:tcW w:w="1690" w:type="dxa"/>
            <w:tcBorders>
              <w:left w:val="single" w:color="000000" w:sz="6" w:space="0"/>
              <w:right w:val="single" w:color="000000" w:sz="6" w:space="0"/>
            </w:tcBorders>
            <w:vAlign w:val="top"/>
          </w:tcPr>
          <w:p w14:paraId="193A1BF6">
            <w:pPr>
              <w:kinsoku w:val="0"/>
              <w:autoSpaceDE w:val="0"/>
              <w:autoSpaceDN w:val="0"/>
              <w:adjustRightInd w:val="0"/>
              <w:snapToGrid w:val="0"/>
              <w:spacing w:before="41"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1.种类</w:t>
            </w:r>
            <w:r>
              <w:rPr>
                <w:rFonts w:ascii="微软雅黑" w:hAnsi="微软雅黑" w:eastAsia="微软雅黑" w:cs="微软雅黑"/>
                <w:snapToGrid w:val="0"/>
                <w:color w:val="000000"/>
                <w:spacing w:val="-11"/>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:金叶女贞</w:t>
            </w:r>
          </w:p>
          <w:p w14:paraId="7A6941EE">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2.株高</w:t>
            </w:r>
            <w:r>
              <w:rPr>
                <w:rFonts w:ascii="微软雅黑" w:hAnsi="微软雅黑" w:eastAsia="微软雅黑" w:cs="微软雅黑"/>
                <w:snapToGrid w:val="0"/>
                <w:color w:val="000000"/>
                <w:spacing w:val="-10"/>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:55-60</w:t>
            </w:r>
          </w:p>
          <w:p w14:paraId="1FEC2FF7">
            <w:pPr>
              <w:kinsoku w:val="0"/>
              <w:autoSpaceDE w:val="0"/>
              <w:autoSpaceDN w:val="0"/>
              <w:adjustRightInd w:val="0"/>
              <w:snapToGrid w:val="0"/>
              <w:spacing w:line="187"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3.冠径</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:30-35</w:t>
            </w:r>
          </w:p>
          <w:p w14:paraId="7447FD1B">
            <w:pPr>
              <w:kinsoku w:val="0"/>
              <w:autoSpaceDE w:val="0"/>
              <w:autoSpaceDN w:val="0"/>
              <w:adjustRightInd w:val="0"/>
              <w:snapToGrid w:val="0"/>
              <w:spacing w:before="2" w:line="187" w:lineRule="auto"/>
              <w:ind w:left="40" w:right="5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4.单位面积株数</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:6</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-8株</w:t>
            </w:r>
          </w:p>
          <w:p w14:paraId="74192066">
            <w:pPr>
              <w:kinsoku w:val="0"/>
              <w:autoSpaceDE w:val="0"/>
              <w:autoSpaceDN w:val="0"/>
              <w:adjustRightInd w:val="0"/>
              <w:snapToGrid w:val="0"/>
              <w:spacing w:line="191" w:lineRule="auto"/>
              <w:ind w:left="46" w:right="1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5.养护期限：</w:t>
            </w:r>
            <w:r>
              <w:rPr>
                <w:rFonts w:ascii="微软雅黑" w:hAnsi="微软雅黑" w:eastAsia="微软雅黑" w:cs="微软雅黑"/>
                <w:snapToGrid w:val="0"/>
                <w:color w:val="000000"/>
                <w:spacing w:val="-30"/>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6个</w:t>
            </w:r>
            <w:r>
              <w:rPr>
                <w:rFonts w:ascii="微软雅黑" w:hAnsi="微软雅黑" w:eastAsia="微软雅黑" w:cs="微软雅黑"/>
                <w:snapToGrid w:val="0"/>
                <w:color w:val="000000"/>
                <w:kern w:val="0"/>
                <w:sz w:val="19"/>
                <w:szCs w:val="19"/>
                <w:lang w:val="en-US" w:eastAsia="en-US" w:bidi="ar-SA"/>
              </w:rPr>
              <w:t>月</w:t>
            </w:r>
          </w:p>
        </w:tc>
        <w:tc>
          <w:tcPr>
            <w:tcW w:w="568" w:type="dxa"/>
            <w:tcBorders>
              <w:left w:val="single" w:color="000000" w:sz="6" w:space="0"/>
              <w:right w:val="single" w:color="000000" w:sz="6" w:space="0"/>
            </w:tcBorders>
            <w:vAlign w:val="top"/>
          </w:tcPr>
          <w:p w14:paraId="56D016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7F2F70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7CF3CB45">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0546B0C0">
            <w:pPr>
              <w:kinsoku w:val="0"/>
              <w:autoSpaceDE w:val="0"/>
              <w:autoSpaceDN w:val="0"/>
              <w:adjustRightInd w:val="0"/>
              <w:snapToGrid w:val="0"/>
              <w:spacing w:before="81"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0"/>
                <w:w w:val="84"/>
                <w:kern w:val="0"/>
                <w:sz w:val="19"/>
                <w:szCs w:val="19"/>
                <w:lang w:val="en-US" w:eastAsia="en-US" w:bidi="ar-SA"/>
              </w:rPr>
              <w:t>m2</w:t>
            </w:r>
          </w:p>
        </w:tc>
        <w:tc>
          <w:tcPr>
            <w:tcW w:w="1107" w:type="dxa"/>
            <w:tcBorders>
              <w:left w:val="single" w:color="000000" w:sz="6" w:space="0"/>
              <w:right w:val="single" w:color="000000" w:sz="6" w:space="0"/>
            </w:tcBorders>
            <w:vAlign w:val="top"/>
          </w:tcPr>
          <w:p w14:paraId="181645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78A4AF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6C88D7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p w14:paraId="16943677">
            <w:pPr>
              <w:kinsoku w:val="0"/>
              <w:autoSpaceDE w:val="0"/>
              <w:autoSpaceDN w:val="0"/>
              <w:adjustRightInd w:val="0"/>
              <w:snapToGrid w:val="0"/>
              <w:spacing w:before="81"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418</w:t>
            </w:r>
          </w:p>
        </w:tc>
        <w:tc>
          <w:tcPr>
            <w:tcW w:w="1286" w:type="dxa"/>
            <w:tcBorders>
              <w:left w:val="single" w:color="000000" w:sz="6" w:space="0"/>
              <w:right w:val="single" w:color="000000" w:sz="6" w:space="0"/>
            </w:tcBorders>
            <w:vAlign w:val="top"/>
          </w:tcPr>
          <w:p w14:paraId="26A821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D198A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BDB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6" w:hRule="atLeast"/>
        </w:trPr>
        <w:tc>
          <w:tcPr>
            <w:tcW w:w="733" w:type="dxa"/>
            <w:tcBorders>
              <w:left w:val="single" w:color="000000" w:sz="12" w:space="0"/>
              <w:right w:val="single" w:color="000000" w:sz="6" w:space="0"/>
            </w:tcBorders>
            <w:vAlign w:val="top"/>
          </w:tcPr>
          <w:p w14:paraId="1B0DD781">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74222815">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0FF8812A">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1C2C231C">
            <w:pPr>
              <w:kinsoku w:val="0"/>
              <w:autoSpaceDE w:val="0"/>
              <w:autoSpaceDN w:val="0"/>
              <w:adjustRightInd w:val="0"/>
              <w:snapToGrid w:val="0"/>
              <w:spacing w:before="81" w:line="206" w:lineRule="auto"/>
              <w:ind w:left="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391" w:type="dxa"/>
            <w:tcBorders>
              <w:left w:val="single" w:color="000000" w:sz="6" w:space="0"/>
              <w:right w:val="single" w:color="000000" w:sz="6" w:space="0"/>
            </w:tcBorders>
            <w:vAlign w:val="top"/>
          </w:tcPr>
          <w:p w14:paraId="7B595316">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05B4FECA">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7F0D082B">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3DC9C46A">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050102003003</w:t>
            </w:r>
          </w:p>
        </w:tc>
        <w:tc>
          <w:tcPr>
            <w:tcW w:w="2034" w:type="dxa"/>
            <w:tcBorders>
              <w:left w:val="single" w:color="000000" w:sz="6" w:space="0"/>
              <w:right w:val="single" w:color="000000" w:sz="6" w:space="0"/>
            </w:tcBorders>
            <w:vAlign w:val="top"/>
          </w:tcPr>
          <w:p w14:paraId="7841EE14">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6326F608">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0E6BA137">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48E34980">
            <w:pPr>
              <w:kinsoku w:val="0"/>
              <w:autoSpaceDE w:val="0"/>
              <w:autoSpaceDN w:val="0"/>
              <w:adjustRightInd w:val="0"/>
              <w:snapToGrid w:val="0"/>
              <w:spacing w:before="82" w:line="188"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移植成片灌木</w:t>
            </w:r>
          </w:p>
        </w:tc>
        <w:tc>
          <w:tcPr>
            <w:tcW w:w="1690" w:type="dxa"/>
            <w:tcBorders>
              <w:left w:val="single" w:color="000000" w:sz="6" w:space="0"/>
              <w:right w:val="single" w:color="000000" w:sz="6" w:space="0"/>
            </w:tcBorders>
            <w:vAlign w:val="top"/>
          </w:tcPr>
          <w:p w14:paraId="5DA89A9F">
            <w:pPr>
              <w:kinsoku w:val="0"/>
              <w:autoSpaceDE w:val="0"/>
              <w:autoSpaceDN w:val="0"/>
              <w:adjustRightInd w:val="0"/>
              <w:snapToGrid w:val="0"/>
              <w:spacing w:before="45"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1.种类</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:冬青</w:t>
            </w:r>
          </w:p>
          <w:p w14:paraId="1373E597">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2.株高</w:t>
            </w:r>
            <w:r>
              <w:rPr>
                <w:rFonts w:ascii="微软雅黑" w:hAnsi="微软雅黑" w:eastAsia="微软雅黑" w:cs="微软雅黑"/>
                <w:snapToGrid w:val="0"/>
                <w:color w:val="000000"/>
                <w:spacing w:val="-10"/>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:55-60</w:t>
            </w:r>
          </w:p>
          <w:p w14:paraId="166CBCF4">
            <w:pPr>
              <w:kinsoku w:val="0"/>
              <w:autoSpaceDE w:val="0"/>
              <w:autoSpaceDN w:val="0"/>
              <w:adjustRightInd w:val="0"/>
              <w:snapToGrid w:val="0"/>
              <w:spacing w:line="187"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3.冠径</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:20-25</w:t>
            </w:r>
          </w:p>
          <w:p w14:paraId="202E5460">
            <w:pPr>
              <w:kinsoku w:val="0"/>
              <w:autoSpaceDE w:val="0"/>
              <w:autoSpaceDN w:val="0"/>
              <w:adjustRightInd w:val="0"/>
              <w:snapToGrid w:val="0"/>
              <w:spacing w:before="2" w:line="187" w:lineRule="auto"/>
              <w:ind w:left="40" w:right="5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4.单位面积株数</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:6</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-8株</w:t>
            </w:r>
          </w:p>
          <w:p w14:paraId="6ACD7E17">
            <w:pPr>
              <w:kinsoku w:val="0"/>
              <w:autoSpaceDE w:val="0"/>
              <w:autoSpaceDN w:val="0"/>
              <w:adjustRightInd w:val="0"/>
              <w:snapToGrid w:val="0"/>
              <w:spacing w:before="2" w:line="189" w:lineRule="auto"/>
              <w:ind w:left="46" w:right="1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5.养护期限：</w:t>
            </w:r>
            <w:r>
              <w:rPr>
                <w:rFonts w:ascii="微软雅黑" w:hAnsi="微软雅黑" w:eastAsia="微软雅黑" w:cs="微软雅黑"/>
                <w:snapToGrid w:val="0"/>
                <w:color w:val="000000"/>
                <w:spacing w:val="-30"/>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6个</w:t>
            </w:r>
            <w:r>
              <w:rPr>
                <w:rFonts w:ascii="微软雅黑" w:hAnsi="微软雅黑" w:eastAsia="微软雅黑" w:cs="微软雅黑"/>
                <w:snapToGrid w:val="0"/>
                <w:color w:val="000000"/>
                <w:kern w:val="0"/>
                <w:sz w:val="19"/>
                <w:szCs w:val="19"/>
                <w:lang w:val="en-US" w:eastAsia="en-US" w:bidi="ar-SA"/>
              </w:rPr>
              <w:t>月</w:t>
            </w:r>
          </w:p>
        </w:tc>
        <w:tc>
          <w:tcPr>
            <w:tcW w:w="568" w:type="dxa"/>
            <w:tcBorders>
              <w:left w:val="single" w:color="000000" w:sz="6" w:space="0"/>
              <w:right w:val="single" w:color="000000" w:sz="6" w:space="0"/>
            </w:tcBorders>
            <w:vAlign w:val="top"/>
          </w:tcPr>
          <w:p w14:paraId="27EEF577">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182CC8CE">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73601FC5">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17C838A8">
            <w:pPr>
              <w:kinsoku w:val="0"/>
              <w:autoSpaceDE w:val="0"/>
              <w:autoSpaceDN w:val="0"/>
              <w:adjustRightInd w:val="0"/>
              <w:snapToGrid w:val="0"/>
              <w:spacing w:before="81"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0"/>
                <w:w w:val="84"/>
                <w:kern w:val="0"/>
                <w:sz w:val="19"/>
                <w:szCs w:val="19"/>
                <w:lang w:val="en-US" w:eastAsia="en-US" w:bidi="ar-SA"/>
              </w:rPr>
              <w:t>m2</w:t>
            </w:r>
          </w:p>
        </w:tc>
        <w:tc>
          <w:tcPr>
            <w:tcW w:w="1107" w:type="dxa"/>
            <w:tcBorders>
              <w:left w:val="single" w:color="000000" w:sz="6" w:space="0"/>
              <w:right w:val="single" w:color="000000" w:sz="6" w:space="0"/>
            </w:tcBorders>
            <w:vAlign w:val="top"/>
          </w:tcPr>
          <w:p w14:paraId="1FF1348D">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352EA5DA">
            <w:pPr>
              <w:widowControl/>
              <w:kinsoku w:val="0"/>
              <w:autoSpaceDE w:val="0"/>
              <w:autoSpaceDN w:val="0"/>
              <w:adjustRightInd w:val="0"/>
              <w:snapToGrid w:val="0"/>
              <w:spacing w:line="241" w:lineRule="auto"/>
              <w:jc w:val="left"/>
              <w:textAlignment w:val="baseline"/>
              <w:rPr>
                <w:rFonts w:hint="default" w:ascii="Arial" w:hAnsi="Arial" w:eastAsia="Arial" w:cs="Arial"/>
                <w:snapToGrid w:val="0"/>
                <w:color w:val="000000"/>
                <w:kern w:val="0"/>
                <w:sz w:val="21"/>
                <w:szCs w:val="21"/>
                <w:lang w:eastAsia="en-US"/>
              </w:rPr>
            </w:pPr>
          </w:p>
          <w:p w14:paraId="04FF5A93">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5E6B9998">
            <w:pPr>
              <w:kinsoku w:val="0"/>
              <w:autoSpaceDE w:val="0"/>
              <w:autoSpaceDN w:val="0"/>
              <w:adjustRightInd w:val="0"/>
              <w:snapToGrid w:val="0"/>
              <w:spacing w:before="81"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418</w:t>
            </w:r>
          </w:p>
        </w:tc>
        <w:tc>
          <w:tcPr>
            <w:tcW w:w="1286" w:type="dxa"/>
            <w:tcBorders>
              <w:left w:val="single" w:color="000000" w:sz="6" w:space="0"/>
              <w:right w:val="single" w:color="000000" w:sz="6" w:space="0"/>
            </w:tcBorders>
            <w:vAlign w:val="top"/>
          </w:tcPr>
          <w:p w14:paraId="1853BB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472D7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43A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6" w:hRule="atLeast"/>
        </w:trPr>
        <w:tc>
          <w:tcPr>
            <w:tcW w:w="733" w:type="dxa"/>
            <w:tcBorders>
              <w:left w:val="single" w:color="000000" w:sz="12" w:space="0"/>
              <w:right w:val="single" w:color="000000" w:sz="6" w:space="0"/>
            </w:tcBorders>
            <w:vAlign w:val="top"/>
          </w:tcPr>
          <w:p w14:paraId="0870DEFB">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7E7FB748">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BF37B9F">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74806EEA">
            <w:pPr>
              <w:kinsoku w:val="0"/>
              <w:autoSpaceDE w:val="0"/>
              <w:autoSpaceDN w:val="0"/>
              <w:adjustRightInd w:val="0"/>
              <w:snapToGrid w:val="0"/>
              <w:spacing w:before="81" w:line="206" w:lineRule="auto"/>
              <w:ind w:left="3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6</w:t>
            </w:r>
          </w:p>
        </w:tc>
        <w:tc>
          <w:tcPr>
            <w:tcW w:w="1391" w:type="dxa"/>
            <w:tcBorders>
              <w:left w:val="single" w:color="000000" w:sz="6" w:space="0"/>
              <w:right w:val="single" w:color="000000" w:sz="6" w:space="0"/>
            </w:tcBorders>
            <w:vAlign w:val="top"/>
          </w:tcPr>
          <w:p w14:paraId="53BD8516">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8DF66BA">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63D5F6D6">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50383BAB">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050102003004</w:t>
            </w:r>
          </w:p>
        </w:tc>
        <w:tc>
          <w:tcPr>
            <w:tcW w:w="2034" w:type="dxa"/>
            <w:tcBorders>
              <w:left w:val="single" w:color="000000" w:sz="6" w:space="0"/>
              <w:right w:val="single" w:color="000000" w:sz="6" w:space="0"/>
            </w:tcBorders>
            <w:vAlign w:val="top"/>
          </w:tcPr>
          <w:p w14:paraId="2C072B54">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3A363237">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7E9D90BE">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5B3942AF">
            <w:pPr>
              <w:kinsoku w:val="0"/>
              <w:autoSpaceDE w:val="0"/>
              <w:autoSpaceDN w:val="0"/>
              <w:adjustRightInd w:val="0"/>
              <w:snapToGrid w:val="0"/>
              <w:spacing w:before="82" w:line="188"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移植成片灌木</w:t>
            </w:r>
          </w:p>
        </w:tc>
        <w:tc>
          <w:tcPr>
            <w:tcW w:w="1690" w:type="dxa"/>
            <w:tcBorders>
              <w:left w:val="single" w:color="000000" w:sz="6" w:space="0"/>
              <w:right w:val="single" w:color="000000" w:sz="6" w:space="0"/>
            </w:tcBorders>
            <w:vAlign w:val="top"/>
          </w:tcPr>
          <w:p w14:paraId="35FCD5D9">
            <w:pPr>
              <w:kinsoku w:val="0"/>
              <w:autoSpaceDE w:val="0"/>
              <w:autoSpaceDN w:val="0"/>
              <w:adjustRightInd w:val="0"/>
              <w:snapToGrid w:val="0"/>
              <w:spacing w:before="49"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1.种类</w:t>
            </w:r>
            <w:r>
              <w:rPr>
                <w:rFonts w:ascii="微软雅黑" w:hAnsi="微软雅黑" w:eastAsia="微软雅黑" w:cs="微软雅黑"/>
                <w:snapToGrid w:val="0"/>
                <w:color w:val="000000"/>
                <w:spacing w:val="-11"/>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:高山黄杨</w:t>
            </w:r>
          </w:p>
          <w:p w14:paraId="5390E73A">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2.株高</w:t>
            </w:r>
            <w:r>
              <w:rPr>
                <w:rFonts w:ascii="微软雅黑" w:hAnsi="微软雅黑" w:eastAsia="微软雅黑" w:cs="微软雅黑"/>
                <w:snapToGrid w:val="0"/>
                <w:color w:val="000000"/>
                <w:spacing w:val="-10"/>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:60-70</w:t>
            </w:r>
          </w:p>
          <w:p w14:paraId="0F130FCA">
            <w:pPr>
              <w:kinsoku w:val="0"/>
              <w:autoSpaceDE w:val="0"/>
              <w:autoSpaceDN w:val="0"/>
              <w:adjustRightInd w:val="0"/>
              <w:snapToGrid w:val="0"/>
              <w:spacing w:line="187"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6"/>
                <w:kern w:val="0"/>
                <w:sz w:val="19"/>
                <w:szCs w:val="19"/>
                <w:lang w:val="en-US" w:eastAsia="en-US" w:bidi="ar-SA"/>
              </w:rPr>
              <w:t>3.冠径</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:25-30</w:t>
            </w:r>
          </w:p>
          <w:p w14:paraId="5B0A18A3">
            <w:pPr>
              <w:kinsoku w:val="0"/>
              <w:autoSpaceDE w:val="0"/>
              <w:autoSpaceDN w:val="0"/>
              <w:adjustRightInd w:val="0"/>
              <w:snapToGrid w:val="0"/>
              <w:spacing w:before="2" w:line="187" w:lineRule="auto"/>
              <w:ind w:left="40" w:right="5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4.单位面积株数</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:6</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-8株</w:t>
            </w:r>
          </w:p>
          <w:p w14:paraId="357468D5">
            <w:pPr>
              <w:kinsoku w:val="0"/>
              <w:autoSpaceDE w:val="0"/>
              <w:autoSpaceDN w:val="0"/>
              <w:adjustRightInd w:val="0"/>
              <w:snapToGrid w:val="0"/>
              <w:spacing w:line="188" w:lineRule="auto"/>
              <w:ind w:left="46" w:right="1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5.养护期限：</w:t>
            </w:r>
            <w:r>
              <w:rPr>
                <w:rFonts w:ascii="微软雅黑" w:hAnsi="微软雅黑" w:eastAsia="微软雅黑" w:cs="微软雅黑"/>
                <w:snapToGrid w:val="0"/>
                <w:color w:val="000000"/>
                <w:spacing w:val="-30"/>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6个</w:t>
            </w:r>
            <w:r>
              <w:rPr>
                <w:rFonts w:ascii="微软雅黑" w:hAnsi="微软雅黑" w:eastAsia="微软雅黑" w:cs="微软雅黑"/>
                <w:snapToGrid w:val="0"/>
                <w:color w:val="000000"/>
                <w:kern w:val="0"/>
                <w:sz w:val="19"/>
                <w:szCs w:val="19"/>
                <w:lang w:val="en-US" w:eastAsia="en-US" w:bidi="ar-SA"/>
              </w:rPr>
              <w:t>月</w:t>
            </w:r>
          </w:p>
        </w:tc>
        <w:tc>
          <w:tcPr>
            <w:tcW w:w="568" w:type="dxa"/>
            <w:tcBorders>
              <w:left w:val="single" w:color="000000" w:sz="6" w:space="0"/>
              <w:right w:val="single" w:color="000000" w:sz="6" w:space="0"/>
            </w:tcBorders>
            <w:vAlign w:val="top"/>
          </w:tcPr>
          <w:p w14:paraId="0EE1F3DF">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6F437DD0">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0353FFD6">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4B8DF6FA">
            <w:pPr>
              <w:kinsoku w:val="0"/>
              <w:autoSpaceDE w:val="0"/>
              <w:autoSpaceDN w:val="0"/>
              <w:adjustRightInd w:val="0"/>
              <w:snapToGrid w:val="0"/>
              <w:spacing w:before="82" w:line="208" w:lineRule="auto"/>
              <w:ind w:left="18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0"/>
                <w:w w:val="84"/>
                <w:kern w:val="0"/>
                <w:sz w:val="19"/>
                <w:szCs w:val="19"/>
                <w:lang w:val="en-US" w:eastAsia="en-US" w:bidi="ar-SA"/>
              </w:rPr>
              <w:t>m2</w:t>
            </w:r>
          </w:p>
        </w:tc>
        <w:tc>
          <w:tcPr>
            <w:tcW w:w="1107" w:type="dxa"/>
            <w:tcBorders>
              <w:left w:val="single" w:color="000000" w:sz="6" w:space="0"/>
              <w:right w:val="single" w:color="000000" w:sz="6" w:space="0"/>
            </w:tcBorders>
            <w:vAlign w:val="top"/>
          </w:tcPr>
          <w:p w14:paraId="02D2E632">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3CA8A939">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0B23DE08">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241F3FC9">
            <w:pPr>
              <w:kinsoku w:val="0"/>
              <w:autoSpaceDE w:val="0"/>
              <w:autoSpaceDN w:val="0"/>
              <w:adjustRightInd w:val="0"/>
              <w:snapToGrid w:val="0"/>
              <w:spacing w:before="82"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418</w:t>
            </w:r>
          </w:p>
        </w:tc>
        <w:tc>
          <w:tcPr>
            <w:tcW w:w="1286" w:type="dxa"/>
            <w:tcBorders>
              <w:left w:val="single" w:color="000000" w:sz="6" w:space="0"/>
              <w:right w:val="single" w:color="000000" w:sz="6" w:space="0"/>
            </w:tcBorders>
            <w:vAlign w:val="top"/>
          </w:tcPr>
          <w:p w14:paraId="6FA560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87BA0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F53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70" w:hRule="atLeast"/>
        </w:trPr>
        <w:tc>
          <w:tcPr>
            <w:tcW w:w="733" w:type="dxa"/>
            <w:tcBorders>
              <w:left w:val="single" w:color="000000" w:sz="12" w:space="0"/>
              <w:bottom w:val="single" w:color="000000" w:sz="10" w:space="0"/>
              <w:right w:val="single" w:color="000000" w:sz="6" w:space="0"/>
            </w:tcBorders>
            <w:vAlign w:val="top"/>
          </w:tcPr>
          <w:p w14:paraId="023355D8">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758A3E3E">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02D3B8B0">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3B8202A4">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467DDC5E">
            <w:pPr>
              <w:kinsoku w:val="0"/>
              <w:autoSpaceDE w:val="0"/>
              <w:autoSpaceDN w:val="0"/>
              <w:adjustRightInd w:val="0"/>
              <w:snapToGrid w:val="0"/>
              <w:spacing w:before="81" w:line="208" w:lineRule="auto"/>
              <w:ind w:left="31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7</w:t>
            </w:r>
          </w:p>
        </w:tc>
        <w:tc>
          <w:tcPr>
            <w:tcW w:w="1391" w:type="dxa"/>
            <w:tcBorders>
              <w:left w:val="single" w:color="000000" w:sz="6" w:space="0"/>
              <w:bottom w:val="single" w:color="000000" w:sz="10" w:space="0"/>
              <w:right w:val="single" w:color="000000" w:sz="6" w:space="0"/>
            </w:tcBorders>
            <w:vAlign w:val="top"/>
          </w:tcPr>
          <w:p w14:paraId="4D481CDF">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7D89EDD3">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4313B7F1">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10B26863">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31BB5A75">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050103001001</w:t>
            </w:r>
          </w:p>
        </w:tc>
        <w:tc>
          <w:tcPr>
            <w:tcW w:w="2034" w:type="dxa"/>
            <w:tcBorders>
              <w:left w:val="single" w:color="000000" w:sz="6" w:space="0"/>
              <w:bottom w:val="single" w:color="000000" w:sz="10" w:space="0"/>
              <w:right w:val="single" w:color="000000" w:sz="6" w:space="0"/>
            </w:tcBorders>
            <w:vAlign w:val="top"/>
          </w:tcPr>
          <w:p w14:paraId="57A43D89">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1B60C0FB">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176B7F98">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5D3C31AE">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40D7BA27">
            <w:pPr>
              <w:kinsoku w:val="0"/>
              <w:autoSpaceDE w:val="0"/>
              <w:autoSpaceDN w:val="0"/>
              <w:adjustRightInd w:val="0"/>
              <w:snapToGrid w:val="0"/>
              <w:spacing w:before="81"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栽植乔木</w:t>
            </w:r>
          </w:p>
        </w:tc>
        <w:tc>
          <w:tcPr>
            <w:tcW w:w="1690" w:type="dxa"/>
            <w:tcBorders>
              <w:left w:val="single" w:color="000000" w:sz="6" w:space="0"/>
              <w:bottom w:val="single" w:color="000000" w:sz="10" w:space="0"/>
              <w:right w:val="single" w:color="000000" w:sz="6" w:space="0"/>
            </w:tcBorders>
            <w:vAlign w:val="top"/>
          </w:tcPr>
          <w:p w14:paraId="7FE1F23D">
            <w:pPr>
              <w:kinsoku w:val="0"/>
              <w:autoSpaceDE w:val="0"/>
              <w:autoSpaceDN w:val="0"/>
              <w:adjustRightInd w:val="0"/>
              <w:snapToGrid w:val="0"/>
              <w:spacing w:before="52" w:line="188" w:lineRule="auto"/>
              <w:ind w:left="42" w:right="157" w:firstLine="1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1.种类</w:t>
            </w:r>
            <w:r>
              <w:rPr>
                <w:rFonts w:ascii="微软雅黑" w:hAnsi="微软雅黑" w:eastAsia="微软雅黑" w:cs="微软雅黑"/>
                <w:snapToGrid w:val="0"/>
                <w:color w:val="000000"/>
                <w:spacing w:val="-11"/>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:黑松造型</w:t>
            </w:r>
            <w:r>
              <w:rPr>
                <w:rFonts w:ascii="微软雅黑" w:hAnsi="微软雅黑" w:eastAsia="微软雅黑" w:cs="微软雅黑"/>
                <w:snapToGrid w:val="0"/>
                <w:color w:val="000000"/>
                <w:kern w:val="0"/>
                <w:sz w:val="19"/>
                <w:szCs w:val="19"/>
                <w:lang w:val="en-US" w:eastAsia="en-US" w:bidi="ar-SA"/>
              </w:rPr>
              <w:t>树</w:t>
            </w:r>
          </w:p>
          <w:p w14:paraId="17806934">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2.胸径</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w:t>
            </w:r>
            <w:r>
              <w:rPr>
                <w:rFonts w:ascii="微软雅黑" w:hAnsi="微软雅黑" w:eastAsia="微软雅黑" w:cs="微软雅黑"/>
                <w:snapToGrid w:val="0"/>
                <w:color w:val="000000"/>
                <w:spacing w:val="-26"/>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15-18</w:t>
            </w:r>
            <w:r>
              <w:rPr>
                <w:rFonts w:ascii="微软雅黑" w:hAnsi="微软雅黑" w:eastAsia="微软雅黑" w:cs="微软雅黑"/>
                <w:snapToGrid w:val="0"/>
                <w:color w:val="000000"/>
                <w:kern w:val="0"/>
                <w:sz w:val="19"/>
                <w:szCs w:val="19"/>
                <w:lang w:val="en-US" w:eastAsia="en-US" w:bidi="ar-SA"/>
              </w:rPr>
              <w:t>cm</w:t>
            </w:r>
          </w:p>
          <w:p w14:paraId="56661A3D">
            <w:pPr>
              <w:kinsoku w:val="0"/>
              <w:autoSpaceDE w:val="0"/>
              <w:autoSpaceDN w:val="0"/>
              <w:adjustRightInd w:val="0"/>
              <w:snapToGrid w:val="0"/>
              <w:spacing w:before="1" w:line="187" w:lineRule="auto"/>
              <w:ind w:left="36" w:right="103" w:firstLine="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3.株高</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:300-400c</w:t>
            </w:r>
            <w:r>
              <w:rPr>
                <w:rFonts w:ascii="微软雅黑" w:hAnsi="微软雅黑" w:eastAsia="微软雅黑" w:cs="微软雅黑"/>
                <w:snapToGrid w:val="0"/>
                <w:color w:val="000000"/>
                <w:kern w:val="0"/>
                <w:sz w:val="19"/>
                <w:szCs w:val="19"/>
                <w:lang w:val="en-US" w:eastAsia="en-US" w:bidi="ar-SA"/>
              </w:rPr>
              <w:t xml:space="preserve"> m</w:t>
            </w:r>
          </w:p>
          <w:p w14:paraId="286F87C1">
            <w:pPr>
              <w:kinsoku w:val="0"/>
              <w:autoSpaceDE w:val="0"/>
              <w:autoSpaceDN w:val="0"/>
              <w:adjustRightInd w:val="0"/>
              <w:snapToGrid w:val="0"/>
              <w:spacing w:before="2" w:line="187" w:lineRule="auto"/>
              <w:ind w:left="36" w:right="103" w:firstLine="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4.冠径</w:t>
            </w:r>
            <w:r>
              <w:rPr>
                <w:rFonts w:ascii="微软雅黑" w:hAnsi="微软雅黑" w:eastAsia="微软雅黑" w:cs="微软雅黑"/>
                <w:snapToGrid w:val="0"/>
                <w:color w:val="000000"/>
                <w:spacing w:val="-9"/>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:300-350c</w:t>
            </w:r>
            <w:r>
              <w:rPr>
                <w:rFonts w:ascii="微软雅黑" w:hAnsi="微软雅黑" w:eastAsia="微软雅黑" w:cs="微软雅黑"/>
                <w:snapToGrid w:val="0"/>
                <w:color w:val="000000"/>
                <w:kern w:val="0"/>
                <w:sz w:val="19"/>
                <w:szCs w:val="19"/>
                <w:lang w:val="en-US" w:eastAsia="en-US" w:bidi="ar-SA"/>
              </w:rPr>
              <w:t xml:space="preserve"> m</w:t>
            </w:r>
          </w:p>
          <w:p w14:paraId="3160DC60">
            <w:pPr>
              <w:kinsoku w:val="0"/>
              <w:autoSpaceDE w:val="0"/>
              <w:autoSpaceDN w:val="0"/>
              <w:adjustRightInd w:val="0"/>
              <w:snapToGrid w:val="0"/>
              <w:spacing w:before="1" w:line="187"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5.养护期限：</w:t>
            </w:r>
            <w:r>
              <w:rPr>
                <w:rFonts w:ascii="微软雅黑" w:hAnsi="微软雅黑" w:eastAsia="微软雅黑" w:cs="微软雅黑"/>
                <w:snapToGrid w:val="0"/>
                <w:color w:val="000000"/>
                <w:spacing w:val="-21"/>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1年</w:t>
            </w:r>
          </w:p>
          <w:p w14:paraId="16135097">
            <w:pPr>
              <w:kinsoku w:val="0"/>
              <w:autoSpaceDE w:val="0"/>
              <w:autoSpaceDN w:val="0"/>
              <w:adjustRightInd w:val="0"/>
              <w:snapToGrid w:val="0"/>
              <w:spacing w:before="1" w:line="188" w:lineRule="auto"/>
              <w:ind w:left="4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6.机械挖坑</w:t>
            </w:r>
          </w:p>
        </w:tc>
        <w:tc>
          <w:tcPr>
            <w:tcW w:w="568" w:type="dxa"/>
            <w:tcBorders>
              <w:left w:val="single" w:color="000000" w:sz="6" w:space="0"/>
              <w:bottom w:val="single" w:color="000000" w:sz="10" w:space="0"/>
              <w:right w:val="single" w:color="000000" w:sz="6" w:space="0"/>
            </w:tcBorders>
            <w:vAlign w:val="top"/>
          </w:tcPr>
          <w:p w14:paraId="022F19A5">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7C3C5FA4">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3244CDBC">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07101598">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0FBDA3D4">
            <w:pPr>
              <w:kinsoku w:val="0"/>
              <w:autoSpaceDE w:val="0"/>
              <w:autoSpaceDN w:val="0"/>
              <w:adjustRightInd w:val="0"/>
              <w:snapToGrid w:val="0"/>
              <w:spacing w:before="82" w:line="190" w:lineRule="auto"/>
              <w:ind w:left="1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株</w:t>
            </w:r>
          </w:p>
        </w:tc>
        <w:tc>
          <w:tcPr>
            <w:tcW w:w="1107" w:type="dxa"/>
            <w:tcBorders>
              <w:left w:val="single" w:color="000000" w:sz="6" w:space="0"/>
              <w:bottom w:val="single" w:color="000000" w:sz="10" w:space="0"/>
              <w:right w:val="single" w:color="000000" w:sz="6" w:space="0"/>
            </w:tcBorders>
            <w:vAlign w:val="top"/>
          </w:tcPr>
          <w:p w14:paraId="043724F4">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237FB4EA">
            <w:pPr>
              <w:widowControl/>
              <w:kinsoku w:val="0"/>
              <w:autoSpaceDE w:val="0"/>
              <w:autoSpaceDN w:val="0"/>
              <w:adjustRightInd w:val="0"/>
              <w:snapToGrid w:val="0"/>
              <w:spacing w:line="246" w:lineRule="auto"/>
              <w:jc w:val="left"/>
              <w:textAlignment w:val="baseline"/>
              <w:rPr>
                <w:rFonts w:hint="default" w:ascii="Arial" w:hAnsi="Arial" w:eastAsia="Arial" w:cs="Arial"/>
                <w:snapToGrid w:val="0"/>
                <w:color w:val="000000"/>
                <w:kern w:val="0"/>
                <w:sz w:val="21"/>
                <w:szCs w:val="21"/>
                <w:lang w:eastAsia="en-US"/>
              </w:rPr>
            </w:pPr>
          </w:p>
          <w:p w14:paraId="2E8013E9">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100C483E">
            <w:pPr>
              <w:widowControl/>
              <w:kinsoku w:val="0"/>
              <w:autoSpaceDE w:val="0"/>
              <w:autoSpaceDN w:val="0"/>
              <w:adjustRightInd w:val="0"/>
              <w:snapToGrid w:val="0"/>
              <w:spacing w:line="247" w:lineRule="auto"/>
              <w:jc w:val="left"/>
              <w:textAlignment w:val="baseline"/>
              <w:rPr>
                <w:rFonts w:hint="default" w:ascii="Arial" w:hAnsi="Arial" w:eastAsia="Arial" w:cs="Arial"/>
                <w:snapToGrid w:val="0"/>
                <w:color w:val="000000"/>
                <w:kern w:val="0"/>
                <w:sz w:val="21"/>
                <w:szCs w:val="21"/>
                <w:lang w:eastAsia="en-US"/>
              </w:rPr>
            </w:pPr>
          </w:p>
          <w:p w14:paraId="753F4EF7">
            <w:pPr>
              <w:kinsoku w:val="0"/>
              <w:autoSpaceDE w:val="0"/>
              <w:autoSpaceDN w:val="0"/>
              <w:adjustRightInd w:val="0"/>
              <w:snapToGrid w:val="0"/>
              <w:spacing w:before="81" w:line="208"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9"/>
                <w:w w:val="94"/>
                <w:kern w:val="0"/>
                <w:sz w:val="19"/>
                <w:szCs w:val="19"/>
                <w:lang w:val="en-US" w:eastAsia="en-US" w:bidi="ar-SA"/>
              </w:rPr>
              <w:t>2</w:t>
            </w:r>
          </w:p>
        </w:tc>
        <w:tc>
          <w:tcPr>
            <w:tcW w:w="1286" w:type="dxa"/>
            <w:tcBorders>
              <w:left w:val="single" w:color="000000" w:sz="6" w:space="0"/>
              <w:bottom w:val="single" w:color="000000" w:sz="10" w:space="0"/>
              <w:right w:val="single" w:color="000000" w:sz="6" w:space="0"/>
            </w:tcBorders>
            <w:vAlign w:val="top"/>
          </w:tcPr>
          <w:p w14:paraId="0282F9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bottom w:val="single" w:color="000000" w:sz="10" w:space="0"/>
              <w:right w:val="single" w:color="000000" w:sz="12" w:space="0"/>
            </w:tcBorders>
            <w:vAlign w:val="top"/>
          </w:tcPr>
          <w:p w14:paraId="49F804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247C6ED3">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p>
    <w:p w14:paraId="7FB94191">
      <w:pPr>
        <w:spacing w:line="14" w:lineRule="auto"/>
        <w:rPr>
          <w:sz w:val="2"/>
          <w:szCs w:val="2"/>
        </w:rPr>
        <w:sectPr>
          <w:type w:val="continuous"/>
          <w:pgSz w:w="11900" w:h="16840"/>
          <w:pgMar w:top="920" w:right="845" w:bottom="0" w:left="825" w:header="0" w:footer="0" w:gutter="0"/>
          <w:cols w:equalWidth="0" w:num="1">
            <w:col w:w="10230"/>
          </w:cols>
        </w:sectPr>
      </w:pPr>
    </w:p>
    <w:p w14:paraId="0868BAEF">
      <w:pPr>
        <w:widowControl/>
        <w:kinsoku w:val="0"/>
        <w:autoSpaceDE w:val="0"/>
        <w:autoSpaceDN w:val="0"/>
        <w:adjustRightInd w:val="0"/>
        <w:snapToGrid w:val="0"/>
        <w:spacing w:before="81" w:line="187" w:lineRule="auto"/>
        <w:ind w:left="2360"/>
        <w:jc w:val="left"/>
        <w:textAlignment w:val="baseline"/>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7"/>
          <w:kern w:val="0"/>
          <w:sz w:val="40"/>
          <w:szCs w:val="40"/>
          <w:lang w:eastAsia="en-US"/>
        </w:rPr>
        <w:t>分部分项工程项目清单计价表</w:t>
      </w:r>
    </w:p>
    <w:p w14:paraId="5676375C">
      <w:pPr>
        <w:widowControl/>
        <w:kinsoku w:val="0"/>
        <w:autoSpaceDE w:val="0"/>
        <w:autoSpaceDN w:val="0"/>
        <w:adjustRightInd w:val="0"/>
        <w:snapToGrid w:val="0"/>
        <w:spacing w:before="290" w:line="195" w:lineRule="exact"/>
        <w:ind w:left="24"/>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1"/>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2026年甘泉县美水街道办姚店村</w:t>
      </w:r>
    </w:p>
    <w:p w14:paraId="798D7FA2">
      <w:pPr>
        <w:widowControl/>
        <w:kinsoku w:val="0"/>
        <w:autoSpaceDE w:val="0"/>
        <w:autoSpaceDN w:val="0"/>
        <w:adjustRightInd w:val="0"/>
        <w:snapToGrid w:val="0"/>
        <w:spacing w:line="195" w:lineRule="exact"/>
        <w:ind w:left="30"/>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4"/>
          <w:kern w:val="0"/>
          <w:position w:val="-1"/>
          <w:sz w:val="19"/>
          <w:szCs w:val="19"/>
          <w:lang w:eastAsia="en-US"/>
        </w:rPr>
        <w:t>（杨家砭）道路沿线人居环境改善提升工程-</w:t>
      </w:r>
    </w:p>
    <w:p w14:paraId="2C4DC134">
      <w:pPr>
        <w:widowControl/>
        <w:kinsoku w:val="0"/>
        <w:autoSpaceDE w:val="0"/>
        <w:autoSpaceDN w:val="0"/>
        <w:adjustRightInd w:val="0"/>
        <w:snapToGrid w:val="0"/>
        <w:spacing w:line="172" w:lineRule="auto"/>
        <w:ind w:left="38"/>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2"/>
          <w:kern w:val="0"/>
          <w:sz w:val="19"/>
          <w:szCs w:val="19"/>
          <w:lang w:eastAsia="en-US"/>
        </w:rPr>
        <w:t xml:space="preserve">园林绿化工程                     </w:t>
      </w:r>
      <w:r>
        <w:rPr>
          <w:rFonts w:hint="default" w:ascii="微软雅黑" w:hAnsi="微软雅黑" w:eastAsia="微软雅黑" w:cs="微软雅黑"/>
          <w:snapToGrid w:val="0"/>
          <w:color w:val="000000"/>
          <w:spacing w:val="1"/>
          <w:kern w:val="0"/>
          <w:sz w:val="19"/>
          <w:szCs w:val="19"/>
          <w:lang w:eastAsia="en-US"/>
        </w:rPr>
        <w:t xml:space="preserve">                           专业/标段：</w:t>
      </w:r>
      <w:r>
        <w:rPr>
          <w:rFonts w:hint="default" w:ascii="微软雅黑" w:hAnsi="微软雅黑" w:eastAsia="微软雅黑" w:cs="微软雅黑"/>
          <w:snapToGrid w:val="0"/>
          <w:color w:val="000000"/>
          <w:spacing w:val="-21"/>
          <w:kern w:val="0"/>
          <w:sz w:val="19"/>
          <w:szCs w:val="19"/>
          <w:lang w:eastAsia="en-US"/>
        </w:rPr>
        <w:t xml:space="preserve"> </w:t>
      </w:r>
      <w:r>
        <w:rPr>
          <w:rFonts w:hint="default" w:ascii="微软雅黑" w:hAnsi="微软雅黑" w:eastAsia="微软雅黑" w:cs="微软雅黑"/>
          <w:snapToGrid w:val="0"/>
          <w:color w:val="000000"/>
          <w:spacing w:val="1"/>
          <w:kern w:val="0"/>
          <w:sz w:val="19"/>
          <w:szCs w:val="19"/>
          <w:lang w:eastAsia="en-US"/>
        </w:rPr>
        <w:t>园林绿化工程</w:t>
      </w:r>
    </w:p>
    <w:p w14:paraId="6B1D0850">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1E9A0FA8">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2DEE3B1">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F571531">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C34EB6A">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4135BD5">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4CE4CAB4">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9"/>
          <w:w w:val="99"/>
          <w:kern w:val="0"/>
          <w:sz w:val="19"/>
          <w:szCs w:val="19"/>
          <w:lang w:eastAsia="en-US"/>
        </w:rPr>
        <w:t>第</w:t>
      </w:r>
      <w:r>
        <w:rPr>
          <w:rFonts w:hint="default" w:ascii="微软雅黑" w:hAnsi="微软雅黑" w:eastAsia="微软雅黑" w:cs="微软雅黑"/>
          <w:snapToGrid w:val="0"/>
          <w:color w:val="000000"/>
          <w:spacing w:val="3"/>
          <w:kern w:val="0"/>
          <w:sz w:val="19"/>
          <w:szCs w:val="19"/>
          <w:lang w:eastAsia="en-US"/>
        </w:rPr>
        <w:t xml:space="preserve">  </w:t>
      </w:r>
      <w:r>
        <w:rPr>
          <w:rFonts w:hint="default" w:ascii="微软雅黑" w:hAnsi="微软雅黑" w:eastAsia="微软雅黑" w:cs="微软雅黑"/>
          <w:snapToGrid w:val="0"/>
          <w:color w:val="000000"/>
          <w:spacing w:val="-9"/>
          <w:w w:val="99"/>
          <w:kern w:val="0"/>
          <w:sz w:val="19"/>
          <w:szCs w:val="19"/>
          <w:lang w:eastAsia="en-US"/>
        </w:rPr>
        <w:t>2</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9"/>
          <w:w w:val="99"/>
          <w:kern w:val="0"/>
          <w:sz w:val="19"/>
          <w:szCs w:val="19"/>
          <w:lang w:eastAsia="en-US"/>
        </w:rPr>
        <w:t>页</w:t>
      </w:r>
    </w:p>
    <w:p w14:paraId="275A3FB1">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74E92195">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DEA7FDE">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7BEB3E4">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6725D021">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4A85E94">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6D7CEE48">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0"/>
          <w:kern w:val="0"/>
          <w:sz w:val="19"/>
          <w:szCs w:val="19"/>
          <w:lang w:eastAsia="en-US"/>
        </w:rPr>
        <w:t>共</w:t>
      </w:r>
      <w:r>
        <w:rPr>
          <w:rFonts w:hint="default" w:ascii="微软雅黑" w:hAnsi="微软雅黑" w:eastAsia="微软雅黑" w:cs="微软雅黑"/>
          <w:snapToGrid w:val="0"/>
          <w:color w:val="000000"/>
          <w:spacing w:val="2"/>
          <w:kern w:val="0"/>
          <w:sz w:val="19"/>
          <w:szCs w:val="19"/>
          <w:lang w:eastAsia="en-US"/>
        </w:rPr>
        <w:t xml:space="preserve">  </w:t>
      </w:r>
      <w:r>
        <w:rPr>
          <w:rFonts w:hint="default" w:ascii="微软雅黑" w:hAnsi="微软雅黑" w:eastAsia="微软雅黑" w:cs="微软雅黑"/>
          <w:snapToGrid w:val="0"/>
          <w:color w:val="000000"/>
          <w:spacing w:val="-10"/>
          <w:kern w:val="0"/>
          <w:sz w:val="19"/>
          <w:szCs w:val="19"/>
          <w:lang w:eastAsia="en-US"/>
        </w:rPr>
        <w:t>2</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0"/>
          <w:kern w:val="0"/>
          <w:sz w:val="19"/>
          <w:szCs w:val="19"/>
          <w:lang w:eastAsia="en-US"/>
        </w:rPr>
        <w:t>页</w:t>
      </w:r>
    </w:p>
    <w:p w14:paraId="2B8E2C63">
      <w:pPr>
        <w:spacing w:line="173" w:lineRule="auto"/>
        <w:rPr>
          <w:rFonts w:ascii="微软雅黑" w:hAnsi="微软雅黑" w:eastAsia="微软雅黑" w:cs="微软雅黑"/>
          <w:sz w:val="19"/>
          <w:szCs w:val="19"/>
        </w:rPr>
        <w:sectPr>
          <w:pgSz w:w="11900" w:h="16840"/>
          <w:pgMar w:top="920" w:right="845" w:bottom="0" w:left="825" w:header="0" w:footer="0" w:gutter="0"/>
          <w:cols w:equalWidth="0" w:num="3">
            <w:col w:w="8428" w:space="100"/>
            <w:col w:w="815" w:space="100"/>
            <w:col w:w="789"/>
          </w:cols>
        </w:sectPr>
      </w:pPr>
    </w:p>
    <w:p w14:paraId="2B57064D">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5269D8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5DD18FBF">
            <w:pPr>
              <w:kinsoku w:val="0"/>
              <w:autoSpaceDE w:val="0"/>
              <w:autoSpaceDN w:val="0"/>
              <w:adjustRightInd w:val="0"/>
              <w:snapToGrid w:val="0"/>
              <w:spacing w:before="227"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64B05AF0">
            <w:pPr>
              <w:kinsoku w:val="0"/>
              <w:autoSpaceDE w:val="0"/>
              <w:autoSpaceDN w:val="0"/>
              <w:adjustRightInd w:val="0"/>
              <w:snapToGrid w:val="0"/>
              <w:spacing w:before="227"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6E517E31">
            <w:pPr>
              <w:kinsoku w:val="0"/>
              <w:autoSpaceDE w:val="0"/>
              <w:autoSpaceDN w:val="0"/>
              <w:adjustRightInd w:val="0"/>
              <w:snapToGrid w:val="0"/>
              <w:spacing w:before="227"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2ABBD254">
            <w:pPr>
              <w:kinsoku w:val="0"/>
              <w:autoSpaceDE w:val="0"/>
              <w:autoSpaceDN w:val="0"/>
              <w:adjustRightInd w:val="0"/>
              <w:snapToGrid w:val="0"/>
              <w:spacing w:before="227"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779F12E3">
            <w:pPr>
              <w:kinsoku w:val="0"/>
              <w:autoSpaceDE w:val="0"/>
              <w:autoSpaceDN w:val="0"/>
              <w:adjustRightInd w:val="0"/>
              <w:snapToGrid w:val="0"/>
              <w:spacing w:before="93" w:line="198" w:lineRule="auto"/>
              <w:ind w:left="100" w:right="7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w:t>
            </w:r>
            <w:r>
              <w:rPr>
                <w:rFonts w:ascii="微软雅黑" w:hAnsi="微软雅黑" w:eastAsia="微软雅黑" w:cs="微软雅黑"/>
                <w:snapToGrid w:val="0"/>
                <w:color w:val="000000"/>
                <w:spacing w:val="-1"/>
                <w:kern w:val="0"/>
                <w:sz w:val="19"/>
                <w:szCs w:val="19"/>
                <w:lang w:val="en-US" w:eastAsia="en-US" w:bidi="ar-SA"/>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577EB9BD">
            <w:pPr>
              <w:kinsoku w:val="0"/>
              <w:autoSpaceDE w:val="0"/>
              <w:autoSpaceDN w:val="0"/>
              <w:adjustRightInd w:val="0"/>
              <w:snapToGrid w:val="0"/>
              <w:spacing w:before="227" w:line="188"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08384A59">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01858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vMerge w:val="continue"/>
            <w:tcBorders>
              <w:top w:val="nil"/>
              <w:left w:val="single" w:color="000000" w:sz="12" w:space="0"/>
              <w:right w:val="single" w:color="000000" w:sz="6" w:space="0"/>
            </w:tcBorders>
            <w:vAlign w:val="top"/>
          </w:tcPr>
          <w:p w14:paraId="04B993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0850A1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22F6A5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7A758C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07EF92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6D62E1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8D48557">
            <w:pPr>
              <w:kinsoku w:val="0"/>
              <w:autoSpaceDE w:val="0"/>
              <w:autoSpaceDN w:val="0"/>
              <w:adjustRightInd w:val="0"/>
              <w:snapToGrid w:val="0"/>
              <w:spacing w:before="48" w:line="189"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6E7155FD">
            <w:pPr>
              <w:kinsoku w:val="0"/>
              <w:autoSpaceDE w:val="0"/>
              <w:autoSpaceDN w:val="0"/>
              <w:adjustRightInd w:val="0"/>
              <w:snapToGrid w:val="0"/>
              <w:spacing w:before="48" w:line="189"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142886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1" w:hRule="atLeast"/>
        </w:trPr>
        <w:tc>
          <w:tcPr>
            <w:tcW w:w="733" w:type="dxa"/>
            <w:tcBorders>
              <w:left w:val="single" w:color="000000" w:sz="12" w:space="0"/>
              <w:right w:val="single" w:color="000000" w:sz="6" w:space="0"/>
            </w:tcBorders>
            <w:vAlign w:val="top"/>
          </w:tcPr>
          <w:p w14:paraId="05AE8BFC">
            <w:pPr>
              <w:widowControl/>
              <w:kinsoku w:val="0"/>
              <w:autoSpaceDE w:val="0"/>
              <w:autoSpaceDN w:val="0"/>
              <w:adjustRightInd w:val="0"/>
              <w:snapToGrid w:val="0"/>
              <w:spacing w:line="282" w:lineRule="auto"/>
              <w:jc w:val="left"/>
              <w:textAlignment w:val="baseline"/>
              <w:rPr>
                <w:rFonts w:hint="default" w:ascii="Arial" w:hAnsi="Arial" w:eastAsia="Arial" w:cs="Arial"/>
                <w:snapToGrid w:val="0"/>
                <w:color w:val="000000"/>
                <w:kern w:val="0"/>
                <w:sz w:val="21"/>
                <w:szCs w:val="21"/>
                <w:lang w:eastAsia="en-US"/>
              </w:rPr>
            </w:pPr>
          </w:p>
          <w:p w14:paraId="562BE2AE">
            <w:pPr>
              <w:widowControl/>
              <w:kinsoku w:val="0"/>
              <w:autoSpaceDE w:val="0"/>
              <w:autoSpaceDN w:val="0"/>
              <w:adjustRightInd w:val="0"/>
              <w:snapToGrid w:val="0"/>
              <w:spacing w:line="282" w:lineRule="auto"/>
              <w:jc w:val="left"/>
              <w:textAlignment w:val="baseline"/>
              <w:rPr>
                <w:rFonts w:hint="default" w:ascii="Arial" w:hAnsi="Arial" w:eastAsia="Arial" w:cs="Arial"/>
                <w:snapToGrid w:val="0"/>
                <w:color w:val="000000"/>
                <w:kern w:val="0"/>
                <w:sz w:val="21"/>
                <w:szCs w:val="21"/>
                <w:lang w:eastAsia="en-US"/>
              </w:rPr>
            </w:pPr>
          </w:p>
          <w:p w14:paraId="19839437">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65AF3239">
            <w:pPr>
              <w:kinsoku w:val="0"/>
              <w:autoSpaceDE w:val="0"/>
              <w:autoSpaceDN w:val="0"/>
              <w:adjustRightInd w:val="0"/>
              <w:snapToGrid w:val="0"/>
              <w:spacing w:before="81" w:line="207" w:lineRule="auto"/>
              <w:ind w:left="30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8</w:t>
            </w:r>
          </w:p>
        </w:tc>
        <w:tc>
          <w:tcPr>
            <w:tcW w:w="1391" w:type="dxa"/>
            <w:tcBorders>
              <w:left w:val="single" w:color="000000" w:sz="6" w:space="0"/>
              <w:right w:val="single" w:color="000000" w:sz="6" w:space="0"/>
            </w:tcBorders>
            <w:vAlign w:val="top"/>
          </w:tcPr>
          <w:p w14:paraId="6B2695B5">
            <w:pPr>
              <w:widowControl/>
              <w:kinsoku w:val="0"/>
              <w:autoSpaceDE w:val="0"/>
              <w:autoSpaceDN w:val="0"/>
              <w:adjustRightInd w:val="0"/>
              <w:snapToGrid w:val="0"/>
              <w:spacing w:line="282" w:lineRule="auto"/>
              <w:jc w:val="left"/>
              <w:textAlignment w:val="baseline"/>
              <w:rPr>
                <w:rFonts w:hint="default" w:ascii="Arial" w:hAnsi="Arial" w:eastAsia="Arial" w:cs="Arial"/>
                <w:snapToGrid w:val="0"/>
                <w:color w:val="000000"/>
                <w:kern w:val="0"/>
                <w:sz w:val="21"/>
                <w:szCs w:val="21"/>
                <w:lang w:eastAsia="en-US"/>
              </w:rPr>
            </w:pPr>
          </w:p>
          <w:p w14:paraId="40C24A21">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3BBEDE54">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61237573">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050103001002</w:t>
            </w:r>
          </w:p>
        </w:tc>
        <w:tc>
          <w:tcPr>
            <w:tcW w:w="2034" w:type="dxa"/>
            <w:tcBorders>
              <w:left w:val="single" w:color="000000" w:sz="6" w:space="0"/>
              <w:right w:val="single" w:color="000000" w:sz="6" w:space="0"/>
            </w:tcBorders>
            <w:vAlign w:val="top"/>
          </w:tcPr>
          <w:p w14:paraId="40F9595A">
            <w:pPr>
              <w:widowControl/>
              <w:kinsoku w:val="0"/>
              <w:autoSpaceDE w:val="0"/>
              <w:autoSpaceDN w:val="0"/>
              <w:adjustRightInd w:val="0"/>
              <w:snapToGrid w:val="0"/>
              <w:spacing w:line="282" w:lineRule="auto"/>
              <w:jc w:val="left"/>
              <w:textAlignment w:val="baseline"/>
              <w:rPr>
                <w:rFonts w:hint="default" w:ascii="Arial" w:hAnsi="Arial" w:eastAsia="Arial" w:cs="Arial"/>
                <w:snapToGrid w:val="0"/>
                <w:color w:val="000000"/>
                <w:kern w:val="0"/>
                <w:sz w:val="21"/>
                <w:szCs w:val="21"/>
                <w:lang w:eastAsia="en-US"/>
              </w:rPr>
            </w:pPr>
          </w:p>
          <w:p w14:paraId="3E519CB4">
            <w:pPr>
              <w:widowControl/>
              <w:kinsoku w:val="0"/>
              <w:autoSpaceDE w:val="0"/>
              <w:autoSpaceDN w:val="0"/>
              <w:adjustRightInd w:val="0"/>
              <w:snapToGrid w:val="0"/>
              <w:spacing w:line="282" w:lineRule="auto"/>
              <w:jc w:val="left"/>
              <w:textAlignment w:val="baseline"/>
              <w:rPr>
                <w:rFonts w:hint="default" w:ascii="Arial" w:hAnsi="Arial" w:eastAsia="Arial" w:cs="Arial"/>
                <w:snapToGrid w:val="0"/>
                <w:color w:val="000000"/>
                <w:kern w:val="0"/>
                <w:sz w:val="21"/>
                <w:szCs w:val="21"/>
                <w:lang w:eastAsia="en-US"/>
              </w:rPr>
            </w:pPr>
          </w:p>
          <w:p w14:paraId="2413504D">
            <w:pPr>
              <w:widowControl/>
              <w:kinsoku w:val="0"/>
              <w:autoSpaceDE w:val="0"/>
              <w:autoSpaceDN w:val="0"/>
              <w:adjustRightInd w:val="0"/>
              <w:snapToGrid w:val="0"/>
              <w:spacing w:line="282" w:lineRule="auto"/>
              <w:jc w:val="left"/>
              <w:textAlignment w:val="baseline"/>
              <w:rPr>
                <w:rFonts w:hint="default" w:ascii="Arial" w:hAnsi="Arial" w:eastAsia="Arial" w:cs="Arial"/>
                <w:snapToGrid w:val="0"/>
                <w:color w:val="000000"/>
                <w:kern w:val="0"/>
                <w:sz w:val="21"/>
                <w:szCs w:val="21"/>
                <w:lang w:eastAsia="en-US"/>
              </w:rPr>
            </w:pPr>
          </w:p>
          <w:p w14:paraId="03E5F802">
            <w:pPr>
              <w:kinsoku w:val="0"/>
              <w:autoSpaceDE w:val="0"/>
              <w:autoSpaceDN w:val="0"/>
              <w:adjustRightInd w:val="0"/>
              <w:snapToGrid w:val="0"/>
              <w:spacing w:before="8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栽植乔木</w:t>
            </w:r>
          </w:p>
        </w:tc>
        <w:tc>
          <w:tcPr>
            <w:tcW w:w="1690" w:type="dxa"/>
            <w:tcBorders>
              <w:left w:val="single" w:color="000000" w:sz="6" w:space="0"/>
              <w:right w:val="single" w:color="000000" w:sz="6" w:space="0"/>
            </w:tcBorders>
            <w:vAlign w:val="top"/>
          </w:tcPr>
          <w:p w14:paraId="1FF25B89">
            <w:pPr>
              <w:kinsoku w:val="0"/>
              <w:autoSpaceDE w:val="0"/>
              <w:autoSpaceDN w:val="0"/>
              <w:adjustRightInd w:val="0"/>
              <w:snapToGrid w:val="0"/>
              <w:spacing w:before="34"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9"/>
                <w:kern w:val="0"/>
                <w:sz w:val="19"/>
                <w:szCs w:val="19"/>
                <w:lang w:val="en-US" w:eastAsia="en-US" w:bidi="ar-SA"/>
              </w:rPr>
              <w:t>1.种类</w:t>
            </w:r>
            <w:r>
              <w:rPr>
                <w:rFonts w:ascii="微软雅黑" w:hAnsi="微软雅黑" w:eastAsia="微软雅黑" w:cs="微软雅黑"/>
                <w:snapToGrid w:val="0"/>
                <w:color w:val="000000"/>
                <w:spacing w:val="-16"/>
                <w:kern w:val="0"/>
                <w:sz w:val="19"/>
                <w:szCs w:val="19"/>
                <w:lang w:val="en-US" w:eastAsia="en-US" w:bidi="ar-SA"/>
              </w:rPr>
              <w:t xml:space="preserve"> </w:t>
            </w:r>
            <w:r>
              <w:rPr>
                <w:rFonts w:ascii="微软雅黑" w:hAnsi="微软雅黑" w:eastAsia="微软雅黑" w:cs="微软雅黑"/>
                <w:snapToGrid w:val="0"/>
                <w:color w:val="000000"/>
                <w:spacing w:val="9"/>
                <w:kern w:val="0"/>
                <w:sz w:val="19"/>
                <w:szCs w:val="19"/>
                <w:lang w:val="en-US" w:eastAsia="en-US" w:bidi="ar-SA"/>
              </w:rPr>
              <w:t>:银杏树</w:t>
            </w:r>
          </w:p>
          <w:p w14:paraId="7DEB6564">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2.胸径</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w:t>
            </w:r>
            <w:r>
              <w:rPr>
                <w:rFonts w:ascii="微软雅黑" w:hAnsi="微软雅黑" w:eastAsia="微软雅黑" w:cs="微软雅黑"/>
                <w:snapToGrid w:val="0"/>
                <w:color w:val="000000"/>
                <w:spacing w:val="-26"/>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10-12</w:t>
            </w:r>
            <w:r>
              <w:rPr>
                <w:rFonts w:ascii="微软雅黑" w:hAnsi="微软雅黑" w:eastAsia="微软雅黑" w:cs="微软雅黑"/>
                <w:snapToGrid w:val="0"/>
                <w:color w:val="000000"/>
                <w:kern w:val="0"/>
                <w:sz w:val="19"/>
                <w:szCs w:val="19"/>
                <w:lang w:val="en-US" w:eastAsia="en-US" w:bidi="ar-SA"/>
              </w:rPr>
              <w:t>cm</w:t>
            </w:r>
          </w:p>
          <w:p w14:paraId="41986A76">
            <w:pPr>
              <w:kinsoku w:val="0"/>
              <w:autoSpaceDE w:val="0"/>
              <w:autoSpaceDN w:val="0"/>
              <w:adjustRightInd w:val="0"/>
              <w:snapToGrid w:val="0"/>
              <w:spacing w:before="1" w:line="187" w:lineRule="auto"/>
              <w:ind w:left="36" w:right="103" w:firstLine="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3.株高</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:250-350c</w:t>
            </w:r>
            <w:r>
              <w:rPr>
                <w:rFonts w:ascii="微软雅黑" w:hAnsi="微软雅黑" w:eastAsia="微软雅黑" w:cs="微软雅黑"/>
                <w:snapToGrid w:val="0"/>
                <w:color w:val="000000"/>
                <w:kern w:val="0"/>
                <w:sz w:val="19"/>
                <w:szCs w:val="19"/>
                <w:lang w:val="en-US" w:eastAsia="en-US" w:bidi="ar-SA"/>
              </w:rPr>
              <w:t xml:space="preserve"> m</w:t>
            </w:r>
          </w:p>
          <w:p w14:paraId="4492403B">
            <w:pPr>
              <w:kinsoku w:val="0"/>
              <w:autoSpaceDE w:val="0"/>
              <w:autoSpaceDN w:val="0"/>
              <w:adjustRightInd w:val="0"/>
              <w:snapToGrid w:val="0"/>
              <w:spacing w:before="1" w:line="187" w:lineRule="auto"/>
              <w:ind w:left="36" w:right="103" w:firstLine="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4.冠径</w:t>
            </w:r>
            <w:r>
              <w:rPr>
                <w:rFonts w:ascii="微软雅黑" w:hAnsi="微软雅黑" w:eastAsia="微软雅黑" w:cs="微软雅黑"/>
                <w:snapToGrid w:val="0"/>
                <w:color w:val="000000"/>
                <w:spacing w:val="-9"/>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:200-250c</w:t>
            </w:r>
            <w:r>
              <w:rPr>
                <w:rFonts w:ascii="微软雅黑" w:hAnsi="微软雅黑" w:eastAsia="微软雅黑" w:cs="微软雅黑"/>
                <w:snapToGrid w:val="0"/>
                <w:color w:val="000000"/>
                <w:kern w:val="0"/>
                <w:sz w:val="19"/>
                <w:szCs w:val="19"/>
                <w:lang w:val="en-US" w:eastAsia="en-US" w:bidi="ar-SA"/>
              </w:rPr>
              <w:t xml:space="preserve"> m</w:t>
            </w:r>
          </w:p>
          <w:p w14:paraId="664F1CFC">
            <w:pPr>
              <w:kinsoku w:val="0"/>
              <w:autoSpaceDE w:val="0"/>
              <w:autoSpaceDN w:val="0"/>
              <w:adjustRightInd w:val="0"/>
              <w:snapToGrid w:val="0"/>
              <w:spacing w:before="1" w:line="187"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5.养护期限：</w:t>
            </w:r>
            <w:r>
              <w:rPr>
                <w:rFonts w:ascii="微软雅黑" w:hAnsi="微软雅黑" w:eastAsia="微软雅黑" w:cs="微软雅黑"/>
                <w:snapToGrid w:val="0"/>
                <w:color w:val="000000"/>
                <w:spacing w:val="-21"/>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1年</w:t>
            </w:r>
          </w:p>
          <w:p w14:paraId="12D34194">
            <w:pPr>
              <w:kinsoku w:val="0"/>
              <w:autoSpaceDE w:val="0"/>
              <w:autoSpaceDN w:val="0"/>
              <w:adjustRightInd w:val="0"/>
              <w:snapToGrid w:val="0"/>
              <w:spacing w:before="1" w:line="188" w:lineRule="auto"/>
              <w:ind w:left="4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6.机械挖坑</w:t>
            </w:r>
          </w:p>
        </w:tc>
        <w:tc>
          <w:tcPr>
            <w:tcW w:w="568" w:type="dxa"/>
            <w:tcBorders>
              <w:left w:val="single" w:color="000000" w:sz="6" w:space="0"/>
              <w:right w:val="single" w:color="000000" w:sz="6" w:space="0"/>
            </w:tcBorders>
            <w:vAlign w:val="top"/>
          </w:tcPr>
          <w:p w14:paraId="7C1EF6F7">
            <w:pPr>
              <w:widowControl/>
              <w:kinsoku w:val="0"/>
              <w:autoSpaceDE w:val="0"/>
              <w:autoSpaceDN w:val="0"/>
              <w:adjustRightInd w:val="0"/>
              <w:snapToGrid w:val="0"/>
              <w:spacing w:line="282" w:lineRule="auto"/>
              <w:jc w:val="left"/>
              <w:textAlignment w:val="baseline"/>
              <w:rPr>
                <w:rFonts w:hint="default" w:ascii="Arial" w:hAnsi="Arial" w:eastAsia="Arial" w:cs="Arial"/>
                <w:snapToGrid w:val="0"/>
                <w:color w:val="000000"/>
                <w:kern w:val="0"/>
                <w:sz w:val="21"/>
                <w:szCs w:val="21"/>
                <w:lang w:eastAsia="en-US"/>
              </w:rPr>
            </w:pPr>
          </w:p>
          <w:p w14:paraId="4FCE3730">
            <w:pPr>
              <w:widowControl/>
              <w:kinsoku w:val="0"/>
              <w:autoSpaceDE w:val="0"/>
              <w:autoSpaceDN w:val="0"/>
              <w:adjustRightInd w:val="0"/>
              <w:snapToGrid w:val="0"/>
              <w:spacing w:line="282" w:lineRule="auto"/>
              <w:jc w:val="left"/>
              <w:textAlignment w:val="baseline"/>
              <w:rPr>
                <w:rFonts w:hint="default" w:ascii="Arial" w:hAnsi="Arial" w:eastAsia="Arial" w:cs="Arial"/>
                <w:snapToGrid w:val="0"/>
                <w:color w:val="000000"/>
                <w:kern w:val="0"/>
                <w:sz w:val="21"/>
                <w:szCs w:val="21"/>
                <w:lang w:eastAsia="en-US"/>
              </w:rPr>
            </w:pPr>
          </w:p>
          <w:p w14:paraId="25DF02CD">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59A4E232">
            <w:pPr>
              <w:kinsoku w:val="0"/>
              <w:autoSpaceDE w:val="0"/>
              <w:autoSpaceDN w:val="0"/>
              <w:adjustRightInd w:val="0"/>
              <w:snapToGrid w:val="0"/>
              <w:spacing w:before="81" w:line="190" w:lineRule="auto"/>
              <w:ind w:left="1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株</w:t>
            </w:r>
          </w:p>
        </w:tc>
        <w:tc>
          <w:tcPr>
            <w:tcW w:w="1107" w:type="dxa"/>
            <w:tcBorders>
              <w:left w:val="single" w:color="000000" w:sz="6" w:space="0"/>
              <w:right w:val="single" w:color="000000" w:sz="6" w:space="0"/>
            </w:tcBorders>
            <w:vAlign w:val="top"/>
          </w:tcPr>
          <w:p w14:paraId="04EBD5BB">
            <w:pPr>
              <w:widowControl/>
              <w:kinsoku w:val="0"/>
              <w:autoSpaceDE w:val="0"/>
              <w:autoSpaceDN w:val="0"/>
              <w:adjustRightInd w:val="0"/>
              <w:snapToGrid w:val="0"/>
              <w:spacing w:line="282" w:lineRule="auto"/>
              <w:jc w:val="left"/>
              <w:textAlignment w:val="baseline"/>
              <w:rPr>
                <w:rFonts w:hint="default" w:ascii="Arial" w:hAnsi="Arial" w:eastAsia="Arial" w:cs="Arial"/>
                <w:snapToGrid w:val="0"/>
                <w:color w:val="000000"/>
                <w:kern w:val="0"/>
                <w:sz w:val="21"/>
                <w:szCs w:val="21"/>
                <w:lang w:eastAsia="en-US"/>
              </w:rPr>
            </w:pPr>
          </w:p>
          <w:p w14:paraId="6CE27D57">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025E3191">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0EA87B60">
            <w:pPr>
              <w:kinsoku w:val="0"/>
              <w:autoSpaceDE w:val="0"/>
              <w:autoSpaceDN w:val="0"/>
              <w:adjustRightInd w:val="0"/>
              <w:snapToGrid w:val="0"/>
              <w:spacing w:before="81" w:line="206" w:lineRule="auto"/>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7"/>
                <w:kern w:val="0"/>
                <w:sz w:val="19"/>
                <w:szCs w:val="19"/>
                <w:lang w:val="en-US" w:eastAsia="en-US" w:bidi="ar-SA"/>
              </w:rPr>
              <w:t>5</w:t>
            </w:r>
          </w:p>
        </w:tc>
        <w:tc>
          <w:tcPr>
            <w:tcW w:w="1286" w:type="dxa"/>
            <w:tcBorders>
              <w:left w:val="single" w:color="000000" w:sz="6" w:space="0"/>
              <w:right w:val="single" w:color="000000" w:sz="6" w:space="0"/>
            </w:tcBorders>
            <w:vAlign w:val="top"/>
          </w:tcPr>
          <w:p w14:paraId="7E3F87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8F980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8669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1" w:hRule="atLeast"/>
        </w:trPr>
        <w:tc>
          <w:tcPr>
            <w:tcW w:w="733" w:type="dxa"/>
            <w:tcBorders>
              <w:left w:val="single" w:color="000000" w:sz="12" w:space="0"/>
              <w:right w:val="single" w:color="000000" w:sz="6" w:space="0"/>
            </w:tcBorders>
            <w:vAlign w:val="top"/>
          </w:tcPr>
          <w:p w14:paraId="4A66DDC1">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0C823747">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65B423CC">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3F514C29">
            <w:pPr>
              <w:kinsoku w:val="0"/>
              <w:autoSpaceDE w:val="0"/>
              <w:autoSpaceDN w:val="0"/>
              <w:adjustRightInd w:val="0"/>
              <w:snapToGrid w:val="0"/>
              <w:spacing w:before="82" w:line="207" w:lineRule="auto"/>
              <w:ind w:left="30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9</w:t>
            </w:r>
          </w:p>
        </w:tc>
        <w:tc>
          <w:tcPr>
            <w:tcW w:w="1391" w:type="dxa"/>
            <w:tcBorders>
              <w:left w:val="single" w:color="000000" w:sz="6" w:space="0"/>
              <w:right w:val="single" w:color="000000" w:sz="6" w:space="0"/>
            </w:tcBorders>
            <w:vAlign w:val="top"/>
          </w:tcPr>
          <w:p w14:paraId="10F1C445">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005FAEE8">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2FE6FA0A">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5C3111FB">
            <w:pPr>
              <w:kinsoku w:val="0"/>
              <w:autoSpaceDE w:val="0"/>
              <w:autoSpaceDN w:val="0"/>
              <w:adjustRightInd w:val="0"/>
              <w:snapToGrid w:val="0"/>
              <w:spacing w:before="82"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050103001003</w:t>
            </w:r>
          </w:p>
        </w:tc>
        <w:tc>
          <w:tcPr>
            <w:tcW w:w="2034" w:type="dxa"/>
            <w:tcBorders>
              <w:left w:val="single" w:color="000000" w:sz="6" w:space="0"/>
              <w:right w:val="single" w:color="000000" w:sz="6" w:space="0"/>
            </w:tcBorders>
            <w:vAlign w:val="top"/>
          </w:tcPr>
          <w:p w14:paraId="581CD414">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7DF2FEE0">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03671112">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5BD3BFFF">
            <w:pPr>
              <w:kinsoku w:val="0"/>
              <w:autoSpaceDE w:val="0"/>
              <w:autoSpaceDN w:val="0"/>
              <w:adjustRightInd w:val="0"/>
              <w:snapToGrid w:val="0"/>
              <w:spacing w:before="82" w:line="189"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栽植乔木</w:t>
            </w:r>
          </w:p>
        </w:tc>
        <w:tc>
          <w:tcPr>
            <w:tcW w:w="1690" w:type="dxa"/>
            <w:tcBorders>
              <w:left w:val="single" w:color="000000" w:sz="6" w:space="0"/>
              <w:right w:val="single" w:color="000000" w:sz="6" w:space="0"/>
            </w:tcBorders>
            <w:vAlign w:val="top"/>
          </w:tcPr>
          <w:p w14:paraId="31FEDA7A">
            <w:pPr>
              <w:kinsoku w:val="0"/>
              <w:autoSpaceDE w:val="0"/>
              <w:autoSpaceDN w:val="0"/>
              <w:adjustRightInd w:val="0"/>
              <w:snapToGrid w:val="0"/>
              <w:spacing w:before="37" w:line="188" w:lineRule="auto"/>
              <w:ind w:left="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1.种类</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:刺柏</w:t>
            </w:r>
          </w:p>
          <w:p w14:paraId="41B823E9">
            <w:pPr>
              <w:kinsoku w:val="0"/>
              <w:autoSpaceDE w:val="0"/>
              <w:autoSpaceDN w:val="0"/>
              <w:adjustRightInd w:val="0"/>
              <w:snapToGrid w:val="0"/>
              <w:spacing w:line="187" w:lineRule="auto"/>
              <w:ind w:left="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2.胸径</w:t>
            </w:r>
            <w:r>
              <w:rPr>
                <w:rFonts w:ascii="微软雅黑" w:hAnsi="微软雅黑" w:eastAsia="微软雅黑" w:cs="微软雅黑"/>
                <w:snapToGrid w:val="0"/>
                <w:color w:val="000000"/>
                <w:spacing w:val="-14"/>
                <w:kern w:val="0"/>
                <w:sz w:val="19"/>
                <w:szCs w:val="19"/>
                <w:lang w:val="en-US" w:eastAsia="en-US" w:bidi="ar-SA"/>
              </w:rPr>
              <w:t xml:space="preserve"> </w:t>
            </w:r>
            <w:r>
              <w:rPr>
                <w:rFonts w:ascii="微软雅黑" w:hAnsi="微软雅黑" w:eastAsia="微软雅黑" w:cs="微软雅黑"/>
                <w:snapToGrid w:val="0"/>
                <w:color w:val="000000"/>
                <w:spacing w:val="10"/>
                <w:kern w:val="0"/>
                <w:sz w:val="19"/>
                <w:szCs w:val="19"/>
                <w:lang w:val="en-US" w:eastAsia="en-US" w:bidi="ar-SA"/>
              </w:rPr>
              <w:t>:6-8</w:t>
            </w:r>
            <w:r>
              <w:rPr>
                <w:rFonts w:ascii="微软雅黑" w:hAnsi="微软雅黑" w:eastAsia="微软雅黑" w:cs="微软雅黑"/>
                <w:snapToGrid w:val="0"/>
                <w:color w:val="000000"/>
                <w:kern w:val="0"/>
                <w:sz w:val="19"/>
                <w:szCs w:val="19"/>
                <w:lang w:val="en-US" w:eastAsia="en-US" w:bidi="ar-SA"/>
              </w:rPr>
              <w:t>cm</w:t>
            </w:r>
          </w:p>
          <w:p w14:paraId="104C95C6">
            <w:pPr>
              <w:kinsoku w:val="0"/>
              <w:autoSpaceDE w:val="0"/>
              <w:autoSpaceDN w:val="0"/>
              <w:adjustRightInd w:val="0"/>
              <w:snapToGrid w:val="0"/>
              <w:spacing w:before="1" w:line="187" w:lineRule="auto"/>
              <w:ind w:left="36" w:right="103" w:firstLine="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3.株高</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:200-250c</w:t>
            </w:r>
            <w:r>
              <w:rPr>
                <w:rFonts w:ascii="微软雅黑" w:hAnsi="微软雅黑" w:eastAsia="微软雅黑" w:cs="微软雅黑"/>
                <w:snapToGrid w:val="0"/>
                <w:color w:val="000000"/>
                <w:kern w:val="0"/>
                <w:sz w:val="19"/>
                <w:szCs w:val="19"/>
                <w:lang w:val="en-US" w:eastAsia="en-US" w:bidi="ar-SA"/>
              </w:rPr>
              <w:t xml:space="preserve"> m</w:t>
            </w:r>
          </w:p>
          <w:p w14:paraId="14643F3A">
            <w:pPr>
              <w:kinsoku w:val="0"/>
              <w:autoSpaceDE w:val="0"/>
              <w:autoSpaceDN w:val="0"/>
              <w:adjustRightInd w:val="0"/>
              <w:snapToGrid w:val="0"/>
              <w:spacing w:before="2" w:line="187" w:lineRule="auto"/>
              <w:ind w:left="36" w:right="103" w:firstLine="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4.冠径</w:t>
            </w:r>
            <w:r>
              <w:rPr>
                <w:rFonts w:ascii="微软雅黑" w:hAnsi="微软雅黑" w:eastAsia="微软雅黑" w:cs="微软雅黑"/>
                <w:snapToGrid w:val="0"/>
                <w:color w:val="000000"/>
                <w:spacing w:val="-13"/>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w:t>
            </w:r>
            <w:r>
              <w:rPr>
                <w:rFonts w:ascii="微软雅黑" w:hAnsi="微软雅黑" w:eastAsia="微软雅黑" w:cs="微软雅黑"/>
                <w:snapToGrid w:val="0"/>
                <w:color w:val="000000"/>
                <w:spacing w:val="-26"/>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150-200c</w:t>
            </w:r>
            <w:r>
              <w:rPr>
                <w:rFonts w:ascii="微软雅黑" w:hAnsi="微软雅黑" w:eastAsia="微软雅黑" w:cs="微软雅黑"/>
                <w:snapToGrid w:val="0"/>
                <w:color w:val="000000"/>
                <w:kern w:val="0"/>
                <w:sz w:val="19"/>
                <w:szCs w:val="19"/>
                <w:lang w:val="en-US" w:eastAsia="en-US" w:bidi="ar-SA"/>
              </w:rPr>
              <w:t xml:space="preserve"> m</w:t>
            </w:r>
          </w:p>
          <w:p w14:paraId="2B1F67D9">
            <w:pPr>
              <w:kinsoku w:val="0"/>
              <w:autoSpaceDE w:val="0"/>
              <w:autoSpaceDN w:val="0"/>
              <w:adjustRightInd w:val="0"/>
              <w:snapToGrid w:val="0"/>
              <w:spacing w:before="1" w:line="187" w:lineRule="auto"/>
              <w:ind w:left="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5.养护期限：</w:t>
            </w:r>
            <w:r>
              <w:rPr>
                <w:rFonts w:ascii="微软雅黑" w:hAnsi="微软雅黑" w:eastAsia="微软雅黑" w:cs="微软雅黑"/>
                <w:snapToGrid w:val="0"/>
                <w:color w:val="000000"/>
                <w:spacing w:val="-21"/>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1年</w:t>
            </w:r>
          </w:p>
          <w:p w14:paraId="51F28C95">
            <w:pPr>
              <w:kinsoku w:val="0"/>
              <w:autoSpaceDE w:val="0"/>
              <w:autoSpaceDN w:val="0"/>
              <w:adjustRightInd w:val="0"/>
              <w:snapToGrid w:val="0"/>
              <w:spacing w:before="1" w:line="188" w:lineRule="auto"/>
              <w:ind w:left="4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0"/>
                <w:kern w:val="0"/>
                <w:sz w:val="19"/>
                <w:szCs w:val="19"/>
                <w:lang w:val="en-US" w:eastAsia="en-US" w:bidi="ar-SA"/>
              </w:rPr>
              <w:t>6.机械挖坑</w:t>
            </w:r>
          </w:p>
        </w:tc>
        <w:tc>
          <w:tcPr>
            <w:tcW w:w="568" w:type="dxa"/>
            <w:tcBorders>
              <w:left w:val="single" w:color="000000" w:sz="6" w:space="0"/>
              <w:right w:val="single" w:color="000000" w:sz="6" w:space="0"/>
            </w:tcBorders>
            <w:vAlign w:val="top"/>
          </w:tcPr>
          <w:p w14:paraId="70985637">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00044D60">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4A23EB04">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0BFAE1A3">
            <w:pPr>
              <w:kinsoku w:val="0"/>
              <w:autoSpaceDE w:val="0"/>
              <w:autoSpaceDN w:val="0"/>
              <w:adjustRightInd w:val="0"/>
              <w:snapToGrid w:val="0"/>
              <w:spacing w:before="81" w:line="190" w:lineRule="auto"/>
              <w:ind w:left="1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株</w:t>
            </w:r>
          </w:p>
        </w:tc>
        <w:tc>
          <w:tcPr>
            <w:tcW w:w="1107" w:type="dxa"/>
            <w:tcBorders>
              <w:left w:val="single" w:color="000000" w:sz="6" w:space="0"/>
              <w:right w:val="single" w:color="000000" w:sz="6" w:space="0"/>
            </w:tcBorders>
            <w:vAlign w:val="top"/>
          </w:tcPr>
          <w:p w14:paraId="65E37DD4">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1C5F822E">
            <w:pPr>
              <w:widowControl/>
              <w:kinsoku w:val="0"/>
              <w:autoSpaceDE w:val="0"/>
              <w:autoSpaceDN w:val="0"/>
              <w:adjustRightInd w:val="0"/>
              <w:snapToGrid w:val="0"/>
              <w:spacing w:line="283" w:lineRule="auto"/>
              <w:jc w:val="left"/>
              <w:textAlignment w:val="baseline"/>
              <w:rPr>
                <w:rFonts w:hint="default" w:ascii="Arial" w:hAnsi="Arial" w:eastAsia="Arial" w:cs="Arial"/>
                <w:snapToGrid w:val="0"/>
                <w:color w:val="000000"/>
                <w:kern w:val="0"/>
                <w:sz w:val="21"/>
                <w:szCs w:val="21"/>
                <w:lang w:eastAsia="en-US"/>
              </w:rPr>
            </w:pPr>
          </w:p>
          <w:p w14:paraId="615E5626">
            <w:pPr>
              <w:widowControl/>
              <w:kinsoku w:val="0"/>
              <w:autoSpaceDE w:val="0"/>
              <w:autoSpaceDN w:val="0"/>
              <w:adjustRightInd w:val="0"/>
              <w:snapToGrid w:val="0"/>
              <w:spacing w:line="284" w:lineRule="auto"/>
              <w:jc w:val="left"/>
              <w:textAlignment w:val="baseline"/>
              <w:rPr>
                <w:rFonts w:hint="default" w:ascii="Arial" w:hAnsi="Arial" w:eastAsia="Arial" w:cs="Arial"/>
                <w:snapToGrid w:val="0"/>
                <w:color w:val="000000"/>
                <w:kern w:val="0"/>
                <w:sz w:val="21"/>
                <w:szCs w:val="21"/>
                <w:lang w:eastAsia="en-US"/>
              </w:rPr>
            </w:pPr>
          </w:p>
          <w:p w14:paraId="12B0FB6B">
            <w:pPr>
              <w:kinsoku w:val="0"/>
              <w:autoSpaceDE w:val="0"/>
              <w:autoSpaceDN w:val="0"/>
              <w:adjustRightInd w:val="0"/>
              <w:snapToGrid w:val="0"/>
              <w:spacing w:before="82" w:line="207" w:lineRule="auto"/>
              <w:ind w:right="17"/>
              <w:jc w:val="righ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4"/>
                <w:kern w:val="0"/>
                <w:sz w:val="19"/>
                <w:szCs w:val="19"/>
                <w:lang w:val="en-US" w:eastAsia="en-US" w:bidi="ar-SA"/>
              </w:rPr>
              <w:t>38</w:t>
            </w:r>
          </w:p>
        </w:tc>
        <w:tc>
          <w:tcPr>
            <w:tcW w:w="1286" w:type="dxa"/>
            <w:tcBorders>
              <w:left w:val="single" w:color="000000" w:sz="6" w:space="0"/>
              <w:right w:val="single" w:color="000000" w:sz="6" w:space="0"/>
            </w:tcBorders>
            <w:vAlign w:val="top"/>
          </w:tcPr>
          <w:p w14:paraId="2C9A4F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B1777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6C50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C4429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116E9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C697E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27F59A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F808A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509CB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236F3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5DDF3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316C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1722F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A58DD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BC2E5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01F45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C9B6D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710516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EB107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D71A9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BE0B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7DD0B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433F7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8708C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CFD12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3C953F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0D3EE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3AED1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A1805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FB73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29D25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FF545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BCE3A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45E18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79F51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5669D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4EAFE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779B3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B78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0C3358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1404F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203BA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1213F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5F689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024C3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CF78B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FFD6C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9283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C85CF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547FE9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D0A1E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119DB3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87A0A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6826B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39187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D431E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830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2170A5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6840D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0C8C3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1A263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3E1BD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0EC9C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0B6E8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B0FCC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90CA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6F1568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AFD84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F66B3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CE030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D3CB8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CC6E4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8CFA3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A5197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7EAF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09D660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DD76E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5F942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95A04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76FC3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2FE8F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D9495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2E1A2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836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2DF08B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80764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F6205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FE054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8C6E9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FEE50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40F36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567C6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0D5C6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422FE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1D965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D6075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EE53A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B12B8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FD74F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86D32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4936C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C1DB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469C36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18956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784C1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18A7F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4403B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E0F94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6B434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EE8E6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B76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DFBF4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F9100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4F3529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9B65A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F7CAC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F81B8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C117A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B2ABB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E28D1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53811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48574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59332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60CA1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65B1CD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D2621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859FD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DE843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36A9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0C4854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79920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FEFFB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43A90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09379B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66FEFF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9C748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50084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A21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9539A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45D5F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089E8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F9029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E0346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DAA08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5676A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4C4A9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540C4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0BB1F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2FD152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2A673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F2208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EC62A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61D86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79A839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5C44D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D34D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2AB23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CCEA8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91E42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D9678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A45B4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AB57B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0E1A1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E7084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C4EC6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4BCBC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E8975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50CE32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707E2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06E03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E04BA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440C8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BE2AC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083C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BD7D9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605279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8D4EA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09396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236969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CBD8F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27CC3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D4EA1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4BC5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7AF43C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2F3C9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804F3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3C7DA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8A4FD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2483F5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5855D7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D6AB8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F5B9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08781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8B40B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6ACBCA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E37E2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63998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7E9FE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BD617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031F16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D1B39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8809" w:type="dxa"/>
            <w:gridSpan w:val="7"/>
            <w:tcBorders>
              <w:left w:val="single" w:color="000000" w:sz="12" w:space="0"/>
              <w:bottom w:val="single" w:color="000000" w:sz="10" w:space="0"/>
              <w:right w:val="single" w:color="000000" w:sz="6" w:space="0"/>
            </w:tcBorders>
            <w:vAlign w:val="top"/>
          </w:tcPr>
          <w:p w14:paraId="670206C9">
            <w:pPr>
              <w:kinsoku w:val="0"/>
              <w:autoSpaceDE w:val="0"/>
              <w:autoSpaceDN w:val="0"/>
              <w:adjustRightInd w:val="0"/>
              <w:snapToGrid w:val="0"/>
              <w:spacing w:before="72" w:line="189" w:lineRule="auto"/>
              <w:ind w:left="348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391" w:type="dxa"/>
            <w:tcBorders>
              <w:left w:val="single" w:color="000000" w:sz="6" w:space="0"/>
              <w:bottom w:val="single" w:color="000000" w:sz="10" w:space="0"/>
              <w:right w:val="single" w:color="000000" w:sz="12" w:space="0"/>
            </w:tcBorders>
            <w:vAlign w:val="top"/>
          </w:tcPr>
          <w:p w14:paraId="2AD051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08D05D35">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p>
    <w:p w14:paraId="57B73E87">
      <w:pPr>
        <w:spacing w:line="14" w:lineRule="auto"/>
        <w:rPr>
          <w:sz w:val="2"/>
          <w:szCs w:val="2"/>
        </w:rPr>
        <w:sectPr>
          <w:type w:val="continuous"/>
          <w:pgSz w:w="11900" w:h="16840"/>
          <w:pgMar w:top="920" w:right="845" w:bottom="0" w:left="825" w:header="0" w:footer="0" w:gutter="0"/>
          <w:cols w:equalWidth="0" w:num="1">
            <w:col w:w="10230"/>
          </w:cols>
        </w:sectPr>
      </w:pPr>
    </w:p>
    <w:p w14:paraId="7ACC5723">
      <w:pPr>
        <w:widowControl/>
        <w:kinsoku w:val="0"/>
        <w:autoSpaceDE w:val="0"/>
        <w:autoSpaceDN w:val="0"/>
        <w:adjustRightInd w:val="0"/>
        <w:snapToGrid w:val="0"/>
        <w:spacing w:before="81" w:line="187" w:lineRule="auto"/>
        <w:ind w:left="3195"/>
        <w:jc w:val="left"/>
        <w:textAlignment w:val="baseline"/>
        <w:outlineLvl w:val="0"/>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6"/>
          <w:kern w:val="0"/>
          <w:sz w:val="40"/>
          <w:szCs w:val="40"/>
          <w:lang w:eastAsia="en-US"/>
        </w:rPr>
        <w:t>措施项目清单计价表</w:t>
      </w:r>
    </w:p>
    <w:p w14:paraId="65150AF2">
      <w:pPr>
        <w:widowControl/>
        <w:kinsoku w:val="0"/>
        <w:autoSpaceDE w:val="0"/>
        <w:autoSpaceDN w:val="0"/>
        <w:adjustRightInd w:val="0"/>
        <w:snapToGrid w:val="0"/>
        <w:spacing w:before="290" w:line="195" w:lineRule="exact"/>
        <w:ind w:left="24" w:right="4510"/>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kern w:val="0"/>
          <w:position w:val="-1"/>
          <w:sz w:val="19"/>
          <w:szCs w:val="19"/>
          <w:lang w:eastAsia="en-US"/>
        </w:rPr>
        <w:t>工程名称：</w:t>
      </w:r>
      <w:r>
        <w:rPr>
          <w:rFonts w:hint="default" w:ascii="微软雅黑" w:hAnsi="微软雅黑" w:eastAsia="微软雅黑" w:cs="微软雅黑"/>
          <w:snapToGrid w:val="0"/>
          <w:color w:val="000000"/>
          <w:spacing w:val="-17"/>
          <w:kern w:val="0"/>
          <w:position w:val="-1"/>
          <w:sz w:val="19"/>
          <w:szCs w:val="19"/>
          <w:lang w:eastAsia="en-US"/>
        </w:rPr>
        <w:t xml:space="preserve"> </w:t>
      </w:r>
      <w:r>
        <w:rPr>
          <w:rFonts w:hint="default" w:ascii="微软雅黑" w:hAnsi="微软雅黑" w:eastAsia="微软雅黑" w:cs="微软雅黑"/>
          <w:snapToGrid w:val="0"/>
          <w:color w:val="000000"/>
          <w:kern w:val="0"/>
          <w:position w:val="-1"/>
          <w:sz w:val="19"/>
          <w:szCs w:val="19"/>
          <w:lang w:eastAsia="en-US"/>
        </w:rPr>
        <w:t>2026年甘泉县美水街道办姚店村</w:t>
      </w:r>
      <w:r>
        <w:rPr>
          <w:rFonts w:hint="default" w:ascii="微软雅黑" w:hAnsi="微软雅黑" w:eastAsia="微软雅黑" w:cs="微软雅黑"/>
          <w:snapToGrid w:val="0"/>
          <w:color w:val="000000"/>
          <w:spacing w:val="56"/>
          <w:kern w:val="0"/>
          <w:position w:val="-1"/>
          <w:sz w:val="19"/>
          <w:szCs w:val="19"/>
          <w:lang w:eastAsia="en-US"/>
        </w:rPr>
        <w:t xml:space="preserve"> </w:t>
      </w:r>
      <w:r>
        <w:rPr>
          <w:rFonts w:hint="default" w:ascii="微软雅黑" w:hAnsi="微软雅黑" w:eastAsia="微软雅黑" w:cs="微软雅黑"/>
          <w:snapToGrid w:val="0"/>
          <w:color w:val="000000"/>
          <w:kern w:val="0"/>
          <w:position w:val="-1"/>
          <w:sz w:val="19"/>
          <w:szCs w:val="19"/>
          <w:lang w:eastAsia="en-US"/>
        </w:rPr>
        <w:t>(</w:t>
      </w:r>
      <w:r>
        <w:rPr>
          <w:rFonts w:hint="default" w:ascii="微软雅黑" w:hAnsi="微软雅黑" w:eastAsia="微软雅黑" w:cs="微软雅黑"/>
          <w:snapToGrid w:val="0"/>
          <w:color w:val="000000"/>
          <w:spacing w:val="5"/>
          <w:kern w:val="0"/>
          <w:position w:val="-1"/>
          <w:sz w:val="19"/>
          <w:szCs w:val="19"/>
          <w:lang w:eastAsia="en-US"/>
        </w:rPr>
        <w:t>杨家砭）道路沿线人居环境改善提升工程-园</w:t>
      </w:r>
    </w:p>
    <w:p w14:paraId="6F47ACC4">
      <w:pPr>
        <w:widowControl/>
        <w:kinsoku w:val="0"/>
        <w:autoSpaceDE w:val="0"/>
        <w:autoSpaceDN w:val="0"/>
        <w:adjustRightInd w:val="0"/>
        <w:snapToGrid w:val="0"/>
        <w:spacing w:line="173" w:lineRule="auto"/>
        <w:ind w:left="23"/>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2"/>
          <w:kern w:val="0"/>
          <w:sz w:val="19"/>
          <w:szCs w:val="19"/>
          <w:lang w:eastAsia="en-US"/>
        </w:rPr>
        <w:t xml:space="preserve">林绿化工程                                </w:t>
      </w:r>
      <w:r>
        <w:rPr>
          <w:rFonts w:hint="default" w:ascii="微软雅黑" w:hAnsi="微软雅黑" w:eastAsia="微软雅黑" w:cs="微软雅黑"/>
          <w:snapToGrid w:val="0"/>
          <w:color w:val="000000"/>
          <w:spacing w:val="1"/>
          <w:kern w:val="0"/>
          <w:sz w:val="19"/>
          <w:szCs w:val="19"/>
          <w:lang w:eastAsia="en-US"/>
        </w:rPr>
        <w:t xml:space="preserve">                     专业/标段：</w:t>
      </w:r>
      <w:r>
        <w:rPr>
          <w:rFonts w:hint="default" w:ascii="微软雅黑" w:hAnsi="微软雅黑" w:eastAsia="微软雅黑" w:cs="微软雅黑"/>
          <w:snapToGrid w:val="0"/>
          <w:color w:val="000000"/>
          <w:spacing w:val="-21"/>
          <w:kern w:val="0"/>
          <w:sz w:val="19"/>
          <w:szCs w:val="19"/>
          <w:lang w:eastAsia="en-US"/>
        </w:rPr>
        <w:t xml:space="preserve"> </w:t>
      </w:r>
      <w:r>
        <w:rPr>
          <w:rFonts w:hint="default" w:ascii="微软雅黑" w:hAnsi="微软雅黑" w:eastAsia="微软雅黑" w:cs="微软雅黑"/>
          <w:snapToGrid w:val="0"/>
          <w:color w:val="000000"/>
          <w:spacing w:val="1"/>
          <w:kern w:val="0"/>
          <w:sz w:val="19"/>
          <w:szCs w:val="19"/>
          <w:lang w:eastAsia="en-US"/>
        </w:rPr>
        <w:t>园林绿化工程</w:t>
      </w:r>
    </w:p>
    <w:p w14:paraId="3B189326">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4CE12114">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A43361F">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05C4771">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7943A42">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8004036">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50A8447F">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1E8E1A3A">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6CC4A1ED">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5506A92">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A10610F">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9D5B8EA">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2A61CD7">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41984B92">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4C7385FE">
      <w:pPr>
        <w:spacing w:line="173" w:lineRule="auto"/>
        <w:rPr>
          <w:rFonts w:ascii="微软雅黑" w:hAnsi="微软雅黑" w:eastAsia="微软雅黑" w:cs="微软雅黑"/>
          <w:sz w:val="19"/>
          <w:szCs w:val="19"/>
        </w:rPr>
        <w:sectPr>
          <w:pgSz w:w="11900" w:h="16840"/>
          <w:pgMar w:top="920" w:right="845" w:bottom="0" w:left="825" w:header="0" w:footer="0" w:gutter="0"/>
          <w:cols w:equalWidth="0" w:num="3">
            <w:col w:w="8428" w:space="100"/>
            <w:col w:w="815" w:space="100"/>
            <w:col w:w="789"/>
          </w:cols>
        </w:sectPr>
      </w:pPr>
    </w:p>
    <w:p w14:paraId="5C92B669">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4D3271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0D4A3B4C">
            <w:pPr>
              <w:kinsoku w:val="0"/>
              <w:autoSpaceDE w:val="0"/>
              <w:autoSpaceDN w:val="0"/>
              <w:adjustRightInd w:val="0"/>
              <w:snapToGrid w:val="0"/>
              <w:spacing w:before="197"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734A0AF5">
            <w:pPr>
              <w:kinsoku w:val="0"/>
              <w:autoSpaceDE w:val="0"/>
              <w:autoSpaceDN w:val="0"/>
              <w:adjustRightInd w:val="0"/>
              <w:snapToGrid w:val="0"/>
              <w:spacing w:before="197"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6CD9720F">
            <w:pPr>
              <w:kinsoku w:val="0"/>
              <w:autoSpaceDE w:val="0"/>
              <w:autoSpaceDN w:val="0"/>
              <w:adjustRightInd w:val="0"/>
              <w:snapToGrid w:val="0"/>
              <w:spacing w:before="197"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29840463">
            <w:pPr>
              <w:kinsoku w:val="0"/>
              <w:autoSpaceDE w:val="0"/>
              <w:autoSpaceDN w:val="0"/>
              <w:adjustRightInd w:val="0"/>
              <w:snapToGrid w:val="0"/>
              <w:spacing w:before="197"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7BB0433B">
            <w:pPr>
              <w:kinsoku w:val="0"/>
              <w:autoSpaceDE w:val="0"/>
              <w:autoSpaceDN w:val="0"/>
              <w:adjustRightInd w:val="0"/>
              <w:snapToGrid w:val="0"/>
              <w:spacing w:before="62" w:line="188" w:lineRule="auto"/>
              <w:ind w:left="1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w:t>
            </w:r>
          </w:p>
          <w:p w14:paraId="7F5E609A">
            <w:pPr>
              <w:kinsoku w:val="0"/>
              <w:autoSpaceDE w:val="0"/>
              <w:autoSpaceDN w:val="0"/>
              <w:adjustRightInd w:val="0"/>
              <w:snapToGrid w:val="0"/>
              <w:spacing w:line="189" w:lineRule="auto"/>
              <w:ind w:left="1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单位</w:t>
            </w:r>
          </w:p>
        </w:tc>
        <w:tc>
          <w:tcPr>
            <w:tcW w:w="882" w:type="dxa"/>
            <w:vMerge w:val="restart"/>
            <w:tcBorders>
              <w:top w:val="single" w:color="000000" w:sz="10" w:space="0"/>
              <w:left w:val="single" w:color="000000" w:sz="6" w:space="0"/>
              <w:bottom w:val="nil"/>
              <w:right w:val="single" w:color="000000" w:sz="6" w:space="0"/>
            </w:tcBorders>
            <w:vAlign w:val="top"/>
          </w:tcPr>
          <w:p w14:paraId="3A86ABE6">
            <w:pPr>
              <w:kinsoku w:val="0"/>
              <w:autoSpaceDE w:val="0"/>
              <w:autoSpaceDN w:val="0"/>
              <w:adjustRightInd w:val="0"/>
              <w:snapToGrid w:val="0"/>
              <w:spacing w:before="62" w:line="188" w:lineRule="auto"/>
              <w:ind w:left="2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p>
          <w:p w14:paraId="12CD3A86">
            <w:pPr>
              <w:kinsoku w:val="0"/>
              <w:autoSpaceDE w:val="0"/>
              <w:autoSpaceDN w:val="0"/>
              <w:adjustRightInd w:val="0"/>
              <w:snapToGrid w:val="0"/>
              <w:spacing w:before="1" w:line="187" w:lineRule="auto"/>
              <w:ind w:left="2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数量</w:t>
            </w:r>
          </w:p>
        </w:tc>
        <w:tc>
          <w:tcPr>
            <w:tcW w:w="2334" w:type="dxa"/>
            <w:gridSpan w:val="2"/>
            <w:tcBorders>
              <w:top w:val="single" w:color="000000" w:sz="10" w:space="0"/>
              <w:left w:val="single" w:color="000000" w:sz="6" w:space="0"/>
              <w:right w:val="single" w:color="000000" w:sz="12" w:space="0"/>
            </w:tcBorders>
            <w:vAlign w:val="top"/>
          </w:tcPr>
          <w:p w14:paraId="2B3D80D5">
            <w:pPr>
              <w:kinsoku w:val="0"/>
              <w:autoSpaceDE w:val="0"/>
              <w:autoSpaceDN w:val="0"/>
              <w:adjustRightInd w:val="0"/>
              <w:snapToGrid w:val="0"/>
              <w:spacing w:before="32"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0AF960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2617D0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left w:val="single" w:color="000000" w:sz="6" w:space="0"/>
              <w:right w:val="single" w:color="000000" w:sz="6" w:space="0"/>
            </w:tcBorders>
            <w:vAlign w:val="top"/>
          </w:tcPr>
          <w:p w14:paraId="47F5D6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left w:val="single" w:color="000000" w:sz="6" w:space="0"/>
              <w:right w:val="single" w:color="000000" w:sz="6" w:space="0"/>
            </w:tcBorders>
            <w:vAlign w:val="top"/>
          </w:tcPr>
          <w:p w14:paraId="67E4C7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left w:val="single" w:color="000000" w:sz="6" w:space="0"/>
              <w:right w:val="single" w:color="000000" w:sz="6" w:space="0"/>
            </w:tcBorders>
            <w:vAlign w:val="top"/>
          </w:tcPr>
          <w:p w14:paraId="566EF8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left w:val="single" w:color="000000" w:sz="6" w:space="0"/>
              <w:right w:val="single" w:color="000000" w:sz="6" w:space="0"/>
            </w:tcBorders>
            <w:vAlign w:val="top"/>
          </w:tcPr>
          <w:p w14:paraId="3B09C4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left w:val="single" w:color="000000" w:sz="6" w:space="0"/>
              <w:right w:val="single" w:color="000000" w:sz="6" w:space="0"/>
            </w:tcBorders>
            <w:vAlign w:val="top"/>
          </w:tcPr>
          <w:p w14:paraId="15CA36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CE79FB9">
            <w:pPr>
              <w:kinsoku w:val="0"/>
              <w:autoSpaceDE w:val="0"/>
              <w:autoSpaceDN w:val="0"/>
              <w:adjustRightInd w:val="0"/>
              <w:snapToGrid w:val="0"/>
              <w:spacing w:before="32" w:line="189"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left w:val="single" w:color="000000" w:sz="6" w:space="0"/>
              <w:right w:val="single" w:color="000000" w:sz="12" w:space="0"/>
            </w:tcBorders>
            <w:vAlign w:val="top"/>
          </w:tcPr>
          <w:p w14:paraId="7B539C8A">
            <w:pPr>
              <w:kinsoku w:val="0"/>
              <w:autoSpaceDE w:val="0"/>
              <w:autoSpaceDN w:val="0"/>
              <w:adjustRightInd w:val="0"/>
              <w:snapToGrid w:val="0"/>
              <w:spacing w:before="32" w:line="189"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05CCC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C336709">
            <w:pPr>
              <w:kinsoku w:val="0"/>
              <w:autoSpaceDE w:val="0"/>
              <w:autoSpaceDN w:val="0"/>
              <w:adjustRightInd w:val="0"/>
              <w:snapToGrid w:val="0"/>
              <w:spacing w:before="120" w:line="17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tcBorders>
              <w:left w:val="single" w:color="000000" w:sz="6" w:space="0"/>
              <w:right w:val="single" w:color="000000" w:sz="6" w:space="0"/>
            </w:tcBorders>
            <w:vAlign w:val="top"/>
          </w:tcPr>
          <w:p w14:paraId="0C188C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4C4168F">
            <w:pPr>
              <w:kinsoku w:val="0"/>
              <w:autoSpaceDE w:val="0"/>
              <w:autoSpaceDN w:val="0"/>
              <w:adjustRightInd w:val="0"/>
              <w:snapToGrid w:val="0"/>
              <w:spacing w:before="46"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tcBorders>
              <w:left w:val="single" w:color="000000" w:sz="6" w:space="0"/>
              <w:right w:val="single" w:color="000000" w:sz="6" w:space="0"/>
            </w:tcBorders>
            <w:vAlign w:val="top"/>
          </w:tcPr>
          <w:p w14:paraId="5B33C0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EC431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4894B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C70DE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0C20E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CC9D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39D35319">
            <w:pPr>
              <w:kinsoku w:val="0"/>
              <w:autoSpaceDE w:val="0"/>
              <w:autoSpaceDN w:val="0"/>
              <w:adjustRightInd w:val="0"/>
              <w:snapToGrid w:val="0"/>
              <w:spacing w:before="48"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38FA3C44">
            <w:pPr>
              <w:kinsoku w:val="0"/>
              <w:autoSpaceDE w:val="0"/>
              <w:autoSpaceDN w:val="0"/>
              <w:adjustRightInd w:val="0"/>
              <w:snapToGrid w:val="0"/>
              <w:spacing w:before="48"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050401001001</w:t>
            </w:r>
          </w:p>
        </w:tc>
        <w:tc>
          <w:tcPr>
            <w:tcW w:w="1974" w:type="dxa"/>
            <w:tcBorders>
              <w:left w:val="single" w:color="000000" w:sz="6" w:space="0"/>
              <w:right w:val="single" w:color="000000" w:sz="6" w:space="0"/>
            </w:tcBorders>
            <w:vAlign w:val="top"/>
          </w:tcPr>
          <w:p w14:paraId="53505D5F">
            <w:pPr>
              <w:kinsoku w:val="0"/>
              <w:autoSpaceDE w:val="0"/>
              <w:autoSpaceDN w:val="0"/>
              <w:adjustRightInd w:val="0"/>
              <w:snapToGrid w:val="0"/>
              <w:spacing w:before="48"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tcBorders>
              <w:left w:val="single" w:color="000000" w:sz="6" w:space="0"/>
              <w:right w:val="single" w:color="000000" w:sz="6" w:space="0"/>
            </w:tcBorders>
            <w:vAlign w:val="top"/>
          </w:tcPr>
          <w:p w14:paraId="020CCB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503FC47">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7F9307BF">
            <w:pPr>
              <w:kinsoku w:val="0"/>
              <w:autoSpaceDE w:val="0"/>
              <w:autoSpaceDN w:val="0"/>
              <w:adjustRightInd w:val="0"/>
              <w:snapToGrid w:val="0"/>
              <w:spacing w:before="48"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6BB399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57ADA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AA7F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5861903">
            <w:pPr>
              <w:kinsoku w:val="0"/>
              <w:autoSpaceDE w:val="0"/>
              <w:autoSpaceDN w:val="0"/>
              <w:adjustRightInd w:val="0"/>
              <w:snapToGrid w:val="0"/>
              <w:spacing w:before="49"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tcBorders>
              <w:left w:val="single" w:color="000000" w:sz="6" w:space="0"/>
              <w:right w:val="single" w:color="000000" w:sz="6" w:space="0"/>
            </w:tcBorders>
            <w:vAlign w:val="top"/>
          </w:tcPr>
          <w:p w14:paraId="5311EBD2">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050401004001</w:t>
            </w:r>
          </w:p>
        </w:tc>
        <w:tc>
          <w:tcPr>
            <w:tcW w:w="1974" w:type="dxa"/>
            <w:tcBorders>
              <w:left w:val="single" w:color="000000" w:sz="6" w:space="0"/>
              <w:right w:val="single" w:color="000000" w:sz="6" w:space="0"/>
            </w:tcBorders>
            <w:vAlign w:val="top"/>
          </w:tcPr>
          <w:p w14:paraId="35DD8966">
            <w:pPr>
              <w:kinsoku w:val="0"/>
              <w:autoSpaceDE w:val="0"/>
              <w:autoSpaceDN w:val="0"/>
              <w:adjustRightInd w:val="0"/>
              <w:snapToGrid w:val="0"/>
              <w:spacing w:before="48"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tcBorders>
              <w:left w:val="single" w:color="000000" w:sz="6" w:space="0"/>
              <w:right w:val="single" w:color="000000" w:sz="6" w:space="0"/>
            </w:tcBorders>
            <w:vAlign w:val="top"/>
          </w:tcPr>
          <w:p w14:paraId="57616A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B744971">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1648B219">
            <w:pPr>
              <w:kinsoku w:val="0"/>
              <w:autoSpaceDE w:val="0"/>
              <w:autoSpaceDN w:val="0"/>
              <w:adjustRightInd w:val="0"/>
              <w:snapToGrid w:val="0"/>
              <w:spacing w:before="49"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4DBA4B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BAAE8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3D8DB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29A7A89">
            <w:pPr>
              <w:kinsoku w:val="0"/>
              <w:autoSpaceDE w:val="0"/>
              <w:autoSpaceDN w:val="0"/>
              <w:adjustRightInd w:val="0"/>
              <w:snapToGrid w:val="0"/>
              <w:spacing w:before="48" w:line="207"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tcBorders>
              <w:left w:val="single" w:color="000000" w:sz="6" w:space="0"/>
              <w:right w:val="single" w:color="000000" w:sz="6" w:space="0"/>
            </w:tcBorders>
            <w:vAlign w:val="top"/>
          </w:tcPr>
          <w:p w14:paraId="674FCF73">
            <w:pPr>
              <w:kinsoku w:val="0"/>
              <w:autoSpaceDE w:val="0"/>
              <w:autoSpaceDN w:val="0"/>
              <w:adjustRightInd w:val="0"/>
              <w:snapToGrid w:val="0"/>
              <w:spacing w:before="49"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050401003001</w:t>
            </w:r>
          </w:p>
        </w:tc>
        <w:tc>
          <w:tcPr>
            <w:tcW w:w="1974" w:type="dxa"/>
            <w:tcBorders>
              <w:left w:val="single" w:color="000000" w:sz="6" w:space="0"/>
              <w:right w:val="single" w:color="000000" w:sz="6" w:space="0"/>
            </w:tcBorders>
            <w:vAlign w:val="top"/>
          </w:tcPr>
          <w:p w14:paraId="5B3179C0">
            <w:pPr>
              <w:kinsoku w:val="0"/>
              <w:autoSpaceDE w:val="0"/>
              <w:autoSpaceDN w:val="0"/>
              <w:adjustRightInd w:val="0"/>
              <w:snapToGrid w:val="0"/>
              <w:spacing w:before="49"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tcBorders>
              <w:left w:val="single" w:color="000000" w:sz="6" w:space="0"/>
              <w:right w:val="single" w:color="000000" w:sz="6" w:space="0"/>
            </w:tcBorders>
            <w:vAlign w:val="top"/>
          </w:tcPr>
          <w:p w14:paraId="314180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DCDBCDA">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7A70B5EE">
            <w:pPr>
              <w:kinsoku w:val="0"/>
              <w:autoSpaceDE w:val="0"/>
              <w:autoSpaceDN w:val="0"/>
              <w:adjustRightInd w:val="0"/>
              <w:snapToGrid w:val="0"/>
              <w:spacing w:before="49"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75AC46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BA080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B57DD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50" w:hRule="atLeast"/>
        </w:trPr>
        <w:tc>
          <w:tcPr>
            <w:tcW w:w="837" w:type="dxa"/>
            <w:tcBorders>
              <w:left w:val="single" w:color="000000" w:sz="12" w:space="0"/>
              <w:right w:val="single" w:color="000000" w:sz="6" w:space="0"/>
            </w:tcBorders>
            <w:vAlign w:val="top"/>
          </w:tcPr>
          <w:p w14:paraId="6CDA0C92">
            <w:pPr>
              <w:kinsoku w:val="0"/>
              <w:autoSpaceDE w:val="0"/>
              <w:autoSpaceDN w:val="0"/>
              <w:adjustRightInd w:val="0"/>
              <w:snapToGrid w:val="0"/>
              <w:spacing w:before="50"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tcBorders>
              <w:left w:val="single" w:color="000000" w:sz="6" w:space="0"/>
              <w:right w:val="single" w:color="000000" w:sz="6" w:space="0"/>
            </w:tcBorders>
            <w:vAlign w:val="top"/>
          </w:tcPr>
          <w:p w14:paraId="099169EB">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050401002001</w:t>
            </w:r>
          </w:p>
        </w:tc>
        <w:tc>
          <w:tcPr>
            <w:tcW w:w="1974" w:type="dxa"/>
            <w:tcBorders>
              <w:left w:val="single" w:color="000000" w:sz="6" w:space="0"/>
              <w:right w:val="single" w:color="000000" w:sz="6" w:space="0"/>
            </w:tcBorders>
            <w:vAlign w:val="top"/>
          </w:tcPr>
          <w:p w14:paraId="284BAE08">
            <w:pPr>
              <w:kinsoku w:val="0"/>
              <w:autoSpaceDE w:val="0"/>
              <w:autoSpaceDN w:val="0"/>
              <w:adjustRightInd w:val="0"/>
              <w:snapToGrid w:val="0"/>
              <w:spacing w:before="50"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tcBorders>
              <w:left w:val="single" w:color="000000" w:sz="6" w:space="0"/>
              <w:right w:val="single" w:color="000000" w:sz="6" w:space="0"/>
            </w:tcBorders>
            <w:vAlign w:val="top"/>
          </w:tcPr>
          <w:p w14:paraId="3324DE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A2813C9">
            <w:pPr>
              <w:kinsoku w:val="0"/>
              <w:autoSpaceDE w:val="0"/>
              <w:autoSpaceDN w:val="0"/>
              <w:adjustRightInd w:val="0"/>
              <w:snapToGrid w:val="0"/>
              <w:spacing w:before="50"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27E818C1">
            <w:pPr>
              <w:kinsoku w:val="0"/>
              <w:autoSpaceDE w:val="0"/>
              <w:autoSpaceDN w:val="0"/>
              <w:adjustRightInd w:val="0"/>
              <w:snapToGrid w:val="0"/>
              <w:spacing w:before="50"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36785F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71CFE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9A9E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AC2E8F1">
            <w:pPr>
              <w:kinsoku w:val="0"/>
              <w:autoSpaceDE w:val="0"/>
              <w:autoSpaceDN w:val="0"/>
              <w:adjustRightInd w:val="0"/>
              <w:snapToGrid w:val="0"/>
              <w:spacing w:before="50"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tcBorders>
              <w:left w:val="single" w:color="000000" w:sz="6" w:space="0"/>
              <w:right w:val="single" w:color="000000" w:sz="6" w:space="0"/>
            </w:tcBorders>
            <w:vAlign w:val="top"/>
          </w:tcPr>
          <w:p w14:paraId="71001099">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050401005001</w:t>
            </w:r>
          </w:p>
        </w:tc>
        <w:tc>
          <w:tcPr>
            <w:tcW w:w="1974" w:type="dxa"/>
            <w:tcBorders>
              <w:left w:val="single" w:color="000000" w:sz="6" w:space="0"/>
              <w:right w:val="single" w:color="000000" w:sz="6" w:space="0"/>
            </w:tcBorders>
            <w:vAlign w:val="top"/>
          </w:tcPr>
          <w:p w14:paraId="6B2A4E49">
            <w:pPr>
              <w:kinsoku w:val="0"/>
              <w:autoSpaceDE w:val="0"/>
              <w:autoSpaceDN w:val="0"/>
              <w:adjustRightInd w:val="0"/>
              <w:snapToGrid w:val="0"/>
              <w:spacing w:before="49"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tcBorders>
              <w:left w:val="single" w:color="000000" w:sz="6" w:space="0"/>
              <w:right w:val="single" w:color="000000" w:sz="6" w:space="0"/>
            </w:tcBorders>
            <w:vAlign w:val="top"/>
          </w:tcPr>
          <w:p w14:paraId="0A0CDE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1E4D4CB">
            <w:pPr>
              <w:kinsoku w:val="0"/>
              <w:autoSpaceDE w:val="0"/>
              <w:autoSpaceDN w:val="0"/>
              <w:adjustRightInd w:val="0"/>
              <w:snapToGrid w:val="0"/>
              <w:spacing w:before="50"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01C7D6AB">
            <w:pPr>
              <w:kinsoku w:val="0"/>
              <w:autoSpaceDE w:val="0"/>
              <w:autoSpaceDN w:val="0"/>
              <w:adjustRightInd w:val="0"/>
              <w:snapToGrid w:val="0"/>
              <w:spacing w:before="50"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661238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F260A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5CA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AE28F08">
            <w:pPr>
              <w:kinsoku w:val="0"/>
              <w:autoSpaceDE w:val="0"/>
              <w:autoSpaceDN w:val="0"/>
              <w:adjustRightInd w:val="0"/>
              <w:snapToGrid w:val="0"/>
              <w:spacing w:before="87" w:line="209"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tcBorders>
              <w:left w:val="single" w:color="000000" w:sz="6" w:space="0"/>
              <w:right w:val="single" w:color="000000" w:sz="6" w:space="0"/>
            </w:tcBorders>
            <w:vAlign w:val="top"/>
          </w:tcPr>
          <w:p w14:paraId="22CBE4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8775108">
            <w:pPr>
              <w:kinsoku w:val="0"/>
              <w:autoSpaceDE w:val="0"/>
              <w:autoSpaceDN w:val="0"/>
              <w:adjustRightInd w:val="0"/>
              <w:snapToGrid w:val="0"/>
              <w:spacing w:before="50"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tcBorders>
              <w:left w:val="single" w:color="000000" w:sz="6" w:space="0"/>
              <w:right w:val="single" w:color="000000" w:sz="6" w:space="0"/>
            </w:tcBorders>
            <w:vAlign w:val="top"/>
          </w:tcPr>
          <w:p w14:paraId="7561F0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615A5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0AAA8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1B4DC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EF624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7EE1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84535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4E34B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221A8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17486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12407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0D325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5A421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5826B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3438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C0CD0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6B586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0E1DD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78409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240A3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5097C6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EB053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AF499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4545C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47AD8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0D6A3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8DD91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E5E23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D6A39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C0197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C9BED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12FDD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2E65A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A7117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CB3E1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C811E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ACE64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5A53E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114B0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44165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634C4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474A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41B3C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7D897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2FF44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04B74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24ED4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B5AEA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7B61C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E1603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3A4A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38C6E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32EAF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72959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147C5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79CAF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A0495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75D46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E7D23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72E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CF587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7798F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EF5D3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5E71D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4F2B7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E50B4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98A11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08A98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1A42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F00BF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49F8E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39122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76199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0A0A9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CA4CB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61610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7C2FF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089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E4DAA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3C854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0FCF6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9B8E8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32952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646DB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CAC7F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F10CB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5919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8BB43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D2135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28DAE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41B7F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AF115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4EA4D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E551D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A9514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E85C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BDC74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5478C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21AF1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EE4BD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90A47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C1DDE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49BE0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C6321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546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8ED71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E2C98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E2F23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03E40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DED30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D37E2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27799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CF954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7AC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DB43E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DAC4E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DD534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1FADD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38ECF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7866A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BDC38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CD47A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E2CD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78D4C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3E05E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6591B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C86D5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8579A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115B8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7BC42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AFD46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2D71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92750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F1031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25EBE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6688C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99C43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6BA72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CA487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FF5D8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1627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65B78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ADE01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8EE0D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54CF6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1A6BC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3D159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7D6D9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39B86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C99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837" w:type="dxa"/>
            <w:tcBorders>
              <w:left w:val="single" w:color="000000" w:sz="12" w:space="0"/>
              <w:right w:val="single" w:color="000000" w:sz="6" w:space="0"/>
            </w:tcBorders>
            <w:vAlign w:val="top"/>
          </w:tcPr>
          <w:p w14:paraId="79FB93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1F26B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154A2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57C37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0280D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A56EE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BE395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4CD0E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5F99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22091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1D5A3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7D078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B6E96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65D19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FAB53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7C6E0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8521B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A396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DB8D5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4E2B6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C00B0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56F52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16417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34788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ED26B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71538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71DA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6F11D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5141B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7CB10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D9FF4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AC4F5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EDC29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475F1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06D5E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04F2C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4C20D7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20FB5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A564C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B638F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099EF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D0B92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F60A5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C94DA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5F37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ADEF7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7E0BC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64E1A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48258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40306E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22B23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240E7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AB5D8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F9A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6DB4E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9C9C3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AEBF0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F0223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25206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F968D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D9B9F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45A42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2B888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66C00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921B3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835F8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00F5A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8642C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0364D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9F0C6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5DE23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34DD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EBA08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1DC8E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04E1E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102A1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11E07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A9E24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EE31E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45381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029E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4C248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FB0F3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1DFCB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26E4E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4FD50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D781C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A4F69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06F8B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9F79E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64E06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244A6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28016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23027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66026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9E75D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781AD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46B06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CB902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39B09994">
            <w:pPr>
              <w:kinsoku w:val="0"/>
              <w:autoSpaceDE w:val="0"/>
              <w:autoSpaceDN w:val="0"/>
              <w:adjustRightInd w:val="0"/>
              <w:snapToGrid w:val="0"/>
              <w:spacing w:before="100"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left w:val="single" w:color="000000" w:sz="6" w:space="0"/>
              <w:bottom w:val="single" w:color="000000" w:sz="10" w:space="0"/>
              <w:right w:val="single" w:color="000000" w:sz="12" w:space="0"/>
            </w:tcBorders>
            <w:vAlign w:val="top"/>
          </w:tcPr>
          <w:p w14:paraId="237398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527E89C6">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p>
    <w:p w14:paraId="36973400">
      <w:pPr>
        <w:spacing w:line="14" w:lineRule="auto"/>
        <w:rPr>
          <w:sz w:val="2"/>
          <w:szCs w:val="2"/>
        </w:rPr>
        <w:sectPr>
          <w:type w:val="continuous"/>
          <w:pgSz w:w="11900" w:h="16840"/>
          <w:pgMar w:top="920" w:right="845" w:bottom="0" w:left="825" w:header="0" w:footer="0" w:gutter="0"/>
          <w:cols w:equalWidth="0" w:num="1">
            <w:col w:w="10230"/>
          </w:cols>
        </w:sectPr>
      </w:pPr>
    </w:p>
    <w:p w14:paraId="5BA95BB6">
      <w:pPr>
        <w:widowControl/>
        <w:kinsoku w:val="0"/>
        <w:autoSpaceDE w:val="0"/>
        <w:autoSpaceDN w:val="0"/>
        <w:adjustRightInd w:val="0"/>
        <w:snapToGrid w:val="0"/>
        <w:spacing w:before="86" w:line="187" w:lineRule="auto"/>
        <w:ind w:left="2906"/>
        <w:jc w:val="left"/>
        <w:textAlignment w:val="baseline"/>
        <w:outlineLvl w:val="0"/>
        <w:rPr>
          <w:rFonts w:hint="default" w:ascii="微软雅黑" w:hAnsi="微软雅黑" w:eastAsia="微软雅黑" w:cs="微软雅黑"/>
          <w:snapToGrid w:val="0"/>
          <w:color w:val="000000"/>
          <w:kern w:val="0"/>
          <w:sz w:val="43"/>
          <w:szCs w:val="43"/>
          <w:lang w:eastAsia="en-US"/>
        </w:rPr>
      </w:pPr>
      <w:r>
        <w:rPr>
          <w:rFonts w:hint="default" w:ascii="微软雅黑" w:hAnsi="微软雅黑" w:eastAsia="微软雅黑" w:cs="微软雅黑"/>
          <w:b/>
          <w:bCs/>
          <w:snapToGrid w:val="0"/>
          <w:color w:val="000000"/>
          <w:spacing w:val="15"/>
          <w:kern w:val="0"/>
          <w:sz w:val="43"/>
          <w:szCs w:val="43"/>
          <w:lang w:eastAsia="en-US"/>
        </w:rPr>
        <w:t>其他项目清单计价表</w:t>
      </w:r>
    </w:p>
    <w:p w14:paraId="23E840B7">
      <w:pPr>
        <w:widowControl/>
        <w:kinsoku w:val="0"/>
        <w:autoSpaceDE w:val="0"/>
        <w:autoSpaceDN w:val="0"/>
        <w:adjustRightInd w:val="0"/>
        <w:snapToGrid w:val="0"/>
        <w:spacing w:before="291" w:line="195" w:lineRule="exact"/>
        <w:ind w:left="23" w:right="4559" w:firstLine="1"/>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5"/>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w:t>
      </w:r>
      <w:r>
        <w:rPr>
          <w:rFonts w:hint="default" w:ascii="微软雅黑" w:hAnsi="微软雅黑" w:eastAsia="微软雅黑" w:cs="微软雅黑"/>
          <w:snapToGrid w:val="0"/>
          <w:color w:val="000000"/>
          <w:spacing w:val="4"/>
          <w:kern w:val="0"/>
          <w:position w:val="-1"/>
          <w:sz w:val="19"/>
          <w:szCs w:val="19"/>
          <w:lang w:eastAsia="en-US"/>
        </w:rPr>
        <w:t>村（杨家砭）道路沿线人居环境改善提升</w:t>
      </w:r>
    </w:p>
    <w:p w14:paraId="3E09B743">
      <w:pPr>
        <w:widowControl/>
        <w:kinsoku w:val="0"/>
        <w:autoSpaceDE w:val="0"/>
        <w:autoSpaceDN w:val="0"/>
        <w:adjustRightInd w:val="0"/>
        <w:snapToGrid w:val="0"/>
        <w:spacing w:line="173" w:lineRule="auto"/>
        <w:ind w:left="24"/>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3"/>
          <w:kern w:val="0"/>
          <w:sz w:val="19"/>
          <w:szCs w:val="19"/>
          <w:lang w:eastAsia="en-US"/>
        </w:rPr>
        <w:t xml:space="preserve">工程-园林绿化工程                </w:t>
      </w:r>
      <w:r>
        <w:rPr>
          <w:rFonts w:hint="default" w:ascii="微软雅黑" w:hAnsi="微软雅黑" w:eastAsia="微软雅黑" w:cs="微软雅黑"/>
          <w:snapToGrid w:val="0"/>
          <w:color w:val="000000"/>
          <w:spacing w:val="2"/>
          <w:kern w:val="0"/>
          <w:sz w:val="19"/>
          <w:szCs w:val="19"/>
          <w:lang w:eastAsia="en-US"/>
        </w:rPr>
        <w:t xml:space="preserve">                    专业/标段：</w:t>
      </w:r>
      <w:r>
        <w:rPr>
          <w:rFonts w:hint="default" w:ascii="微软雅黑" w:hAnsi="微软雅黑" w:eastAsia="微软雅黑" w:cs="微软雅黑"/>
          <w:snapToGrid w:val="0"/>
          <w:color w:val="000000"/>
          <w:spacing w:val="-21"/>
          <w:kern w:val="0"/>
          <w:sz w:val="19"/>
          <w:szCs w:val="19"/>
          <w:lang w:eastAsia="en-US"/>
        </w:rPr>
        <w:t xml:space="preserve"> </w:t>
      </w:r>
      <w:r>
        <w:rPr>
          <w:rFonts w:hint="default" w:ascii="微软雅黑" w:hAnsi="微软雅黑" w:eastAsia="微软雅黑" w:cs="微软雅黑"/>
          <w:snapToGrid w:val="0"/>
          <w:color w:val="000000"/>
          <w:spacing w:val="2"/>
          <w:kern w:val="0"/>
          <w:sz w:val="19"/>
          <w:szCs w:val="19"/>
          <w:lang w:eastAsia="en-US"/>
        </w:rPr>
        <w:t>园林绿化工程</w:t>
      </w:r>
    </w:p>
    <w:p w14:paraId="546EBB2D">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6399EB12">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0B0103BB">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11710375">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3D444439">
      <w:pPr>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val="en-US" w:eastAsia="en-US" w:bidi="ar-SA"/>
        </w:rPr>
      </w:pPr>
    </w:p>
    <w:p w14:paraId="4EEAB0C3">
      <w:pPr>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val="en-US" w:eastAsia="en-US" w:bidi="ar-SA"/>
        </w:rPr>
      </w:pPr>
    </w:p>
    <w:p w14:paraId="54127A53">
      <w:pPr>
        <w:widowControl/>
        <w:kinsoku w:val="0"/>
        <w:autoSpaceDE w:val="0"/>
        <w:autoSpaceDN w:val="0"/>
        <w:adjustRightInd w:val="0"/>
        <w:snapToGrid w:val="0"/>
        <w:spacing w:before="82"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30AC68D5">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6B7ABCAA">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65221C60">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1871B642">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424FB440">
      <w:pPr>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val="en-US" w:eastAsia="en-US" w:bidi="ar-SA"/>
        </w:rPr>
      </w:pPr>
    </w:p>
    <w:p w14:paraId="202BDCCA">
      <w:pPr>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val="en-US" w:eastAsia="en-US" w:bidi="ar-SA"/>
        </w:rPr>
      </w:pPr>
    </w:p>
    <w:p w14:paraId="3780E50D">
      <w:pPr>
        <w:widowControl/>
        <w:kinsoku w:val="0"/>
        <w:autoSpaceDE w:val="0"/>
        <w:autoSpaceDN w:val="0"/>
        <w:adjustRightInd w:val="0"/>
        <w:snapToGrid w:val="0"/>
        <w:spacing w:before="82"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30EE238C">
      <w:pPr>
        <w:spacing w:line="173" w:lineRule="auto"/>
        <w:rPr>
          <w:rFonts w:ascii="微软雅黑" w:hAnsi="微软雅黑" w:eastAsia="微软雅黑" w:cs="微软雅黑"/>
          <w:sz w:val="19"/>
          <w:szCs w:val="19"/>
        </w:rPr>
        <w:sectPr>
          <w:pgSz w:w="11900" w:h="16840"/>
          <w:pgMar w:top="1174" w:right="1010" w:bottom="0" w:left="975" w:header="0" w:footer="0" w:gutter="0"/>
          <w:cols w:equalWidth="0" w:num="3">
            <w:col w:w="8113" w:space="100"/>
            <w:col w:w="815" w:space="100"/>
            <w:col w:w="789"/>
          </w:cols>
        </w:sectPr>
      </w:pPr>
    </w:p>
    <w:p w14:paraId="7E777CBA">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29777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7C29A837">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序号</w:t>
            </w:r>
          </w:p>
        </w:tc>
        <w:tc>
          <w:tcPr>
            <w:tcW w:w="3589" w:type="dxa"/>
            <w:vMerge w:val="restart"/>
            <w:tcBorders>
              <w:top w:val="single" w:color="000000" w:sz="12" w:space="0"/>
              <w:bottom w:val="nil"/>
            </w:tcBorders>
            <w:vAlign w:val="top"/>
          </w:tcPr>
          <w:p w14:paraId="25A7AA8D">
            <w:pPr>
              <w:kinsoku w:val="0"/>
              <w:autoSpaceDE w:val="0"/>
              <w:autoSpaceDN w:val="0"/>
              <w:adjustRightInd w:val="0"/>
              <w:snapToGrid w:val="0"/>
              <w:spacing w:before="252"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项目名称</w:t>
            </w:r>
          </w:p>
        </w:tc>
        <w:tc>
          <w:tcPr>
            <w:tcW w:w="1271" w:type="dxa"/>
            <w:vMerge w:val="restart"/>
            <w:tcBorders>
              <w:top w:val="single" w:color="000000" w:sz="12" w:space="0"/>
              <w:bottom w:val="nil"/>
            </w:tcBorders>
            <w:vAlign w:val="top"/>
          </w:tcPr>
          <w:p w14:paraId="013D9A8D">
            <w:pPr>
              <w:kinsoku w:val="0"/>
              <w:autoSpaceDE w:val="0"/>
              <w:autoSpaceDN w:val="0"/>
              <w:adjustRightInd w:val="0"/>
              <w:snapToGrid w:val="0"/>
              <w:spacing w:before="251" w:line="190"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491718A3">
            <w:pPr>
              <w:kinsoku w:val="0"/>
              <w:autoSpaceDE w:val="0"/>
              <w:autoSpaceDN w:val="0"/>
              <w:adjustRightInd w:val="0"/>
              <w:snapToGrid w:val="0"/>
              <w:spacing w:before="252" w:line="188"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385A623C">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金  额</w:t>
            </w:r>
            <w:r>
              <w:rPr>
                <w:rFonts w:ascii="微软雅黑" w:hAnsi="微软雅黑" w:eastAsia="微软雅黑" w:cs="微软雅黑"/>
                <w:snapToGrid w:val="0"/>
                <w:color w:val="000000"/>
                <w:spacing w:val="42"/>
                <w:w w:val="101"/>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（元）</w:t>
            </w:r>
          </w:p>
        </w:tc>
      </w:tr>
      <w:tr w14:paraId="5FD910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5E6DA2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032535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42943D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5D96AD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238240A">
            <w:pPr>
              <w:kinsoku w:val="0"/>
              <w:autoSpaceDE w:val="0"/>
              <w:autoSpaceDN w:val="0"/>
              <w:adjustRightInd w:val="0"/>
              <w:snapToGrid w:val="0"/>
              <w:spacing w:before="58" w:line="189"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62E79BF2">
            <w:pPr>
              <w:kinsoku w:val="0"/>
              <w:autoSpaceDE w:val="0"/>
              <w:autoSpaceDN w:val="0"/>
              <w:adjustRightInd w:val="0"/>
              <w:snapToGrid w:val="0"/>
              <w:spacing w:before="58" w:line="189"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5E018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58665672">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55F4E493">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39758B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5FDE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C28F499">
            <w:pPr>
              <w:kinsoku w:val="0"/>
              <w:autoSpaceDE w:val="0"/>
              <w:autoSpaceDN w:val="0"/>
              <w:adjustRightInd w:val="0"/>
              <w:snapToGrid w:val="0"/>
              <w:spacing w:before="60" w:line="207"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3E4455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68566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92077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9BAF5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2CBA9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F0BB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1AEF27A0">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6AA31AF7">
            <w:pPr>
              <w:kinsoku w:val="0"/>
              <w:autoSpaceDE w:val="0"/>
              <w:autoSpaceDN w:val="0"/>
              <w:adjustRightInd w:val="0"/>
              <w:snapToGrid w:val="0"/>
              <w:spacing w:before="61" w:line="189"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7A894D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E007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A9F491C">
            <w:pPr>
              <w:kinsoku w:val="0"/>
              <w:autoSpaceDE w:val="0"/>
              <w:autoSpaceDN w:val="0"/>
              <w:adjustRightInd w:val="0"/>
              <w:snapToGrid w:val="0"/>
              <w:spacing w:before="62" w:line="207"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731B19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F577C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B0C68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3A29E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D42C0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85AFB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5FF1B926">
            <w:pPr>
              <w:kinsoku w:val="0"/>
              <w:autoSpaceDE w:val="0"/>
              <w:autoSpaceDN w:val="0"/>
              <w:adjustRightInd w:val="0"/>
              <w:snapToGrid w:val="0"/>
              <w:spacing w:before="62" w:line="207"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0C2E7780">
            <w:pPr>
              <w:kinsoku w:val="0"/>
              <w:autoSpaceDE w:val="0"/>
              <w:autoSpaceDN w:val="0"/>
              <w:adjustRightInd w:val="0"/>
              <w:snapToGrid w:val="0"/>
              <w:spacing w:before="63"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计日工</w:t>
            </w:r>
          </w:p>
        </w:tc>
        <w:tc>
          <w:tcPr>
            <w:tcW w:w="1481" w:type="dxa"/>
            <w:tcBorders>
              <w:right w:val="single" w:color="000000" w:sz="12" w:space="0"/>
            </w:tcBorders>
            <w:vAlign w:val="top"/>
          </w:tcPr>
          <w:p w14:paraId="1D96C8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91D9D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1B09237">
            <w:pPr>
              <w:kinsoku w:val="0"/>
              <w:autoSpaceDE w:val="0"/>
              <w:autoSpaceDN w:val="0"/>
              <w:adjustRightInd w:val="0"/>
              <w:snapToGrid w:val="0"/>
              <w:spacing w:before="63" w:line="207"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29B3B9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A3CA5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01D29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EF5D8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5CDF4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2F89F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BCE0F5E">
            <w:pPr>
              <w:kinsoku w:val="0"/>
              <w:autoSpaceDE w:val="0"/>
              <w:autoSpaceDN w:val="0"/>
              <w:adjustRightInd w:val="0"/>
              <w:snapToGrid w:val="0"/>
              <w:spacing w:before="64" w:line="207"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3.2</w:t>
            </w:r>
          </w:p>
        </w:tc>
        <w:tc>
          <w:tcPr>
            <w:tcW w:w="3589" w:type="dxa"/>
            <w:vAlign w:val="top"/>
          </w:tcPr>
          <w:p w14:paraId="4CE460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483BA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9C79A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16C7E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8C00E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33E2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F6CB1AC">
            <w:pPr>
              <w:kinsoku w:val="0"/>
              <w:autoSpaceDE w:val="0"/>
              <w:autoSpaceDN w:val="0"/>
              <w:adjustRightInd w:val="0"/>
              <w:snapToGrid w:val="0"/>
              <w:spacing w:before="65" w:line="207"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3.3</w:t>
            </w:r>
          </w:p>
        </w:tc>
        <w:tc>
          <w:tcPr>
            <w:tcW w:w="3589" w:type="dxa"/>
            <w:vAlign w:val="top"/>
          </w:tcPr>
          <w:p w14:paraId="123134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0F87C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50C90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559C1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A355A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CBBB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A9848A9">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2CDC1A8E">
            <w:pPr>
              <w:kinsoku w:val="0"/>
              <w:autoSpaceDE w:val="0"/>
              <w:autoSpaceDN w:val="0"/>
              <w:adjustRightInd w:val="0"/>
              <w:snapToGrid w:val="0"/>
              <w:spacing w:before="67" w:line="189" w:lineRule="auto"/>
              <w:ind w:left="30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总承包服务费</w:t>
            </w:r>
          </w:p>
        </w:tc>
        <w:tc>
          <w:tcPr>
            <w:tcW w:w="1481" w:type="dxa"/>
            <w:tcBorders>
              <w:right w:val="single" w:color="000000" w:sz="12" w:space="0"/>
            </w:tcBorders>
            <w:vAlign w:val="top"/>
          </w:tcPr>
          <w:p w14:paraId="2FB959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AF9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D0963C4">
            <w:pPr>
              <w:kinsoku w:val="0"/>
              <w:autoSpaceDE w:val="0"/>
              <w:autoSpaceDN w:val="0"/>
              <w:adjustRightInd w:val="0"/>
              <w:snapToGrid w:val="0"/>
              <w:spacing w:before="67" w:line="207"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781EA888">
            <w:pPr>
              <w:kinsoku w:val="0"/>
              <w:autoSpaceDE w:val="0"/>
              <w:autoSpaceDN w:val="0"/>
              <w:adjustRightInd w:val="0"/>
              <w:snapToGrid w:val="0"/>
              <w:spacing w:before="68"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1A644B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55827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451E8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D871C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1B85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654F4249">
            <w:pPr>
              <w:kinsoku w:val="0"/>
              <w:autoSpaceDE w:val="0"/>
              <w:autoSpaceDN w:val="0"/>
              <w:adjustRightInd w:val="0"/>
              <w:snapToGrid w:val="0"/>
              <w:spacing w:before="174" w:line="207"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1C21DFAC">
            <w:pPr>
              <w:kinsoku w:val="0"/>
              <w:autoSpaceDE w:val="0"/>
              <w:autoSpaceDN w:val="0"/>
              <w:adjustRightInd w:val="0"/>
              <w:snapToGrid w:val="0"/>
              <w:spacing w:before="40" w:line="191" w:lineRule="auto"/>
              <w:ind w:left="37" w:right="1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64C350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C091F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00B31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00632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7F41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72EEDDA7">
            <w:pPr>
              <w:kinsoku w:val="0"/>
              <w:autoSpaceDE w:val="0"/>
              <w:autoSpaceDN w:val="0"/>
              <w:adjustRightInd w:val="0"/>
              <w:snapToGrid w:val="0"/>
              <w:spacing w:before="174" w:line="207"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2707407A">
            <w:pPr>
              <w:kinsoku w:val="0"/>
              <w:autoSpaceDE w:val="0"/>
              <w:autoSpaceDN w:val="0"/>
              <w:adjustRightInd w:val="0"/>
              <w:snapToGrid w:val="0"/>
              <w:spacing w:before="40" w:line="191" w:lineRule="auto"/>
              <w:ind w:left="37" w:right="15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3532F9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463C3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834FB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B4CCB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F944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70C91074">
            <w:pPr>
              <w:kinsoku w:val="0"/>
              <w:autoSpaceDE w:val="0"/>
              <w:autoSpaceDN w:val="0"/>
              <w:adjustRightInd w:val="0"/>
              <w:snapToGrid w:val="0"/>
              <w:spacing w:before="72"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5C2541CC">
            <w:pPr>
              <w:kinsoku w:val="0"/>
              <w:autoSpaceDE w:val="0"/>
              <w:autoSpaceDN w:val="0"/>
              <w:adjustRightInd w:val="0"/>
              <w:snapToGrid w:val="0"/>
              <w:spacing w:before="71"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15A4F6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4D7C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F2256E3">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1F64B1A1">
            <w:pPr>
              <w:kinsoku w:val="0"/>
              <w:autoSpaceDE w:val="0"/>
              <w:autoSpaceDN w:val="0"/>
              <w:adjustRightInd w:val="0"/>
              <w:snapToGrid w:val="0"/>
              <w:spacing w:before="72" w:line="189"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47985C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CEF13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82BC8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F4D87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7804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56517E1">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37F63175">
            <w:pPr>
              <w:kinsoku w:val="0"/>
              <w:autoSpaceDE w:val="0"/>
              <w:autoSpaceDN w:val="0"/>
              <w:adjustRightInd w:val="0"/>
              <w:snapToGrid w:val="0"/>
              <w:spacing w:before="73"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5B984C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1F9B4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2E698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E9177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967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90BEB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10648E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B18F7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CD19F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15F15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A59F7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02C8D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86604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0071D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C4BEF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D2903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9BDE6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725EA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8133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00AD1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343E0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C1FAE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97593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CF315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D337E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8D8F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5F5C6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0BEEF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F61DC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64633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F68BC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F6B5B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2EC6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19F12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01BD8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FA2B1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7D8E6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06956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2B9FE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1190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52A90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F2A1B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7B13F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A434B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7E148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A4261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7A98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B22A3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A3AB9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80A93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F4E4B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6C4E9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BCFC4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0CF23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9A122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2FCF5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52624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49CA0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EAC11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08D48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00080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F2A03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2A3E84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5BB67F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E2F38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2E2B3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2A8D4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46F3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6B216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F0273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51D00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323CA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FA7F1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5D639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CB0A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EB892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1A8F5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B9715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87D98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A6C5D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B1565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CC0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4CDA9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3CEA8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42FD8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58C60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A51B3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4B7DD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55235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C7FC6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4ACC2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EA9E6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23360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CAD89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C150B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050D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275A3A1A">
            <w:pPr>
              <w:kinsoku w:val="0"/>
              <w:autoSpaceDE w:val="0"/>
              <w:autoSpaceDN w:val="0"/>
              <w:adjustRightInd w:val="0"/>
              <w:snapToGrid w:val="0"/>
              <w:spacing w:before="87"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15AD51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129AF3C5">
      <w:pPr>
        <w:widowControl/>
        <w:kinsoku w:val="0"/>
        <w:autoSpaceDE w:val="0"/>
        <w:autoSpaceDN w:val="0"/>
        <w:adjustRightInd w:val="0"/>
        <w:snapToGrid w:val="0"/>
        <w:spacing w:before="85" w:line="180" w:lineRule="exact"/>
        <w:ind w:left="22"/>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spacing w:val="-2"/>
          <w:kern w:val="0"/>
          <w:position w:val="-1"/>
          <w:sz w:val="18"/>
          <w:szCs w:val="18"/>
          <w:lang w:eastAsia="en-US"/>
        </w:rPr>
        <w:t>注：</w:t>
      </w:r>
      <w:r>
        <w:rPr>
          <w:rFonts w:hint="default" w:ascii="微软雅黑" w:hAnsi="微软雅黑" w:eastAsia="微软雅黑" w:cs="微软雅黑"/>
          <w:snapToGrid w:val="0"/>
          <w:color w:val="000000"/>
          <w:spacing w:val="-24"/>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1     表中“合同中约定的其他项目</w:t>
      </w:r>
      <w:r>
        <w:rPr>
          <w:rFonts w:hint="default" w:ascii="微软雅黑" w:hAnsi="微软雅黑" w:eastAsia="微软雅黑" w:cs="微软雅黑"/>
          <w:snapToGrid w:val="0"/>
          <w:color w:val="000000"/>
          <w:spacing w:val="-28"/>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”适用于期中支付和工程结算时填写；</w:t>
      </w:r>
    </w:p>
    <w:p w14:paraId="024664A4">
      <w:pPr>
        <w:widowControl/>
        <w:kinsoku w:val="0"/>
        <w:autoSpaceDE w:val="0"/>
        <w:autoSpaceDN w:val="0"/>
        <w:adjustRightInd w:val="0"/>
        <w:snapToGrid w:val="0"/>
        <w:spacing w:line="179" w:lineRule="exact"/>
        <w:ind w:left="32" w:right="181" w:firstLine="351"/>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spacing w:val="-2"/>
          <w:kern w:val="0"/>
          <w:position w:val="-1"/>
          <w:sz w:val="18"/>
          <w:szCs w:val="18"/>
          <w:lang w:eastAsia="en-US"/>
        </w:rPr>
        <w:t>2     其中采用费率计价方式的，取费基数填写到“工程数量</w:t>
      </w:r>
      <w:r>
        <w:rPr>
          <w:rFonts w:hint="default" w:ascii="微软雅黑" w:hAnsi="微软雅黑" w:eastAsia="微软雅黑" w:cs="微软雅黑"/>
          <w:snapToGrid w:val="0"/>
          <w:color w:val="000000"/>
          <w:spacing w:val="-15"/>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”列，费率填写到“综合单价</w:t>
      </w:r>
      <w:r>
        <w:rPr>
          <w:rFonts w:hint="default" w:ascii="微软雅黑" w:hAnsi="微软雅黑" w:eastAsia="微软雅黑" w:cs="微软雅黑"/>
          <w:snapToGrid w:val="0"/>
          <w:color w:val="000000"/>
          <w:spacing w:val="-27"/>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”列</w:t>
      </w:r>
      <w:r>
        <w:rPr>
          <w:rFonts w:hint="default" w:ascii="微软雅黑" w:hAnsi="微软雅黑" w:eastAsia="微软雅黑" w:cs="微软雅黑"/>
          <w:snapToGrid w:val="0"/>
          <w:color w:val="000000"/>
          <w:spacing w:val="-30"/>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；采用总价计价方式的可</w:t>
      </w:r>
      <w:r>
        <w:rPr>
          <w:rFonts w:hint="default" w:ascii="微软雅黑" w:hAnsi="微软雅黑" w:eastAsia="微软雅黑" w:cs="微软雅黑"/>
          <w:snapToGrid w:val="0"/>
          <w:color w:val="000000"/>
          <w:spacing w:val="-5"/>
          <w:kern w:val="0"/>
          <w:position w:val="-1"/>
          <w:sz w:val="18"/>
          <w:szCs w:val="18"/>
          <w:lang w:eastAsia="en-US"/>
        </w:rPr>
        <w:t>只填写“合价</w:t>
      </w:r>
      <w:r>
        <w:rPr>
          <w:rFonts w:hint="default" w:ascii="微软雅黑" w:hAnsi="微软雅黑" w:eastAsia="微软雅黑" w:cs="微软雅黑"/>
          <w:snapToGrid w:val="0"/>
          <w:color w:val="000000"/>
          <w:spacing w:val="-19"/>
          <w:kern w:val="0"/>
          <w:position w:val="-1"/>
          <w:sz w:val="18"/>
          <w:szCs w:val="18"/>
          <w:lang w:eastAsia="en-US"/>
        </w:rPr>
        <w:t xml:space="preserve"> </w:t>
      </w:r>
      <w:r>
        <w:rPr>
          <w:rFonts w:hint="default" w:ascii="微软雅黑" w:hAnsi="微软雅黑" w:eastAsia="微软雅黑" w:cs="微软雅黑"/>
          <w:snapToGrid w:val="0"/>
          <w:color w:val="000000"/>
          <w:spacing w:val="-5"/>
          <w:kern w:val="0"/>
          <w:position w:val="-1"/>
          <w:sz w:val="18"/>
          <w:szCs w:val="18"/>
          <w:lang w:eastAsia="en-US"/>
        </w:rPr>
        <w:t>”列数值。</w:t>
      </w:r>
    </w:p>
    <w:p w14:paraId="6AAB5976">
      <w:pPr>
        <w:spacing w:line="179" w:lineRule="exact"/>
        <w:rPr>
          <w:rFonts w:ascii="微软雅黑" w:hAnsi="微软雅黑" w:eastAsia="微软雅黑" w:cs="微软雅黑"/>
          <w:sz w:val="18"/>
          <w:szCs w:val="18"/>
        </w:rPr>
        <w:sectPr>
          <w:type w:val="continuous"/>
          <w:pgSz w:w="11900" w:h="16840"/>
          <w:pgMar w:top="1174" w:right="1010" w:bottom="0" w:left="975" w:header="0" w:footer="0" w:gutter="0"/>
          <w:cols w:equalWidth="0" w:num="1">
            <w:col w:w="9915"/>
          </w:cols>
        </w:sectPr>
      </w:pPr>
    </w:p>
    <w:p w14:paraId="0BD4D999">
      <w:pPr>
        <w:widowControl/>
        <w:kinsoku w:val="0"/>
        <w:autoSpaceDE w:val="0"/>
        <w:autoSpaceDN w:val="0"/>
        <w:adjustRightInd w:val="0"/>
        <w:snapToGrid w:val="0"/>
        <w:spacing w:before="81" w:line="186" w:lineRule="auto"/>
        <w:ind w:left="2987"/>
        <w:jc w:val="left"/>
        <w:textAlignment w:val="baseline"/>
        <w:outlineLvl w:val="0"/>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6"/>
          <w:kern w:val="0"/>
          <w:sz w:val="40"/>
          <w:szCs w:val="40"/>
          <w:lang w:eastAsia="en-US"/>
        </w:rPr>
        <w:t>专业工程暂估价明细表</w:t>
      </w:r>
    </w:p>
    <w:p w14:paraId="35CBA7D1">
      <w:pPr>
        <w:widowControl/>
        <w:kinsoku w:val="0"/>
        <w:autoSpaceDE w:val="0"/>
        <w:autoSpaceDN w:val="0"/>
        <w:adjustRightInd w:val="0"/>
        <w:snapToGrid w:val="0"/>
        <w:spacing w:before="293" w:line="195" w:lineRule="exact"/>
        <w:ind w:left="29" w:right="4679" w:hanging="5"/>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1"/>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2026年甘泉县美水街道办姚店村</w:t>
      </w:r>
      <w:r>
        <w:rPr>
          <w:rFonts w:hint="default" w:ascii="微软雅黑" w:hAnsi="微软雅黑" w:eastAsia="微软雅黑" w:cs="微软雅黑"/>
          <w:snapToGrid w:val="0"/>
          <w:color w:val="000000"/>
          <w:spacing w:val="4"/>
          <w:kern w:val="0"/>
          <w:position w:val="-1"/>
          <w:sz w:val="19"/>
          <w:szCs w:val="19"/>
          <w:lang w:eastAsia="en-US"/>
        </w:rPr>
        <w:t>（杨家砭）道路沿线人居环境改善提升工程</w:t>
      </w:r>
    </w:p>
    <w:p w14:paraId="4B73C5EA">
      <w:pPr>
        <w:widowControl/>
        <w:kinsoku w:val="0"/>
        <w:autoSpaceDE w:val="0"/>
        <w:autoSpaceDN w:val="0"/>
        <w:adjustRightInd w:val="0"/>
        <w:snapToGrid w:val="0"/>
        <w:spacing w:line="173" w:lineRule="auto"/>
        <w:ind w:left="21"/>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3"/>
          <w:kern w:val="0"/>
          <w:sz w:val="19"/>
          <w:szCs w:val="19"/>
          <w:lang w:eastAsia="en-US"/>
        </w:rPr>
        <w:t xml:space="preserve">-园林绿化工程                 </w:t>
      </w:r>
      <w:r>
        <w:rPr>
          <w:rFonts w:hint="default" w:ascii="微软雅黑" w:hAnsi="微软雅黑" w:eastAsia="微软雅黑" w:cs="微软雅黑"/>
          <w:snapToGrid w:val="0"/>
          <w:color w:val="000000"/>
          <w:spacing w:val="2"/>
          <w:kern w:val="0"/>
          <w:sz w:val="19"/>
          <w:szCs w:val="19"/>
          <w:lang w:eastAsia="en-US"/>
        </w:rPr>
        <w:t xml:space="preserve">                            专业/标段：</w:t>
      </w:r>
      <w:r>
        <w:rPr>
          <w:rFonts w:hint="default" w:ascii="微软雅黑" w:hAnsi="微软雅黑" w:eastAsia="微软雅黑" w:cs="微软雅黑"/>
          <w:snapToGrid w:val="0"/>
          <w:color w:val="000000"/>
          <w:spacing w:val="-21"/>
          <w:kern w:val="0"/>
          <w:sz w:val="19"/>
          <w:szCs w:val="19"/>
          <w:lang w:eastAsia="en-US"/>
        </w:rPr>
        <w:t xml:space="preserve"> </w:t>
      </w:r>
      <w:r>
        <w:rPr>
          <w:rFonts w:hint="default" w:ascii="微软雅黑" w:hAnsi="微软雅黑" w:eastAsia="微软雅黑" w:cs="微软雅黑"/>
          <w:snapToGrid w:val="0"/>
          <w:color w:val="000000"/>
          <w:spacing w:val="2"/>
          <w:kern w:val="0"/>
          <w:sz w:val="19"/>
          <w:szCs w:val="19"/>
          <w:lang w:eastAsia="en-US"/>
        </w:rPr>
        <w:t>园林绿化工程</w:t>
      </w:r>
    </w:p>
    <w:p w14:paraId="41EAA9C4">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0CBCCD03">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23F4164">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21B7369">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A1AED27">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CEAEAFF">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48843C57">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0AE35A6F">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3AB12C55">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5AA0916">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66374B7">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7ECD084">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C691D53">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3AA003EF">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34030EB9">
      <w:pPr>
        <w:spacing w:line="173" w:lineRule="auto"/>
        <w:rPr>
          <w:rFonts w:ascii="微软雅黑" w:hAnsi="微软雅黑" w:eastAsia="微软雅黑" w:cs="微软雅黑"/>
          <w:sz w:val="19"/>
          <w:szCs w:val="19"/>
        </w:rPr>
        <w:sectPr>
          <w:pgSz w:w="11900" w:h="16840"/>
          <w:pgMar w:top="1220" w:right="845" w:bottom="0" w:left="825" w:header="0" w:footer="0" w:gutter="0"/>
          <w:cols w:equalWidth="0" w:num="3">
            <w:col w:w="8428" w:space="100"/>
            <w:col w:w="815" w:space="100"/>
            <w:col w:w="789"/>
          </w:cols>
        </w:sectPr>
      </w:pPr>
    </w:p>
    <w:p w14:paraId="34A7927F">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3"/>
        <w:gridCol w:w="1331"/>
        <w:gridCol w:w="1092"/>
        <w:gridCol w:w="942"/>
        <w:gridCol w:w="927"/>
        <w:gridCol w:w="1032"/>
        <w:gridCol w:w="972"/>
        <w:gridCol w:w="972"/>
        <w:gridCol w:w="1197"/>
        <w:gridCol w:w="912"/>
      </w:tblGrid>
      <w:tr w14:paraId="169B0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vMerge w:val="restart"/>
            <w:tcBorders>
              <w:top w:val="single" w:color="000000" w:sz="12" w:space="0"/>
              <w:left w:val="single" w:color="000000" w:sz="12" w:space="0"/>
              <w:bottom w:val="nil"/>
            </w:tcBorders>
            <w:vAlign w:val="top"/>
          </w:tcPr>
          <w:p w14:paraId="1B90B63B">
            <w:pPr>
              <w:widowControl/>
              <w:kinsoku w:val="0"/>
              <w:autoSpaceDE w:val="0"/>
              <w:autoSpaceDN w:val="0"/>
              <w:adjustRightInd w:val="0"/>
              <w:snapToGrid w:val="0"/>
              <w:spacing w:line="350" w:lineRule="auto"/>
              <w:jc w:val="left"/>
              <w:textAlignment w:val="baseline"/>
              <w:rPr>
                <w:rFonts w:hint="default" w:ascii="Arial" w:hAnsi="Arial" w:eastAsia="Arial" w:cs="Arial"/>
                <w:snapToGrid w:val="0"/>
                <w:color w:val="000000"/>
                <w:kern w:val="0"/>
                <w:sz w:val="21"/>
                <w:szCs w:val="21"/>
                <w:lang w:eastAsia="en-US"/>
              </w:rPr>
            </w:pPr>
          </w:p>
          <w:p w14:paraId="6DA69611">
            <w:pPr>
              <w:kinsoku w:val="0"/>
              <w:autoSpaceDE w:val="0"/>
              <w:autoSpaceDN w:val="0"/>
              <w:adjustRightInd w:val="0"/>
              <w:snapToGrid w:val="0"/>
              <w:spacing w:before="77" w:line="186" w:lineRule="auto"/>
              <w:ind w:left="22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kern w:val="0"/>
                <w:sz w:val="18"/>
                <w:szCs w:val="18"/>
                <w:lang w:val="en-US" w:eastAsia="en-US" w:bidi="ar-SA"/>
              </w:rPr>
              <w:t>序号</w:t>
            </w:r>
          </w:p>
        </w:tc>
        <w:tc>
          <w:tcPr>
            <w:tcW w:w="1331" w:type="dxa"/>
            <w:vMerge w:val="restart"/>
            <w:tcBorders>
              <w:top w:val="single" w:color="000000" w:sz="12" w:space="0"/>
              <w:bottom w:val="nil"/>
            </w:tcBorders>
            <w:vAlign w:val="top"/>
          </w:tcPr>
          <w:p w14:paraId="35C677E7">
            <w:pPr>
              <w:widowControl/>
              <w:kinsoku w:val="0"/>
              <w:autoSpaceDE w:val="0"/>
              <w:autoSpaceDN w:val="0"/>
              <w:adjustRightInd w:val="0"/>
              <w:snapToGrid w:val="0"/>
              <w:spacing w:line="351" w:lineRule="auto"/>
              <w:jc w:val="left"/>
              <w:textAlignment w:val="baseline"/>
              <w:rPr>
                <w:rFonts w:hint="default" w:ascii="Arial" w:hAnsi="Arial" w:eastAsia="Arial" w:cs="Arial"/>
                <w:snapToGrid w:val="0"/>
                <w:color w:val="000000"/>
                <w:kern w:val="0"/>
                <w:sz w:val="21"/>
                <w:szCs w:val="21"/>
                <w:lang w:eastAsia="en-US"/>
              </w:rPr>
            </w:pPr>
          </w:p>
          <w:p w14:paraId="3707541E">
            <w:pPr>
              <w:kinsoku w:val="0"/>
              <w:autoSpaceDE w:val="0"/>
              <w:autoSpaceDN w:val="0"/>
              <w:adjustRightInd w:val="0"/>
              <w:snapToGrid w:val="0"/>
              <w:spacing w:before="77" w:line="185" w:lineRule="auto"/>
              <w:ind w:left="1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专业工程名称</w:t>
            </w:r>
          </w:p>
        </w:tc>
        <w:tc>
          <w:tcPr>
            <w:tcW w:w="2961" w:type="dxa"/>
            <w:gridSpan w:val="3"/>
            <w:tcBorders>
              <w:top w:val="single" w:color="000000" w:sz="12" w:space="0"/>
            </w:tcBorders>
            <w:vAlign w:val="top"/>
          </w:tcPr>
          <w:p w14:paraId="628D3E6B">
            <w:pPr>
              <w:kinsoku w:val="0"/>
              <w:autoSpaceDE w:val="0"/>
              <w:autoSpaceDN w:val="0"/>
              <w:adjustRightInd w:val="0"/>
              <w:snapToGrid w:val="0"/>
              <w:spacing w:before="54" w:line="181" w:lineRule="auto"/>
              <w:ind w:left="85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暂估金额（元）</w:t>
            </w:r>
          </w:p>
        </w:tc>
        <w:tc>
          <w:tcPr>
            <w:tcW w:w="2976" w:type="dxa"/>
            <w:gridSpan w:val="3"/>
            <w:tcBorders>
              <w:top w:val="single" w:color="000000" w:sz="12" w:space="0"/>
            </w:tcBorders>
            <w:vAlign w:val="top"/>
          </w:tcPr>
          <w:p w14:paraId="56B8D9BE">
            <w:pPr>
              <w:kinsoku w:val="0"/>
              <w:autoSpaceDE w:val="0"/>
              <w:autoSpaceDN w:val="0"/>
              <w:adjustRightInd w:val="0"/>
              <w:snapToGrid w:val="0"/>
              <w:spacing w:before="54" w:line="181" w:lineRule="auto"/>
              <w:ind w:left="86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确认金额（元）</w:t>
            </w:r>
          </w:p>
        </w:tc>
        <w:tc>
          <w:tcPr>
            <w:tcW w:w="1197" w:type="dxa"/>
            <w:vMerge w:val="restart"/>
            <w:tcBorders>
              <w:top w:val="single" w:color="000000" w:sz="12" w:space="0"/>
              <w:bottom w:val="nil"/>
            </w:tcBorders>
            <w:vAlign w:val="top"/>
          </w:tcPr>
          <w:p w14:paraId="1727A77D">
            <w:pPr>
              <w:kinsoku w:val="0"/>
              <w:autoSpaceDE w:val="0"/>
              <w:autoSpaceDN w:val="0"/>
              <w:adjustRightInd w:val="0"/>
              <w:snapToGrid w:val="0"/>
              <w:spacing w:before="131" w:line="183" w:lineRule="auto"/>
              <w:ind w:left="77" w:right="34" w:firstLine="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不含税的调整</w:t>
            </w:r>
            <w:r>
              <w:rPr>
                <w:rFonts w:ascii="微软雅黑" w:hAnsi="微软雅黑" w:eastAsia="微软雅黑" w:cs="微软雅黑"/>
                <w:snapToGrid w:val="0"/>
                <w:color w:val="000000"/>
                <w:spacing w:val="6"/>
                <w:kern w:val="0"/>
                <w:sz w:val="18"/>
                <w:szCs w:val="18"/>
                <w:lang w:val="en-US" w:eastAsia="en-US" w:bidi="ar-SA"/>
              </w:rPr>
              <w:t>金额±（元）</w:t>
            </w:r>
          </w:p>
        </w:tc>
        <w:tc>
          <w:tcPr>
            <w:tcW w:w="912" w:type="dxa"/>
            <w:vMerge w:val="restart"/>
            <w:tcBorders>
              <w:top w:val="single" w:color="000000" w:sz="12" w:space="0"/>
              <w:bottom w:val="nil"/>
              <w:right w:val="single" w:color="000000" w:sz="12" w:space="0"/>
            </w:tcBorders>
            <w:vAlign w:val="top"/>
          </w:tcPr>
          <w:p w14:paraId="72EA80A7">
            <w:pPr>
              <w:widowControl/>
              <w:kinsoku w:val="0"/>
              <w:autoSpaceDE w:val="0"/>
              <w:autoSpaceDN w:val="0"/>
              <w:adjustRightInd w:val="0"/>
              <w:snapToGrid w:val="0"/>
              <w:spacing w:line="350" w:lineRule="auto"/>
              <w:jc w:val="left"/>
              <w:textAlignment w:val="baseline"/>
              <w:rPr>
                <w:rFonts w:hint="default" w:ascii="Arial" w:hAnsi="Arial" w:eastAsia="Arial" w:cs="Arial"/>
                <w:snapToGrid w:val="0"/>
                <w:color w:val="000000"/>
                <w:kern w:val="0"/>
                <w:sz w:val="21"/>
                <w:szCs w:val="21"/>
                <w:lang w:eastAsia="en-US"/>
              </w:rPr>
            </w:pPr>
          </w:p>
          <w:p w14:paraId="5F10B768">
            <w:pPr>
              <w:kinsoku w:val="0"/>
              <w:autoSpaceDE w:val="0"/>
              <w:autoSpaceDN w:val="0"/>
              <w:adjustRightInd w:val="0"/>
              <w:snapToGrid w:val="0"/>
              <w:spacing w:before="77" w:line="187" w:lineRule="auto"/>
              <w:ind w:left="29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w w:val="98"/>
                <w:kern w:val="0"/>
                <w:sz w:val="18"/>
                <w:szCs w:val="18"/>
                <w:lang w:val="en-US" w:eastAsia="en-US" w:bidi="ar-SA"/>
              </w:rPr>
              <w:t>备注</w:t>
            </w:r>
          </w:p>
        </w:tc>
      </w:tr>
      <w:tr w14:paraId="3D245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23" w:type="dxa"/>
            <w:vMerge w:val="continue"/>
            <w:tcBorders>
              <w:top w:val="nil"/>
              <w:left w:val="single" w:color="000000" w:sz="12" w:space="0"/>
              <w:bottom w:val="nil"/>
            </w:tcBorders>
            <w:vAlign w:val="top"/>
          </w:tcPr>
          <w:p w14:paraId="504F0E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Merge w:val="continue"/>
            <w:tcBorders>
              <w:top w:val="nil"/>
              <w:bottom w:val="nil"/>
            </w:tcBorders>
            <w:vAlign w:val="top"/>
          </w:tcPr>
          <w:p w14:paraId="59A26D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02A49AF8">
            <w:pPr>
              <w:kinsoku w:val="0"/>
              <w:autoSpaceDE w:val="0"/>
              <w:autoSpaceDN w:val="0"/>
              <w:adjustRightInd w:val="0"/>
              <w:snapToGrid w:val="0"/>
              <w:spacing w:before="71" w:line="185" w:lineRule="auto"/>
              <w:ind w:left="9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不含税价格</w:t>
            </w:r>
          </w:p>
        </w:tc>
        <w:tc>
          <w:tcPr>
            <w:tcW w:w="942" w:type="dxa"/>
            <w:vAlign w:val="top"/>
          </w:tcPr>
          <w:p w14:paraId="5856BF1F">
            <w:pPr>
              <w:kinsoku w:val="0"/>
              <w:autoSpaceDE w:val="0"/>
              <w:autoSpaceDN w:val="0"/>
              <w:adjustRightInd w:val="0"/>
              <w:snapToGrid w:val="0"/>
              <w:spacing w:before="71" w:line="186" w:lineRule="auto"/>
              <w:ind w:left="204"/>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kern w:val="0"/>
                <w:sz w:val="18"/>
                <w:szCs w:val="18"/>
                <w:lang w:val="en-US" w:eastAsia="en-US" w:bidi="ar-SA"/>
              </w:rPr>
              <w:t>增值税</w:t>
            </w:r>
          </w:p>
        </w:tc>
        <w:tc>
          <w:tcPr>
            <w:tcW w:w="927" w:type="dxa"/>
            <w:vAlign w:val="top"/>
          </w:tcPr>
          <w:p w14:paraId="1642F38F">
            <w:pPr>
              <w:kinsoku w:val="0"/>
              <w:autoSpaceDE w:val="0"/>
              <w:autoSpaceDN w:val="0"/>
              <w:adjustRightInd w:val="0"/>
              <w:snapToGrid w:val="0"/>
              <w:spacing w:before="71" w:line="185" w:lineRule="auto"/>
              <w:ind w:left="10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含税价格</w:t>
            </w:r>
          </w:p>
        </w:tc>
        <w:tc>
          <w:tcPr>
            <w:tcW w:w="1032" w:type="dxa"/>
            <w:vAlign w:val="top"/>
          </w:tcPr>
          <w:p w14:paraId="036ABE0D">
            <w:pPr>
              <w:kinsoku w:val="0"/>
              <w:autoSpaceDE w:val="0"/>
              <w:autoSpaceDN w:val="0"/>
              <w:adjustRightInd w:val="0"/>
              <w:snapToGrid w:val="0"/>
              <w:spacing w:before="71" w:line="185" w:lineRule="auto"/>
              <w:ind w:left="77"/>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不含税价格</w:t>
            </w:r>
          </w:p>
        </w:tc>
        <w:tc>
          <w:tcPr>
            <w:tcW w:w="972" w:type="dxa"/>
            <w:vAlign w:val="top"/>
          </w:tcPr>
          <w:p w14:paraId="1F379CC8">
            <w:pPr>
              <w:kinsoku w:val="0"/>
              <w:autoSpaceDE w:val="0"/>
              <w:autoSpaceDN w:val="0"/>
              <w:adjustRightInd w:val="0"/>
              <w:snapToGrid w:val="0"/>
              <w:spacing w:before="71" w:line="186" w:lineRule="auto"/>
              <w:ind w:left="22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kern w:val="0"/>
                <w:sz w:val="18"/>
                <w:szCs w:val="18"/>
                <w:lang w:val="en-US" w:eastAsia="en-US" w:bidi="ar-SA"/>
              </w:rPr>
              <w:t>增值税</w:t>
            </w:r>
          </w:p>
        </w:tc>
        <w:tc>
          <w:tcPr>
            <w:tcW w:w="972" w:type="dxa"/>
            <w:vAlign w:val="top"/>
          </w:tcPr>
          <w:p w14:paraId="385BDF25">
            <w:pPr>
              <w:kinsoku w:val="0"/>
              <w:autoSpaceDE w:val="0"/>
              <w:autoSpaceDN w:val="0"/>
              <w:adjustRightInd w:val="0"/>
              <w:snapToGrid w:val="0"/>
              <w:spacing w:before="71" w:line="185" w:lineRule="auto"/>
              <w:ind w:left="140"/>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含税价格</w:t>
            </w:r>
          </w:p>
        </w:tc>
        <w:tc>
          <w:tcPr>
            <w:tcW w:w="1197" w:type="dxa"/>
            <w:vMerge w:val="continue"/>
            <w:tcBorders>
              <w:top w:val="nil"/>
            </w:tcBorders>
            <w:vAlign w:val="top"/>
          </w:tcPr>
          <w:p w14:paraId="4F0A7E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vMerge w:val="continue"/>
            <w:tcBorders>
              <w:top w:val="nil"/>
              <w:bottom w:val="nil"/>
              <w:right w:val="single" w:color="000000" w:sz="12" w:space="0"/>
            </w:tcBorders>
            <w:vAlign w:val="top"/>
          </w:tcPr>
          <w:p w14:paraId="751EE3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1F720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23" w:type="dxa"/>
            <w:vMerge w:val="continue"/>
            <w:tcBorders>
              <w:top w:val="nil"/>
              <w:left w:val="single" w:color="000000" w:sz="12" w:space="0"/>
            </w:tcBorders>
            <w:vAlign w:val="top"/>
          </w:tcPr>
          <w:p w14:paraId="235EB2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Merge w:val="continue"/>
            <w:tcBorders>
              <w:top w:val="nil"/>
            </w:tcBorders>
            <w:vAlign w:val="top"/>
          </w:tcPr>
          <w:p w14:paraId="710226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39630B96">
            <w:pPr>
              <w:kinsoku w:val="0"/>
              <w:autoSpaceDE w:val="0"/>
              <w:autoSpaceDN w:val="0"/>
              <w:adjustRightInd w:val="0"/>
              <w:snapToGrid w:val="0"/>
              <w:spacing w:before="101" w:line="192" w:lineRule="auto"/>
              <w:ind w:left="44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0"/>
                <w:kern w:val="0"/>
                <w:sz w:val="18"/>
                <w:szCs w:val="18"/>
                <w:lang w:val="en-US" w:eastAsia="en-US" w:bidi="ar-SA"/>
              </w:rPr>
              <w:t>A1</w:t>
            </w:r>
          </w:p>
        </w:tc>
        <w:tc>
          <w:tcPr>
            <w:tcW w:w="942" w:type="dxa"/>
            <w:vAlign w:val="top"/>
          </w:tcPr>
          <w:p w14:paraId="4A98B37C">
            <w:pPr>
              <w:kinsoku w:val="0"/>
              <w:autoSpaceDE w:val="0"/>
              <w:autoSpaceDN w:val="0"/>
              <w:adjustRightInd w:val="0"/>
              <w:snapToGrid w:val="0"/>
              <w:spacing w:before="101" w:line="192" w:lineRule="auto"/>
              <w:ind w:left="37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4"/>
                <w:kern w:val="0"/>
                <w:sz w:val="18"/>
                <w:szCs w:val="18"/>
                <w:lang w:val="en-US" w:eastAsia="en-US" w:bidi="ar-SA"/>
              </w:rPr>
              <w:t>B1</w:t>
            </w:r>
          </w:p>
        </w:tc>
        <w:tc>
          <w:tcPr>
            <w:tcW w:w="927" w:type="dxa"/>
            <w:vAlign w:val="top"/>
          </w:tcPr>
          <w:p w14:paraId="53CEDE02">
            <w:pPr>
              <w:kinsoku w:val="0"/>
              <w:autoSpaceDE w:val="0"/>
              <w:autoSpaceDN w:val="0"/>
              <w:adjustRightInd w:val="0"/>
              <w:snapToGrid w:val="0"/>
              <w:spacing w:before="101" w:line="192" w:lineRule="auto"/>
              <w:ind w:left="377"/>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9"/>
                <w:kern w:val="0"/>
                <w:sz w:val="18"/>
                <w:szCs w:val="18"/>
                <w:lang w:val="en-US" w:eastAsia="en-US" w:bidi="ar-SA"/>
              </w:rPr>
              <w:t>C1</w:t>
            </w:r>
          </w:p>
        </w:tc>
        <w:tc>
          <w:tcPr>
            <w:tcW w:w="1032" w:type="dxa"/>
            <w:vAlign w:val="top"/>
          </w:tcPr>
          <w:p w14:paraId="7ED14E1A">
            <w:pPr>
              <w:kinsoku w:val="0"/>
              <w:autoSpaceDE w:val="0"/>
              <w:autoSpaceDN w:val="0"/>
              <w:adjustRightInd w:val="0"/>
              <w:snapToGrid w:val="0"/>
              <w:spacing w:before="101" w:line="192" w:lineRule="auto"/>
              <w:ind w:left="42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0"/>
                <w:w w:val="91"/>
                <w:kern w:val="0"/>
                <w:sz w:val="18"/>
                <w:szCs w:val="18"/>
                <w:lang w:val="en-US" w:eastAsia="en-US" w:bidi="ar-SA"/>
              </w:rPr>
              <w:t>A2</w:t>
            </w:r>
          </w:p>
        </w:tc>
        <w:tc>
          <w:tcPr>
            <w:tcW w:w="972" w:type="dxa"/>
            <w:vAlign w:val="top"/>
          </w:tcPr>
          <w:p w14:paraId="5795ED9D">
            <w:pPr>
              <w:kinsoku w:val="0"/>
              <w:autoSpaceDE w:val="0"/>
              <w:autoSpaceDN w:val="0"/>
              <w:adjustRightInd w:val="0"/>
              <w:snapToGrid w:val="0"/>
              <w:spacing w:before="101" w:line="192" w:lineRule="auto"/>
              <w:ind w:left="40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4"/>
                <w:kern w:val="0"/>
                <w:sz w:val="18"/>
                <w:szCs w:val="18"/>
                <w:lang w:val="en-US" w:eastAsia="en-US" w:bidi="ar-SA"/>
              </w:rPr>
              <w:t>B2</w:t>
            </w:r>
          </w:p>
        </w:tc>
        <w:tc>
          <w:tcPr>
            <w:tcW w:w="972" w:type="dxa"/>
            <w:vAlign w:val="top"/>
          </w:tcPr>
          <w:p w14:paraId="6612F0FA">
            <w:pPr>
              <w:kinsoku w:val="0"/>
              <w:autoSpaceDE w:val="0"/>
              <w:autoSpaceDN w:val="0"/>
              <w:adjustRightInd w:val="0"/>
              <w:snapToGrid w:val="0"/>
              <w:spacing w:before="101" w:line="192" w:lineRule="auto"/>
              <w:ind w:left="40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8"/>
                <w:w w:val="99"/>
                <w:kern w:val="0"/>
                <w:sz w:val="18"/>
                <w:szCs w:val="18"/>
                <w:lang w:val="en-US" w:eastAsia="en-US" w:bidi="ar-SA"/>
              </w:rPr>
              <w:t>C2</w:t>
            </w:r>
          </w:p>
        </w:tc>
        <w:tc>
          <w:tcPr>
            <w:tcW w:w="1197" w:type="dxa"/>
            <w:vAlign w:val="top"/>
          </w:tcPr>
          <w:p w14:paraId="7890EE2D">
            <w:pPr>
              <w:kinsoku w:val="0"/>
              <w:autoSpaceDE w:val="0"/>
              <w:autoSpaceDN w:val="0"/>
              <w:adjustRightInd w:val="0"/>
              <w:snapToGrid w:val="0"/>
              <w:spacing w:before="101" w:line="192" w:lineRule="auto"/>
              <w:ind w:left="29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0"/>
                <w:w w:val="95"/>
                <w:kern w:val="0"/>
                <w:sz w:val="18"/>
                <w:szCs w:val="18"/>
                <w:lang w:val="en-US" w:eastAsia="en-US" w:bidi="ar-SA"/>
              </w:rPr>
              <w:t>D=A2-A1</w:t>
            </w:r>
          </w:p>
        </w:tc>
        <w:tc>
          <w:tcPr>
            <w:tcW w:w="912" w:type="dxa"/>
            <w:vMerge w:val="continue"/>
            <w:tcBorders>
              <w:top w:val="nil"/>
              <w:right w:val="single" w:color="000000" w:sz="12" w:space="0"/>
            </w:tcBorders>
            <w:vAlign w:val="top"/>
          </w:tcPr>
          <w:p w14:paraId="4F47BD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B4A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843ED6C">
            <w:pPr>
              <w:kinsoku w:val="0"/>
              <w:autoSpaceDE w:val="0"/>
              <w:autoSpaceDN w:val="0"/>
              <w:adjustRightInd w:val="0"/>
              <w:snapToGrid w:val="0"/>
              <w:spacing w:before="45" w:line="208" w:lineRule="auto"/>
              <w:ind w:left="36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31" w:type="dxa"/>
            <w:vAlign w:val="top"/>
          </w:tcPr>
          <w:p w14:paraId="56336C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82FB6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6710D5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76589E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1C14AB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B2C76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E1A77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0FCB92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2E99E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0D27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179A4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096168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27921F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3142DA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2D904D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C1CEF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7E02A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E61B2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58405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4D567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7FF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A61F7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B4BF4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04D46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2E84EB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37EE04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315764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D8FD1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3A939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3D4B4D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19F5B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723A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1EF96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569655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7C8E8A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08C77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2F6869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525B84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BDD4F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5985F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30568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1AA95F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2A44C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7D06A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5D9A2A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4A6845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F3B14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110BE5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148D7F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2B1D8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55A46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3A3263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E8425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C337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E638E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0BE6CD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155112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6CD935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0C1ABC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59E100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AB799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1D14D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F837A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0019A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EDD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9DA24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F28F2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04DAF9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B9358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0F377F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694D7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65E95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8F6D6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2FFBC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70C83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A79B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D64D2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2524F9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2A6E3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22AE62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154AD9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83F49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8BE7C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1C8A9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814A2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E69A6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50F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C7190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0CD83E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05BCA4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4CD679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C44B4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09A2F7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8886A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6A522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73D78F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3C90C4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9ADDF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5A1B2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2D18B8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1DAB55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1741C6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21D56E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37E246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ED9C9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78411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1ED23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C5F50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B0F5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9088C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7DB016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13C56E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A4A89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E396D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08F98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861D1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CFF22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0C843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1A7720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0EC43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2C6AF5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34E2DE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19DA21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1A9302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CCA3A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153C1C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FFC5F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467C2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71BE4E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193F7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3CDB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A43FD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001DBD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113ACF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48CF1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93837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B8938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2CD34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38F6D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780CF3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FB73E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E973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537A0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2451E9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B2FD2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460B67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F833F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73290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2C062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EB49F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BA33E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6F55C5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FA6B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01B51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317B6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47DFC6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FA80E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6B2080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055166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F2EAF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A2627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C8CAA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AB890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028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A60D3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32C61D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2EE7E8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4007DF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4CFCA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69202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D5082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24B10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625F3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9E0DA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BD9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23" w:type="dxa"/>
            <w:tcBorders>
              <w:left w:val="single" w:color="000000" w:sz="12" w:space="0"/>
            </w:tcBorders>
            <w:vAlign w:val="top"/>
          </w:tcPr>
          <w:p w14:paraId="0E82369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26265C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78435C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052F25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6F587A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1F7BEA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1C9F3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1D5BA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757342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57677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11D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30972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D1264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44CBEF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F5871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D7CE6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865E9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1F025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94F91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535A1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3CE3A9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2CB7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D2B1E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7E8D58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53802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4CF5FF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7BB879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C6094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BDE2E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1CAB2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02EAC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81169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1AF03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75189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2953B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361586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0145B1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7DD3D8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368F46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4B8B8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AA175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285E6B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4B24C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E0A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39DC4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DC432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745C74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63F9E4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1F7F0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E2EFE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4247F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E9831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A0720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F319F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ABDD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ADF7F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7D306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024FD9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3B935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7B8EE7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1D2E7E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A1211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37350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7D2D75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2496D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C1465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23" w:type="dxa"/>
            <w:tcBorders>
              <w:left w:val="single" w:color="000000" w:sz="12" w:space="0"/>
            </w:tcBorders>
            <w:vAlign w:val="top"/>
          </w:tcPr>
          <w:p w14:paraId="4029E5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0700EB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7A174B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360CC2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65847E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5D9F13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710DB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A6B48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0916F7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7C248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6963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4B2AE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4B199F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13F272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8311C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2C6135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54173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E1B98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EED4B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6D36D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5286A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B216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B6269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2CC1A3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F0E04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14E2D8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3CCE5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6FD0E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08987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CBEB5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4DD1B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6C72DB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ED1A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0F091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2CC73A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4CEA5E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61A3CA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730078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110D21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6ABF1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E93CE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6CA26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328404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4908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11A40B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03F5A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7F7A08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3EB4BE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12C11C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C7D57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54F31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21218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7D1A91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64CC8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B48D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392938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1AB721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1DD4D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0A76B9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3A9AB4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7D054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7A1EE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53880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28FCA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1D0F6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D07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55A0AE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74533D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7DD7F0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DA5AD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BA449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3742CB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A6B2D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3C6FD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ABAEF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68EE16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88E3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2154" w:type="dxa"/>
            <w:gridSpan w:val="2"/>
            <w:tcBorders>
              <w:left w:val="single" w:color="000000" w:sz="12" w:space="0"/>
            </w:tcBorders>
            <w:vAlign w:val="top"/>
          </w:tcPr>
          <w:p w14:paraId="64CA82AF">
            <w:pPr>
              <w:kinsoku w:val="0"/>
              <w:autoSpaceDE w:val="0"/>
              <w:autoSpaceDN w:val="0"/>
              <w:adjustRightInd w:val="0"/>
              <w:snapToGrid w:val="0"/>
              <w:spacing w:before="99" w:line="185" w:lineRule="auto"/>
              <w:ind w:left="71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本页小计</w:t>
            </w:r>
          </w:p>
        </w:tc>
        <w:tc>
          <w:tcPr>
            <w:tcW w:w="1092" w:type="dxa"/>
            <w:vAlign w:val="top"/>
          </w:tcPr>
          <w:p w14:paraId="1D1C06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630D55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1F3DF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433A3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58F89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66FE0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04EDB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B14C9E4">
            <w:pPr>
              <w:kinsoku w:val="0"/>
              <w:autoSpaceDE w:val="0"/>
              <w:autoSpaceDN w:val="0"/>
              <w:adjustRightInd w:val="0"/>
              <w:snapToGrid w:val="0"/>
              <w:spacing w:before="184" w:line="137" w:lineRule="exact"/>
              <w:ind w:left="4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position w:val="-7"/>
                <w:sz w:val="18"/>
                <w:szCs w:val="18"/>
                <w:lang w:val="en-US" w:eastAsia="en-US" w:bidi="ar-SA"/>
              </w:rPr>
              <w:t>-</w:t>
            </w:r>
          </w:p>
        </w:tc>
      </w:tr>
      <w:tr w14:paraId="4DCF6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154" w:type="dxa"/>
            <w:gridSpan w:val="2"/>
            <w:tcBorders>
              <w:left w:val="single" w:color="000000" w:sz="12" w:space="0"/>
              <w:bottom w:val="single" w:color="000000" w:sz="12" w:space="0"/>
            </w:tcBorders>
            <w:vAlign w:val="top"/>
          </w:tcPr>
          <w:p w14:paraId="0C44A587">
            <w:pPr>
              <w:kinsoku w:val="0"/>
              <w:autoSpaceDE w:val="0"/>
              <w:autoSpaceDN w:val="0"/>
              <w:adjustRightInd w:val="0"/>
              <w:snapToGrid w:val="0"/>
              <w:spacing w:before="100" w:line="185" w:lineRule="auto"/>
              <w:ind w:left="80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spacing w:val="9"/>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092" w:type="dxa"/>
            <w:tcBorders>
              <w:bottom w:val="single" w:color="000000" w:sz="12" w:space="0"/>
            </w:tcBorders>
            <w:vAlign w:val="top"/>
          </w:tcPr>
          <w:p w14:paraId="00F228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tcBorders>
              <w:bottom w:val="single" w:color="000000" w:sz="12" w:space="0"/>
            </w:tcBorders>
            <w:vAlign w:val="top"/>
          </w:tcPr>
          <w:p w14:paraId="532FA2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tcBorders>
              <w:bottom w:val="single" w:color="000000" w:sz="12" w:space="0"/>
            </w:tcBorders>
            <w:vAlign w:val="top"/>
          </w:tcPr>
          <w:p w14:paraId="10A9D4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tcBorders>
              <w:bottom w:val="single" w:color="000000" w:sz="12" w:space="0"/>
            </w:tcBorders>
            <w:vAlign w:val="top"/>
          </w:tcPr>
          <w:p w14:paraId="46190B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tcBorders>
              <w:bottom w:val="single" w:color="000000" w:sz="12" w:space="0"/>
            </w:tcBorders>
            <w:vAlign w:val="top"/>
          </w:tcPr>
          <w:p w14:paraId="6A40FE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tcBorders>
              <w:bottom w:val="single" w:color="000000" w:sz="12" w:space="0"/>
            </w:tcBorders>
            <w:vAlign w:val="top"/>
          </w:tcPr>
          <w:p w14:paraId="7D9597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tcBorders>
              <w:bottom w:val="single" w:color="000000" w:sz="12" w:space="0"/>
            </w:tcBorders>
            <w:vAlign w:val="top"/>
          </w:tcPr>
          <w:p w14:paraId="33CBEE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bottom w:val="single" w:color="000000" w:sz="12" w:space="0"/>
              <w:right w:val="single" w:color="000000" w:sz="12" w:space="0"/>
            </w:tcBorders>
            <w:vAlign w:val="top"/>
          </w:tcPr>
          <w:p w14:paraId="56B9F30A">
            <w:pPr>
              <w:kinsoku w:val="0"/>
              <w:autoSpaceDE w:val="0"/>
              <w:autoSpaceDN w:val="0"/>
              <w:adjustRightInd w:val="0"/>
              <w:snapToGrid w:val="0"/>
              <w:spacing w:before="185" w:line="137" w:lineRule="exact"/>
              <w:ind w:left="4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position w:val="-7"/>
                <w:sz w:val="18"/>
                <w:szCs w:val="18"/>
                <w:lang w:val="en-US" w:eastAsia="en-US" w:bidi="ar-SA"/>
              </w:rPr>
              <w:t>-</w:t>
            </w:r>
          </w:p>
        </w:tc>
      </w:tr>
    </w:tbl>
    <w:p w14:paraId="5CED7971">
      <w:pPr>
        <w:kinsoku w:val="0"/>
        <w:autoSpaceDE w:val="0"/>
        <w:autoSpaceDN w:val="0"/>
        <w:adjustRightInd w:val="0"/>
        <w:snapToGrid w:val="0"/>
        <w:spacing w:line="336" w:lineRule="auto"/>
        <w:jc w:val="left"/>
        <w:textAlignment w:val="baseline"/>
        <w:rPr>
          <w:rFonts w:ascii="Arial" w:hAnsi="Arial" w:eastAsia="Arial" w:cs="Arial"/>
          <w:snapToGrid w:val="0"/>
          <w:color w:val="000000"/>
          <w:kern w:val="0"/>
          <w:sz w:val="21"/>
          <w:szCs w:val="21"/>
          <w:lang w:val="en-US" w:eastAsia="en-US" w:bidi="ar-SA"/>
        </w:rPr>
      </w:pPr>
    </w:p>
    <w:p w14:paraId="58951909">
      <w:pPr>
        <w:keepNext w:val="0"/>
        <w:keepLines w:val="0"/>
        <w:pageBreakBefore w:val="0"/>
        <w:widowControl/>
        <w:kinsoku w:val="0"/>
        <w:wordWrap/>
        <w:overflowPunct/>
        <w:topLinePunct w:val="0"/>
        <w:autoSpaceDE w:val="0"/>
        <w:autoSpaceDN w:val="0"/>
        <w:bidi w:val="0"/>
        <w:adjustRightInd w:val="0"/>
        <w:snapToGrid w:val="0"/>
        <w:spacing w:before="77" w:line="200" w:lineRule="exact"/>
        <w:ind w:left="40" w:right="136" w:hanging="17"/>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kern w:val="0"/>
          <w:position w:val="-2"/>
          <w:sz w:val="18"/>
          <w:szCs w:val="18"/>
          <w:lang w:eastAsia="en-US"/>
        </w:rPr>
        <w:t>注</w:t>
      </w:r>
      <w:r>
        <w:rPr>
          <w:rFonts w:hint="default" w:ascii="微软雅黑" w:hAnsi="微软雅黑" w:eastAsia="微软雅黑" w:cs="微软雅黑"/>
          <w:snapToGrid w:val="0"/>
          <w:color w:val="000000"/>
          <w:spacing w:val="-18"/>
          <w:kern w:val="0"/>
          <w:position w:val="-2"/>
          <w:sz w:val="18"/>
          <w:szCs w:val="18"/>
          <w:lang w:eastAsia="en-US"/>
        </w:rPr>
        <w:t xml:space="preserve"> </w:t>
      </w:r>
      <w:r>
        <w:rPr>
          <w:rFonts w:hint="default" w:ascii="微软雅黑" w:hAnsi="微软雅黑" w:eastAsia="微软雅黑" w:cs="微软雅黑"/>
          <w:snapToGrid w:val="0"/>
          <w:color w:val="000000"/>
          <w:kern w:val="0"/>
          <w:position w:val="-2"/>
          <w:sz w:val="18"/>
          <w:szCs w:val="18"/>
          <w:lang w:eastAsia="en-US"/>
        </w:rPr>
        <w:t>:本表“暂估金额</w:t>
      </w:r>
      <w:r>
        <w:rPr>
          <w:rFonts w:hint="default" w:ascii="微软雅黑" w:hAnsi="微软雅黑" w:eastAsia="微软雅黑" w:cs="微软雅黑"/>
          <w:snapToGrid w:val="0"/>
          <w:color w:val="000000"/>
          <w:spacing w:val="-28"/>
          <w:kern w:val="0"/>
          <w:position w:val="-2"/>
          <w:sz w:val="18"/>
          <w:szCs w:val="18"/>
          <w:lang w:eastAsia="en-US"/>
        </w:rPr>
        <w:t xml:space="preserve"> </w:t>
      </w:r>
      <w:r>
        <w:rPr>
          <w:rFonts w:hint="default" w:ascii="微软雅黑" w:hAnsi="微软雅黑" w:eastAsia="微软雅黑" w:cs="微软雅黑"/>
          <w:snapToGrid w:val="0"/>
          <w:color w:val="000000"/>
          <w:kern w:val="0"/>
          <w:position w:val="-2"/>
          <w:sz w:val="18"/>
          <w:szCs w:val="18"/>
          <w:lang w:eastAsia="en-US"/>
        </w:rPr>
        <w:t>”由招标人填写,投标人应将“暂估金额</w:t>
      </w:r>
      <w:r>
        <w:rPr>
          <w:rFonts w:hint="default" w:ascii="微软雅黑" w:hAnsi="微软雅黑" w:eastAsia="微软雅黑" w:cs="微软雅黑"/>
          <w:snapToGrid w:val="0"/>
          <w:color w:val="000000"/>
          <w:spacing w:val="-28"/>
          <w:kern w:val="0"/>
          <w:position w:val="-2"/>
          <w:sz w:val="18"/>
          <w:szCs w:val="18"/>
          <w:lang w:eastAsia="en-US"/>
        </w:rPr>
        <w:t xml:space="preserve"> </w:t>
      </w:r>
      <w:r>
        <w:rPr>
          <w:rFonts w:hint="default" w:ascii="微软雅黑" w:hAnsi="微软雅黑" w:eastAsia="微软雅黑" w:cs="微软雅黑"/>
          <w:snapToGrid w:val="0"/>
          <w:color w:val="000000"/>
          <w:kern w:val="0"/>
          <w:position w:val="-2"/>
          <w:sz w:val="18"/>
          <w:szCs w:val="18"/>
          <w:lang w:eastAsia="en-US"/>
        </w:rPr>
        <w:t>”</w:t>
      </w:r>
      <w:r>
        <w:rPr>
          <w:rFonts w:hint="default" w:ascii="微软雅黑" w:hAnsi="微软雅黑" w:eastAsia="微软雅黑" w:cs="微软雅黑"/>
          <w:snapToGrid w:val="0"/>
          <w:color w:val="000000"/>
          <w:spacing w:val="-1"/>
          <w:kern w:val="0"/>
          <w:position w:val="-2"/>
          <w:sz w:val="18"/>
          <w:szCs w:val="18"/>
          <w:lang w:eastAsia="en-US"/>
        </w:rPr>
        <w:t>填写并计入投标总价</w:t>
      </w:r>
      <w:r>
        <w:rPr>
          <w:rFonts w:hint="default" w:ascii="微软雅黑" w:hAnsi="微软雅黑" w:eastAsia="微软雅黑" w:cs="微软雅黑"/>
          <w:snapToGrid w:val="0"/>
          <w:color w:val="000000"/>
          <w:spacing w:val="-27"/>
          <w:kern w:val="0"/>
          <w:position w:val="-2"/>
          <w:sz w:val="18"/>
          <w:szCs w:val="18"/>
          <w:lang w:eastAsia="en-US"/>
        </w:rPr>
        <w:t xml:space="preserve"> </w:t>
      </w:r>
      <w:r>
        <w:rPr>
          <w:rFonts w:hint="default" w:ascii="微软雅黑" w:hAnsi="微软雅黑" w:eastAsia="微软雅黑" w:cs="微软雅黑"/>
          <w:snapToGrid w:val="0"/>
          <w:color w:val="000000"/>
          <w:spacing w:val="-1"/>
          <w:kern w:val="0"/>
          <w:position w:val="-2"/>
          <w:sz w:val="18"/>
          <w:szCs w:val="18"/>
          <w:lang w:eastAsia="en-US"/>
        </w:rPr>
        <w:t>。结算时应按合同约定的价格填写“确认金额</w:t>
      </w:r>
      <w:r>
        <w:rPr>
          <w:rFonts w:hint="default" w:ascii="微软雅黑" w:hAnsi="微软雅黑" w:eastAsia="微软雅黑" w:cs="微软雅黑"/>
          <w:snapToGrid w:val="0"/>
          <w:color w:val="000000"/>
          <w:kern w:val="0"/>
          <w:position w:val="-2"/>
          <w:sz w:val="18"/>
          <w:szCs w:val="18"/>
          <w:lang w:eastAsia="en-US"/>
        </w:rPr>
        <w:t xml:space="preserve"> </w:t>
      </w:r>
      <w:r>
        <w:rPr>
          <w:rFonts w:hint="default" w:ascii="微软雅黑" w:hAnsi="微软雅黑" w:eastAsia="微软雅黑" w:cs="微软雅黑"/>
          <w:snapToGrid w:val="0"/>
          <w:color w:val="000000"/>
          <w:kern w:val="0"/>
          <w:position w:val="-1"/>
          <w:sz w:val="18"/>
          <w:szCs w:val="18"/>
          <w:lang w:eastAsia="en-US"/>
        </w:rPr>
        <w:t>”。</w:t>
      </w:r>
    </w:p>
    <w:p w14:paraId="4C1F2496">
      <w:pPr>
        <w:spacing w:line="167" w:lineRule="exact"/>
        <w:rPr>
          <w:rFonts w:ascii="微软雅黑" w:hAnsi="微软雅黑" w:eastAsia="微软雅黑" w:cs="微软雅黑"/>
          <w:sz w:val="18"/>
          <w:szCs w:val="18"/>
        </w:rPr>
        <w:sectPr>
          <w:type w:val="continuous"/>
          <w:pgSz w:w="11900" w:h="16840"/>
          <w:pgMar w:top="1220" w:right="845" w:bottom="0" w:left="825" w:header="0" w:footer="0" w:gutter="0"/>
          <w:cols w:equalWidth="0" w:num="1">
            <w:col w:w="10230"/>
          </w:cols>
        </w:sectPr>
      </w:pPr>
    </w:p>
    <w:p w14:paraId="43C99A9F">
      <w:pPr>
        <w:widowControl/>
        <w:kinsoku w:val="0"/>
        <w:autoSpaceDE w:val="0"/>
        <w:autoSpaceDN w:val="0"/>
        <w:adjustRightInd w:val="0"/>
        <w:snapToGrid w:val="0"/>
        <w:spacing w:before="81" w:line="186" w:lineRule="auto"/>
        <w:ind w:left="3098"/>
        <w:jc w:val="left"/>
        <w:textAlignment w:val="baseline"/>
        <w:outlineLvl w:val="0"/>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6"/>
          <w:kern w:val="0"/>
          <w:sz w:val="40"/>
          <w:szCs w:val="40"/>
          <w:lang w:eastAsia="en-US"/>
        </w:rPr>
        <w:t>材料暂估单价及调整表</w:t>
      </w:r>
    </w:p>
    <w:p w14:paraId="74AB2E22">
      <w:pPr>
        <w:widowControl/>
        <w:kinsoku w:val="0"/>
        <w:autoSpaceDE w:val="0"/>
        <w:autoSpaceDN w:val="0"/>
        <w:adjustRightInd w:val="0"/>
        <w:snapToGrid w:val="0"/>
        <w:spacing w:before="292" w:line="195" w:lineRule="exact"/>
        <w:ind w:left="29" w:right="4904" w:hanging="5"/>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1"/>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2026年甘泉县美水街道办姚店村</w:t>
      </w:r>
      <w:r>
        <w:rPr>
          <w:rFonts w:hint="default" w:ascii="微软雅黑" w:hAnsi="微软雅黑" w:eastAsia="微软雅黑" w:cs="微软雅黑"/>
          <w:snapToGrid w:val="0"/>
          <w:color w:val="000000"/>
          <w:spacing w:val="4"/>
          <w:kern w:val="0"/>
          <w:position w:val="-1"/>
          <w:sz w:val="19"/>
          <w:szCs w:val="19"/>
          <w:lang w:eastAsia="en-US"/>
        </w:rPr>
        <w:t>（杨家砭）道路沿线人居环境改善提升工程</w:t>
      </w:r>
    </w:p>
    <w:p w14:paraId="773C7D06">
      <w:pPr>
        <w:widowControl/>
        <w:kinsoku w:val="0"/>
        <w:autoSpaceDE w:val="0"/>
        <w:autoSpaceDN w:val="0"/>
        <w:adjustRightInd w:val="0"/>
        <w:snapToGrid w:val="0"/>
        <w:spacing w:line="173" w:lineRule="auto"/>
        <w:ind w:left="21"/>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3"/>
          <w:kern w:val="0"/>
          <w:sz w:val="19"/>
          <w:szCs w:val="19"/>
          <w:lang w:eastAsia="en-US"/>
        </w:rPr>
        <w:t xml:space="preserve">-园林绿化工程               </w:t>
      </w:r>
      <w:r>
        <w:rPr>
          <w:rFonts w:hint="default" w:ascii="微软雅黑" w:hAnsi="微软雅黑" w:eastAsia="微软雅黑" w:cs="微软雅黑"/>
          <w:snapToGrid w:val="0"/>
          <w:color w:val="000000"/>
          <w:spacing w:val="2"/>
          <w:kern w:val="0"/>
          <w:sz w:val="19"/>
          <w:szCs w:val="19"/>
          <w:lang w:eastAsia="en-US"/>
        </w:rPr>
        <w:t xml:space="preserve">                             专业/标段：</w:t>
      </w:r>
      <w:r>
        <w:rPr>
          <w:rFonts w:hint="default" w:ascii="微软雅黑" w:hAnsi="微软雅黑" w:eastAsia="微软雅黑" w:cs="微软雅黑"/>
          <w:snapToGrid w:val="0"/>
          <w:color w:val="000000"/>
          <w:spacing w:val="-20"/>
          <w:kern w:val="0"/>
          <w:sz w:val="19"/>
          <w:szCs w:val="19"/>
          <w:lang w:eastAsia="en-US"/>
        </w:rPr>
        <w:t xml:space="preserve"> </w:t>
      </w:r>
      <w:r>
        <w:rPr>
          <w:rFonts w:hint="default" w:ascii="微软雅黑" w:hAnsi="微软雅黑" w:eastAsia="微软雅黑" w:cs="微软雅黑"/>
          <w:snapToGrid w:val="0"/>
          <w:color w:val="000000"/>
          <w:spacing w:val="2"/>
          <w:kern w:val="0"/>
          <w:sz w:val="19"/>
          <w:szCs w:val="19"/>
          <w:lang w:eastAsia="en-US"/>
        </w:rPr>
        <w:t>园林绿化工程</w:t>
      </w:r>
    </w:p>
    <w:p w14:paraId="04858BC6">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5F36FA6E">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61F93B45">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35D526A">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6087937">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1FDA456">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69A1A4FF">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1AF3BC1E">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69068DB2">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5A56133">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9D32851">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30A5224">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344EE52">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39411391">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3E426117">
      <w:pPr>
        <w:spacing w:line="173" w:lineRule="auto"/>
        <w:rPr>
          <w:rFonts w:ascii="微软雅黑" w:hAnsi="微软雅黑" w:eastAsia="微软雅黑" w:cs="微软雅黑"/>
          <w:sz w:val="19"/>
          <w:szCs w:val="19"/>
        </w:rPr>
        <w:sectPr>
          <w:pgSz w:w="11900" w:h="16840"/>
          <w:pgMar w:top="1295" w:right="740" w:bottom="0" w:left="705" w:header="0" w:footer="0" w:gutter="0"/>
          <w:cols w:equalWidth="0" w:num="3">
            <w:col w:w="8653" w:space="100"/>
            <w:col w:w="815" w:space="100"/>
            <w:col w:w="789"/>
          </w:cols>
        </w:sectPr>
      </w:pPr>
    </w:p>
    <w:p w14:paraId="4D643472">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424"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3"/>
        <w:gridCol w:w="1182"/>
        <w:gridCol w:w="1286"/>
        <w:gridCol w:w="628"/>
        <w:gridCol w:w="882"/>
        <w:gridCol w:w="823"/>
        <w:gridCol w:w="837"/>
        <w:gridCol w:w="703"/>
        <w:gridCol w:w="703"/>
        <w:gridCol w:w="703"/>
        <w:gridCol w:w="1301"/>
        <w:gridCol w:w="553"/>
      </w:tblGrid>
      <w:tr w14:paraId="5DE7F3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vMerge w:val="restart"/>
            <w:tcBorders>
              <w:top w:val="single" w:color="000000" w:sz="12" w:space="0"/>
              <w:left w:val="single" w:color="000000" w:sz="12" w:space="0"/>
              <w:bottom w:val="nil"/>
            </w:tcBorders>
            <w:vAlign w:val="top"/>
          </w:tcPr>
          <w:p w14:paraId="061DA812">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40C22567">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407397EF">
            <w:pPr>
              <w:kinsoku w:val="0"/>
              <w:autoSpaceDE w:val="0"/>
              <w:autoSpaceDN w:val="0"/>
              <w:adjustRightInd w:val="0"/>
              <w:snapToGrid w:val="0"/>
              <w:spacing w:before="77" w:line="186" w:lineRule="auto"/>
              <w:ind w:left="22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kern w:val="0"/>
                <w:sz w:val="18"/>
                <w:szCs w:val="18"/>
                <w:lang w:val="en-US" w:eastAsia="en-US" w:bidi="ar-SA"/>
              </w:rPr>
              <w:t>序号</w:t>
            </w:r>
          </w:p>
        </w:tc>
        <w:tc>
          <w:tcPr>
            <w:tcW w:w="1182" w:type="dxa"/>
            <w:vMerge w:val="restart"/>
            <w:tcBorders>
              <w:top w:val="single" w:color="000000" w:sz="12" w:space="0"/>
              <w:bottom w:val="nil"/>
            </w:tcBorders>
            <w:vAlign w:val="top"/>
          </w:tcPr>
          <w:p w14:paraId="2A567ABC">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5F5D0F57">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611E8759">
            <w:pPr>
              <w:kinsoku w:val="0"/>
              <w:autoSpaceDE w:val="0"/>
              <w:autoSpaceDN w:val="0"/>
              <w:adjustRightInd w:val="0"/>
              <w:snapToGrid w:val="0"/>
              <w:spacing w:before="77" w:line="186" w:lineRule="auto"/>
              <w:ind w:left="22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材料名称</w:t>
            </w:r>
          </w:p>
        </w:tc>
        <w:tc>
          <w:tcPr>
            <w:tcW w:w="1286" w:type="dxa"/>
            <w:vMerge w:val="restart"/>
            <w:tcBorders>
              <w:top w:val="single" w:color="000000" w:sz="12" w:space="0"/>
              <w:bottom w:val="nil"/>
            </w:tcBorders>
            <w:vAlign w:val="top"/>
          </w:tcPr>
          <w:p w14:paraId="7AA180EE">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1B1342CD">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779B06D3">
            <w:pPr>
              <w:kinsoku w:val="0"/>
              <w:autoSpaceDE w:val="0"/>
              <w:autoSpaceDN w:val="0"/>
              <w:adjustRightInd w:val="0"/>
              <w:snapToGrid w:val="0"/>
              <w:spacing w:before="77" w:line="185" w:lineRule="auto"/>
              <w:ind w:left="19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规格、型号</w:t>
            </w:r>
          </w:p>
        </w:tc>
        <w:tc>
          <w:tcPr>
            <w:tcW w:w="628" w:type="dxa"/>
            <w:vMerge w:val="restart"/>
            <w:tcBorders>
              <w:top w:val="single" w:color="000000" w:sz="12" w:space="0"/>
              <w:bottom w:val="nil"/>
            </w:tcBorders>
            <w:textDirection w:val="tbRlV"/>
            <w:vAlign w:val="top"/>
          </w:tcPr>
          <w:p w14:paraId="31683F05">
            <w:pPr>
              <w:kinsoku w:val="0"/>
              <w:autoSpaceDE w:val="0"/>
              <w:autoSpaceDN w:val="0"/>
              <w:adjustRightInd w:val="0"/>
              <w:snapToGrid w:val="0"/>
              <w:spacing w:before="214" w:line="176" w:lineRule="auto"/>
              <w:ind w:left="445"/>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2"/>
                <w:kern w:val="0"/>
                <w:sz w:val="18"/>
                <w:szCs w:val="18"/>
                <w:lang w:val="en-US" w:eastAsia="en-US" w:bidi="ar-SA"/>
              </w:rPr>
              <w:t>单位</w:t>
            </w:r>
          </w:p>
        </w:tc>
        <w:tc>
          <w:tcPr>
            <w:tcW w:w="2542" w:type="dxa"/>
            <w:gridSpan w:val="3"/>
            <w:tcBorders>
              <w:top w:val="single" w:color="000000" w:sz="12" w:space="0"/>
            </w:tcBorders>
            <w:vAlign w:val="top"/>
          </w:tcPr>
          <w:p w14:paraId="6B86C793">
            <w:pPr>
              <w:kinsoku w:val="0"/>
              <w:autoSpaceDE w:val="0"/>
              <w:autoSpaceDN w:val="0"/>
              <w:adjustRightInd w:val="0"/>
              <w:snapToGrid w:val="0"/>
              <w:spacing w:before="55" w:line="186" w:lineRule="auto"/>
              <w:ind w:left="110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w w:val="97"/>
                <w:kern w:val="0"/>
                <w:sz w:val="18"/>
                <w:szCs w:val="18"/>
                <w:lang w:val="en-US" w:eastAsia="en-US" w:bidi="ar-SA"/>
              </w:rPr>
              <w:t>暂估</w:t>
            </w:r>
          </w:p>
        </w:tc>
        <w:tc>
          <w:tcPr>
            <w:tcW w:w="2109" w:type="dxa"/>
            <w:gridSpan w:val="3"/>
            <w:tcBorders>
              <w:top w:val="single" w:color="000000" w:sz="12" w:space="0"/>
            </w:tcBorders>
            <w:vAlign w:val="top"/>
          </w:tcPr>
          <w:p w14:paraId="12A3D59B">
            <w:pPr>
              <w:kinsoku w:val="0"/>
              <w:autoSpaceDE w:val="0"/>
              <w:autoSpaceDN w:val="0"/>
              <w:adjustRightInd w:val="0"/>
              <w:snapToGrid w:val="0"/>
              <w:spacing w:before="55" w:line="185" w:lineRule="auto"/>
              <w:ind w:left="88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w w:val="98"/>
                <w:kern w:val="0"/>
                <w:sz w:val="18"/>
                <w:szCs w:val="18"/>
                <w:lang w:val="en-US" w:eastAsia="en-US" w:bidi="ar-SA"/>
              </w:rPr>
              <w:t>确认</w:t>
            </w:r>
          </w:p>
        </w:tc>
        <w:tc>
          <w:tcPr>
            <w:tcW w:w="1301" w:type="dxa"/>
            <w:vMerge w:val="restart"/>
            <w:tcBorders>
              <w:top w:val="single" w:color="000000" w:sz="12" w:space="0"/>
              <w:bottom w:val="nil"/>
            </w:tcBorders>
            <w:vAlign w:val="top"/>
          </w:tcPr>
          <w:p w14:paraId="6EC8B882">
            <w:pPr>
              <w:kinsoku w:val="0"/>
              <w:autoSpaceDE w:val="0"/>
              <w:autoSpaceDN w:val="0"/>
              <w:adjustRightInd w:val="0"/>
              <w:snapToGrid w:val="0"/>
              <w:spacing w:before="206" w:line="183" w:lineRule="auto"/>
              <w:ind w:left="403" w:right="264" w:hanging="9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调整金额</w:t>
            </w:r>
            <w:r>
              <w:rPr>
                <w:rFonts w:ascii="微软雅黑" w:hAnsi="微软雅黑" w:eastAsia="微软雅黑" w:cs="微软雅黑"/>
                <w:snapToGrid w:val="0"/>
                <w:color w:val="000000"/>
                <w:spacing w:val="-5"/>
                <w:kern w:val="0"/>
                <w:sz w:val="18"/>
                <w:szCs w:val="18"/>
                <w:lang w:val="en-US" w:eastAsia="en-US" w:bidi="ar-SA"/>
              </w:rPr>
              <w:t>（元）</w:t>
            </w:r>
          </w:p>
        </w:tc>
        <w:tc>
          <w:tcPr>
            <w:tcW w:w="553" w:type="dxa"/>
            <w:vMerge w:val="restart"/>
            <w:tcBorders>
              <w:top w:val="single" w:color="000000" w:sz="12" w:space="0"/>
              <w:bottom w:val="nil"/>
              <w:right w:val="single" w:color="000000" w:sz="12" w:space="0"/>
            </w:tcBorders>
            <w:vAlign w:val="top"/>
          </w:tcPr>
          <w:p w14:paraId="4531572A">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2BA7D0BA">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3FE3F262">
            <w:pPr>
              <w:kinsoku w:val="0"/>
              <w:autoSpaceDE w:val="0"/>
              <w:autoSpaceDN w:val="0"/>
              <w:adjustRightInd w:val="0"/>
              <w:snapToGrid w:val="0"/>
              <w:spacing w:before="78" w:line="187" w:lineRule="auto"/>
              <w:ind w:left="11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w w:val="98"/>
                <w:kern w:val="0"/>
                <w:sz w:val="18"/>
                <w:szCs w:val="18"/>
                <w:lang w:val="en-US" w:eastAsia="en-US" w:bidi="ar-SA"/>
              </w:rPr>
              <w:t>备注</w:t>
            </w:r>
          </w:p>
        </w:tc>
      </w:tr>
      <w:tr w14:paraId="4B465E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823" w:type="dxa"/>
            <w:vMerge w:val="continue"/>
            <w:tcBorders>
              <w:top w:val="nil"/>
              <w:left w:val="single" w:color="000000" w:sz="12" w:space="0"/>
              <w:bottom w:val="nil"/>
            </w:tcBorders>
            <w:vAlign w:val="top"/>
          </w:tcPr>
          <w:p w14:paraId="7C2F44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Merge w:val="continue"/>
            <w:tcBorders>
              <w:top w:val="nil"/>
              <w:bottom w:val="nil"/>
            </w:tcBorders>
            <w:vAlign w:val="top"/>
          </w:tcPr>
          <w:p w14:paraId="2BF393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Merge w:val="continue"/>
            <w:tcBorders>
              <w:top w:val="nil"/>
              <w:bottom w:val="nil"/>
            </w:tcBorders>
            <w:vAlign w:val="top"/>
          </w:tcPr>
          <w:p w14:paraId="7FA302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Merge w:val="continue"/>
            <w:tcBorders>
              <w:top w:val="nil"/>
              <w:bottom w:val="nil"/>
            </w:tcBorders>
            <w:textDirection w:val="tbRlV"/>
            <w:vAlign w:val="top"/>
          </w:tcPr>
          <w:p w14:paraId="11FC45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D573266">
            <w:pPr>
              <w:kinsoku w:val="0"/>
              <w:autoSpaceDE w:val="0"/>
              <w:autoSpaceDN w:val="0"/>
              <w:adjustRightInd w:val="0"/>
              <w:snapToGrid w:val="0"/>
              <w:spacing w:before="146" w:line="184" w:lineRule="auto"/>
              <w:ind w:left="26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w w:val="99"/>
                <w:kern w:val="0"/>
                <w:sz w:val="18"/>
                <w:szCs w:val="18"/>
                <w:lang w:val="en-US" w:eastAsia="en-US" w:bidi="ar-SA"/>
              </w:rPr>
              <w:t>数量</w:t>
            </w:r>
          </w:p>
        </w:tc>
        <w:tc>
          <w:tcPr>
            <w:tcW w:w="823" w:type="dxa"/>
            <w:vAlign w:val="top"/>
          </w:tcPr>
          <w:p w14:paraId="3FAFF81C">
            <w:pPr>
              <w:kinsoku w:val="0"/>
              <w:autoSpaceDE w:val="0"/>
              <w:autoSpaceDN w:val="0"/>
              <w:adjustRightInd w:val="0"/>
              <w:snapToGrid w:val="0"/>
              <w:spacing w:before="27" w:line="183" w:lineRule="auto"/>
              <w:ind w:left="153" w:right="138" w:firstLine="8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单价</w:t>
            </w:r>
            <w:r>
              <w:rPr>
                <w:rFonts w:ascii="微软雅黑" w:hAnsi="微软雅黑" w:eastAsia="微软雅黑" w:cs="微软雅黑"/>
                <w:snapToGrid w:val="0"/>
                <w:color w:val="000000"/>
                <w:spacing w:val="-8"/>
                <w:kern w:val="0"/>
                <w:sz w:val="18"/>
                <w:szCs w:val="18"/>
                <w:lang w:val="en-US" w:eastAsia="en-US" w:bidi="ar-SA"/>
              </w:rPr>
              <w:t>（元）</w:t>
            </w:r>
          </w:p>
        </w:tc>
        <w:tc>
          <w:tcPr>
            <w:tcW w:w="837" w:type="dxa"/>
            <w:vAlign w:val="top"/>
          </w:tcPr>
          <w:p w14:paraId="4755FF40">
            <w:pPr>
              <w:kinsoku w:val="0"/>
              <w:autoSpaceDE w:val="0"/>
              <w:autoSpaceDN w:val="0"/>
              <w:adjustRightInd w:val="0"/>
              <w:snapToGrid w:val="0"/>
              <w:spacing w:before="27" w:line="183" w:lineRule="auto"/>
              <w:ind w:left="162" w:right="142" w:firstLine="85"/>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w w:val="99"/>
                <w:kern w:val="0"/>
                <w:sz w:val="18"/>
                <w:szCs w:val="18"/>
                <w:lang w:val="en-US" w:eastAsia="en-US" w:bidi="ar-SA"/>
              </w:rPr>
              <w:t>合价</w:t>
            </w:r>
            <w:r>
              <w:rPr>
                <w:rFonts w:ascii="微软雅黑" w:hAnsi="微软雅黑" w:eastAsia="微软雅黑" w:cs="微软雅黑"/>
                <w:snapToGrid w:val="0"/>
                <w:color w:val="000000"/>
                <w:spacing w:val="-8"/>
                <w:kern w:val="0"/>
                <w:sz w:val="18"/>
                <w:szCs w:val="18"/>
                <w:lang w:val="en-US" w:eastAsia="en-US" w:bidi="ar-SA"/>
              </w:rPr>
              <w:t>（元）</w:t>
            </w:r>
          </w:p>
        </w:tc>
        <w:tc>
          <w:tcPr>
            <w:tcW w:w="703" w:type="dxa"/>
            <w:vAlign w:val="top"/>
          </w:tcPr>
          <w:p w14:paraId="62556262">
            <w:pPr>
              <w:kinsoku w:val="0"/>
              <w:autoSpaceDE w:val="0"/>
              <w:autoSpaceDN w:val="0"/>
              <w:adjustRightInd w:val="0"/>
              <w:snapToGrid w:val="0"/>
              <w:spacing w:before="146" w:line="184" w:lineRule="auto"/>
              <w:ind w:left="184"/>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w w:val="99"/>
                <w:kern w:val="0"/>
                <w:sz w:val="18"/>
                <w:szCs w:val="18"/>
                <w:lang w:val="en-US" w:eastAsia="en-US" w:bidi="ar-SA"/>
              </w:rPr>
              <w:t>数量</w:t>
            </w:r>
          </w:p>
        </w:tc>
        <w:tc>
          <w:tcPr>
            <w:tcW w:w="703" w:type="dxa"/>
            <w:vAlign w:val="top"/>
          </w:tcPr>
          <w:p w14:paraId="3CFCA792">
            <w:pPr>
              <w:kinsoku w:val="0"/>
              <w:autoSpaceDE w:val="0"/>
              <w:autoSpaceDN w:val="0"/>
              <w:adjustRightInd w:val="0"/>
              <w:snapToGrid w:val="0"/>
              <w:spacing w:before="27" w:line="183" w:lineRule="auto"/>
              <w:ind w:left="100" w:right="71" w:firstLine="8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单价</w:t>
            </w:r>
            <w:r>
              <w:rPr>
                <w:rFonts w:ascii="微软雅黑" w:hAnsi="微软雅黑" w:eastAsia="微软雅黑" w:cs="微软雅黑"/>
                <w:snapToGrid w:val="0"/>
                <w:color w:val="000000"/>
                <w:spacing w:val="-8"/>
                <w:kern w:val="0"/>
                <w:sz w:val="18"/>
                <w:szCs w:val="18"/>
                <w:lang w:val="en-US" w:eastAsia="en-US" w:bidi="ar-SA"/>
              </w:rPr>
              <w:t>（元）</w:t>
            </w:r>
          </w:p>
        </w:tc>
        <w:tc>
          <w:tcPr>
            <w:tcW w:w="703" w:type="dxa"/>
            <w:vAlign w:val="top"/>
          </w:tcPr>
          <w:p w14:paraId="2D6CDF83">
            <w:pPr>
              <w:kinsoku w:val="0"/>
              <w:autoSpaceDE w:val="0"/>
              <w:autoSpaceDN w:val="0"/>
              <w:adjustRightInd w:val="0"/>
              <w:snapToGrid w:val="0"/>
              <w:spacing w:before="27" w:line="183" w:lineRule="auto"/>
              <w:ind w:left="102" w:right="69" w:firstLine="85"/>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w w:val="99"/>
                <w:kern w:val="0"/>
                <w:sz w:val="18"/>
                <w:szCs w:val="18"/>
                <w:lang w:val="en-US" w:eastAsia="en-US" w:bidi="ar-SA"/>
              </w:rPr>
              <w:t>合价</w:t>
            </w:r>
            <w:r>
              <w:rPr>
                <w:rFonts w:ascii="微软雅黑" w:hAnsi="微软雅黑" w:eastAsia="微软雅黑" w:cs="微软雅黑"/>
                <w:snapToGrid w:val="0"/>
                <w:color w:val="000000"/>
                <w:spacing w:val="-8"/>
                <w:kern w:val="0"/>
                <w:sz w:val="18"/>
                <w:szCs w:val="18"/>
                <w:lang w:val="en-US" w:eastAsia="en-US" w:bidi="ar-SA"/>
              </w:rPr>
              <w:t>（元）</w:t>
            </w:r>
          </w:p>
        </w:tc>
        <w:tc>
          <w:tcPr>
            <w:tcW w:w="1301" w:type="dxa"/>
            <w:vMerge w:val="continue"/>
            <w:tcBorders>
              <w:top w:val="nil"/>
            </w:tcBorders>
            <w:vAlign w:val="top"/>
          </w:tcPr>
          <w:p w14:paraId="000F71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vMerge w:val="continue"/>
            <w:tcBorders>
              <w:top w:val="nil"/>
              <w:bottom w:val="nil"/>
              <w:right w:val="single" w:color="000000" w:sz="12" w:space="0"/>
            </w:tcBorders>
            <w:vAlign w:val="top"/>
          </w:tcPr>
          <w:p w14:paraId="1519FF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7DE2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823" w:type="dxa"/>
            <w:vMerge w:val="continue"/>
            <w:tcBorders>
              <w:top w:val="nil"/>
              <w:left w:val="single" w:color="000000" w:sz="12" w:space="0"/>
            </w:tcBorders>
            <w:vAlign w:val="top"/>
          </w:tcPr>
          <w:p w14:paraId="31DB3B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Merge w:val="continue"/>
            <w:tcBorders>
              <w:top w:val="nil"/>
            </w:tcBorders>
            <w:vAlign w:val="top"/>
          </w:tcPr>
          <w:p w14:paraId="1BAB54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Merge w:val="continue"/>
            <w:tcBorders>
              <w:top w:val="nil"/>
            </w:tcBorders>
            <w:vAlign w:val="top"/>
          </w:tcPr>
          <w:p w14:paraId="0DFF0F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Merge w:val="continue"/>
            <w:tcBorders>
              <w:top w:val="nil"/>
            </w:tcBorders>
            <w:textDirection w:val="tbRlV"/>
            <w:vAlign w:val="top"/>
          </w:tcPr>
          <w:p w14:paraId="146B2D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863FA7F">
            <w:pPr>
              <w:kinsoku w:val="0"/>
              <w:autoSpaceDE w:val="0"/>
              <w:autoSpaceDN w:val="0"/>
              <w:adjustRightInd w:val="0"/>
              <w:snapToGrid w:val="0"/>
              <w:spacing w:before="206" w:line="192" w:lineRule="auto"/>
              <w:ind w:left="34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0"/>
                <w:kern w:val="0"/>
                <w:sz w:val="18"/>
                <w:szCs w:val="18"/>
                <w:lang w:val="en-US" w:eastAsia="en-US" w:bidi="ar-SA"/>
              </w:rPr>
              <w:t>A1</w:t>
            </w:r>
          </w:p>
        </w:tc>
        <w:tc>
          <w:tcPr>
            <w:tcW w:w="823" w:type="dxa"/>
            <w:vAlign w:val="top"/>
          </w:tcPr>
          <w:p w14:paraId="557C6FAB">
            <w:pPr>
              <w:kinsoku w:val="0"/>
              <w:autoSpaceDE w:val="0"/>
              <w:autoSpaceDN w:val="0"/>
              <w:adjustRightInd w:val="0"/>
              <w:snapToGrid w:val="0"/>
              <w:spacing w:before="206" w:line="192" w:lineRule="auto"/>
              <w:ind w:left="324"/>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4"/>
                <w:kern w:val="0"/>
                <w:sz w:val="18"/>
                <w:szCs w:val="18"/>
                <w:lang w:val="en-US" w:eastAsia="en-US" w:bidi="ar-SA"/>
              </w:rPr>
              <w:t>B1</w:t>
            </w:r>
          </w:p>
        </w:tc>
        <w:tc>
          <w:tcPr>
            <w:tcW w:w="837" w:type="dxa"/>
            <w:vAlign w:val="top"/>
          </w:tcPr>
          <w:p w14:paraId="167F6DE5">
            <w:pPr>
              <w:kinsoku w:val="0"/>
              <w:autoSpaceDE w:val="0"/>
              <w:autoSpaceDN w:val="0"/>
              <w:adjustRightInd w:val="0"/>
              <w:snapToGrid w:val="0"/>
              <w:spacing w:before="206" w:line="192" w:lineRule="auto"/>
              <w:ind w:left="33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9"/>
                <w:kern w:val="0"/>
                <w:sz w:val="18"/>
                <w:szCs w:val="18"/>
                <w:lang w:val="en-US" w:eastAsia="en-US" w:bidi="ar-SA"/>
              </w:rPr>
              <w:t>C1</w:t>
            </w:r>
          </w:p>
        </w:tc>
        <w:tc>
          <w:tcPr>
            <w:tcW w:w="703" w:type="dxa"/>
            <w:vAlign w:val="top"/>
          </w:tcPr>
          <w:p w14:paraId="668CF861">
            <w:pPr>
              <w:kinsoku w:val="0"/>
              <w:autoSpaceDE w:val="0"/>
              <w:autoSpaceDN w:val="0"/>
              <w:adjustRightInd w:val="0"/>
              <w:snapToGrid w:val="0"/>
              <w:spacing w:before="206" w:line="192" w:lineRule="auto"/>
              <w:ind w:left="267"/>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0"/>
                <w:w w:val="91"/>
                <w:kern w:val="0"/>
                <w:sz w:val="18"/>
                <w:szCs w:val="18"/>
                <w:lang w:val="en-US" w:eastAsia="en-US" w:bidi="ar-SA"/>
              </w:rPr>
              <w:t>A2</w:t>
            </w:r>
          </w:p>
        </w:tc>
        <w:tc>
          <w:tcPr>
            <w:tcW w:w="703" w:type="dxa"/>
            <w:vAlign w:val="top"/>
          </w:tcPr>
          <w:p w14:paraId="4EBE2132">
            <w:pPr>
              <w:kinsoku w:val="0"/>
              <w:autoSpaceDE w:val="0"/>
              <w:autoSpaceDN w:val="0"/>
              <w:adjustRightInd w:val="0"/>
              <w:snapToGrid w:val="0"/>
              <w:spacing w:before="206" w:line="192" w:lineRule="auto"/>
              <w:ind w:left="27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4"/>
                <w:kern w:val="0"/>
                <w:sz w:val="18"/>
                <w:szCs w:val="18"/>
                <w:lang w:val="en-US" w:eastAsia="en-US" w:bidi="ar-SA"/>
              </w:rPr>
              <w:t>B2</w:t>
            </w:r>
          </w:p>
        </w:tc>
        <w:tc>
          <w:tcPr>
            <w:tcW w:w="703" w:type="dxa"/>
            <w:vAlign w:val="top"/>
          </w:tcPr>
          <w:p w14:paraId="68588ADA">
            <w:pPr>
              <w:kinsoku w:val="0"/>
              <w:autoSpaceDE w:val="0"/>
              <w:autoSpaceDN w:val="0"/>
              <w:adjustRightInd w:val="0"/>
              <w:snapToGrid w:val="0"/>
              <w:spacing w:before="206" w:line="192" w:lineRule="auto"/>
              <w:ind w:left="27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8"/>
                <w:w w:val="99"/>
                <w:kern w:val="0"/>
                <w:sz w:val="18"/>
                <w:szCs w:val="18"/>
                <w:lang w:val="en-US" w:eastAsia="en-US" w:bidi="ar-SA"/>
              </w:rPr>
              <w:t>C2</w:t>
            </w:r>
          </w:p>
        </w:tc>
        <w:tc>
          <w:tcPr>
            <w:tcW w:w="1301" w:type="dxa"/>
            <w:vAlign w:val="top"/>
          </w:tcPr>
          <w:p w14:paraId="314B8E26">
            <w:pPr>
              <w:kinsoku w:val="0"/>
              <w:autoSpaceDE w:val="0"/>
              <w:autoSpaceDN w:val="0"/>
              <w:adjustRightInd w:val="0"/>
              <w:snapToGrid w:val="0"/>
              <w:spacing w:before="206" w:line="192" w:lineRule="auto"/>
              <w:ind w:left="35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3"/>
                <w:kern w:val="0"/>
                <w:sz w:val="18"/>
                <w:szCs w:val="18"/>
                <w:lang w:val="en-US" w:eastAsia="en-US" w:bidi="ar-SA"/>
              </w:rPr>
              <w:t>D=C2-C1</w:t>
            </w:r>
          </w:p>
        </w:tc>
        <w:tc>
          <w:tcPr>
            <w:tcW w:w="553" w:type="dxa"/>
            <w:vMerge w:val="continue"/>
            <w:tcBorders>
              <w:top w:val="nil"/>
              <w:right w:val="single" w:color="000000" w:sz="12" w:space="0"/>
            </w:tcBorders>
            <w:vAlign w:val="top"/>
          </w:tcPr>
          <w:p w14:paraId="611B21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E6F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6E583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33D756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1C7492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2C963D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033947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2A2BCB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7AC9B4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EA941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194BF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73EC9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6D5E7E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42F570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0622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3EFF7B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04F916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D0F4B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72E6BE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AB208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0BDCC3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16AEA6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3650A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6C2FB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08D9A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44D192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339DD4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1089E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C4228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7B844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21E94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77CC9C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4FDA9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6C06C7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230DFB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4F5A6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358F2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DAF3E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3B553F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3760B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76B4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74" w:hRule="atLeast"/>
        </w:trPr>
        <w:tc>
          <w:tcPr>
            <w:tcW w:w="823" w:type="dxa"/>
            <w:tcBorders>
              <w:left w:val="single" w:color="000000" w:sz="12" w:space="0"/>
            </w:tcBorders>
            <w:vAlign w:val="top"/>
          </w:tcPr>
          <w:p w14:paraId="0F4178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286219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2281FD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0AAEAD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443FAF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672BD0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115032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91F1F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9BA93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B0653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7093E3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3A261B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9850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3847F9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1A36FD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71F5AA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6675A8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4F539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0F14F8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4D831D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D45EB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56FF8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37A0F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6C84AE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58304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7F0B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48E155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3E0186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E62B1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3A3FAE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1F0766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5D0CE3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05B0AD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C6799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7C5BA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F09E5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7603B5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118295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F0A6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36A98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095B4F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7DA51A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97271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2DCFC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635097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7C7429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E242E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B65D9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D09FB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30E20B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5DFEC3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DBB86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5033ED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5A7876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5CE624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4ABEA6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2A89A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55B20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648D0E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B8125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4E4D2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A431F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765EC1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F2A48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076F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5B837D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79BCF5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4F5113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6735CB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807CC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01E05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FA678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0CCBE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0F0B8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F690D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1FCE32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1FAEC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E72CB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FC163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025022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258C00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33D3DF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96E5E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3E09A0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0F71A0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B6D55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504EF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BCBF9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26BF142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11C883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3AA5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31EF2D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4BAF92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68292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0E2D9F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143092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05E770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7B80D9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110DB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56088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0E0BF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52B196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2ADC2D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F714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3FA45B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399603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523D01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EF4B2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547C0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51973D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4AE878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0E40C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E8E18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47040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43AD2D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274ED9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032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CDB3D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08BAF2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5B9623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0DCF60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18CBAC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6B9784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426EB3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0B1BC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FEE26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609C1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5614A3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7D95EB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42FC7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114296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4978EA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2CCF67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3A12EE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7C9DC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15B8F8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C0F46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57DF5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E3819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DAC77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116869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109734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ACE8C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6DF67F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7381E7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E0497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189070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BE8EA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29C39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701907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65C09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B08C5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F9D86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3B8E9F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783059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7BC0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1078F1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33B233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98055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683910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66F12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6BF9B5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12DE2A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A750F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CF54C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D784C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0CB370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1FDCBC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BD07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28B213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61030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1C97B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642CEA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B0A64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05D3DF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4E7F79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B5813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63E29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4EB0B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47CFBD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1BF88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885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CFD4E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298001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4735B3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70D8D2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C193E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A7434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0B2793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814FF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E2028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37F0D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08F367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208F47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E92C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16B6C3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4FC275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DD2F7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3061A8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10C3C5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130F2A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0A8780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87CC3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DE44B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D3911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11BBD3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567EC2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56C4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1AEA39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3D3EB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FC9C8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F8368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3E5D1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2B9C5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DDDA9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83B5D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3C1DA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C1E5D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4B75AC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14DEDF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E94B7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665B4C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53B00C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D4742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0A8106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1DB1C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3A075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2FFCCF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C813F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101BB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8D4CA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54C3BA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DE47F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7DC5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74" w:hRule="atLeast"/>
        </w:trPr>
        <w:tc>
          <w:tcPr>
            <w:tcW w:w="823" w:type="dxa"/>
            <w:tcBorders>
              <w:left w:val="single" w:color="000000" w:sz="12" w:space="0"/>
            </w:tcBorders>
            <w:vAlign w:val="top"/>
          </w:tcPr>
          <w:p w14:paraId="601692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58B1A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67CF5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1F6601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BC255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4CC9B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7A123E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21E07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544E9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0D04E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415185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C0D70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86E6B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3283AF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0FBD36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1669D9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311D00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A13E3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6AA7EA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13124E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C1163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C2DAA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995ED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1744D9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41772C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0F7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9DD81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2E6501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5AD671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2348EE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F2AB6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F6BAF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E0A08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64C68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4FB2A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333D6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3AF408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7BD82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E0F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30ECDB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4F2347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FFF63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492311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BBF63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CC359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0F2619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206B4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3333A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F5E60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18D7BA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EA5A4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CCB4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2943F5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39E0F8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74DAFE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7D759E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4705B4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1BE82D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58750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9E808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642EE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AAFDD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76E417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271025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5D9CF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94150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030DFC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5C4D9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78449A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46E7E5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69CE2E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2871EF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13A71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40B24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4F31E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43DB66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48C64C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D2830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23" w:type="dxa"/>
            <w:tcBorders>
              <w:left w:val="single" w:color="000000" w:sz="12" w:space="0"/>
              <w:bottom w:val="single" w:color="000000" w:sz="12" w:space="0"/>
            </w:tcBorders>
            <w:vAlign w:val="top"/>
          </w:tcPr>
          <w:p w14:paraId="1ACC82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tcBorders>
              <w:bottom w:val="single" w:color="000000" w:sz="12" w:space="0"/>
            </w:tcBorders>
            <w:vAlign w:val="top"/>
          </w:tcPr>
          <w:p w14:paraId="605928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bottom w:val="single" w:color="000000" w:sz="12" w:space="0"/>
            </w:tcBorders>
            <w:vAlign w:val="top"/>
          </w:tcPr>
          <w:p w14:paraId="62F99C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tcBorders>
              <w:bottom w:val="single" w:color="000000" w:sz="12" w:space="0"/>
            </w:tcBorders>
            <w:vAlign w:val="top"/>
          </w:tcPr>
          <w:p w14:paraId="3548E5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bottom w:val="single" w:color="000000" w:sz="12" w:space="0"/>
            </w:tcBorders>
            <w:vAlign w:val="top"/>
          </w:tcPr>
          <w:p w14:paraId="1C05AA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tcBorders>
              <w:bottom w:val="single" w:color="000000" w:sz="12" w:space="0"/>
            </w:tcBorders>
            <w:vAlign w:val="top"/>
          </w:tcPr>
          <w:p w14:paraId="459B4F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tcBorders>
              <w:bottom w:val="single" w:color="000000" w:sz="12" w:space="0"/>
            </w:tcBorders>
            <w:vAlign w:val="top"/>
          </w:tcPr>
          <w:p w14:paraId="6DFC2F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tcBorders>
              <w:bottom w:val="single" w:color="000000" w:sz="12" w:space="0"/>
            </w:tcBorders>
            <w:vAlign w:val="top"/>
          </w:tcPr>
          <w:p w14:paraId="5B2DDD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tcBorders>
              <w:bottom w:val="single" w:color="000000" w:sz="12" w:space="0"/>
            </w:tcBorders>
            <w:vAlign w:val="top"/>
          </w:tcPr>
          <w:p w14:paraId="12D72E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tcBorders>
              <w:bottom w:val="single" w:color="000000" w:sz="12" w:space="0"/>
            </w:tcBorders>
            <w:vAlign w:val="top"/>
          </w:tcPr>
          <w:p w14:paraId="6A0087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tcBorders>
              <w:bottom w:val="single" w:color="000000" w:sz="12" w:space="0"/>
            </w:tcBorders>
            <w:vAlign w:val="top"/>
          </w:tcPr>
          <w:p w14:paraId="6F86A8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bottom w:val="single" w:color="000000" w:sz="12" w:space="0"/>
              <w:right w:val="single" w:color="000000" w:sz="12" w:space="0"/>
            </w:tcBorders>
            <w:vAlign w:val="top"/>
          </w:tcPr>
          <w:p w14:paraId="30CCE8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7628F127">
      <w:pPr>
        <w:widowControl/>
        <w:kinsoku w:val="0"/>
        <w:autoSpaceDE w:val="0"/>
        <w:autoSpaceDN w:val="0"/>
        <w:adjustRightInd w:val="0"/>
        <w:snapToGrid w:val="0"/>
        <w:spacing w:before="265" w:line="180" w:lineRule="exact"/>
        <w:ind w:left="22"/>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kern w:val="0"/>
          <w:position w:val="-1"/>
          <w:sz w:val="18"/>
          <w:szCs w:val="18"/>
          <w:lang w:eastAsia="en-US"/>
        </w:rPr>
        <w:t>注：</w:t>
      </w:r>
      <w:r>
        <w:rPr>
          <w:rFonts w:hint="default" w:ascii="微软雅黑" w:hAnsi="微软雅黑" w:eastAsia="微软雅黑" w:cs="微软雅黑"/>
          <w:snapToGrid w:val="0"/>
          <w:color w:val="000000"/>
          <w:spacing w:val="-25"/>
          <w:kern w:val="0"/>
          <w:position w:val="-1"/>
          <w:sz w:val="18"/>
          <w:szCs w:val="18"/>
          <w:lang w:eastAsia="en-US"/>
        </w:rPr>
        <w:t xml:space="preserve"> </w:t>
      </w:r>
      <w:r>
        <w:rPr>
          <w:rFonts w:hint="default" w:ascii="微软雅黑" w:hAnsi="微软雅黑" w:eastAsia="微软雅黑" w:cs="微软雅黑"/>
          <w:snapToGrid w:val="0"/>
          <w:color w:val="000000"/>
          <w:kern w:val="0"/>
          <w:position w:val="-1"/>
          <w:sz w:val="18"/>
          <w:szCs w:val="18"/>
          <w:lang w:eastAsia="en-US"/>
        </w:rPr>
        <w:t>1   招标人列明材料名称、规格、型号</w:t>
      </w:r>
      <w:r>
        <w:rPr>
          <w:rFonts w:hint="default" w:ascii="微软雅黑" w:hAnsi="微软雅黑" w:eastAsia="微软雅黑" w:cs="微软雅黑"/>
          <w:snapToGrid w:val="0"/>
          <w:color w:val="000000"/>
          <w:spacing w:val="-1"/>
          <w:kern w:val="0"/>
          <w:position w:val="-1"/>
          <w:sz w:val="18"/>
          <w:szCs w:val="18"/>
          <w:lang w:eastAsia="en-US"/>
        </w:rPr>
        <w:t>、单位和暂估单价，投标人应将上述材料暂估单价计入工程量清单综合单价；</w:t>
      </w:r>
    </w:p>
    <w:p w14:paraId="11F54670">
      <w:pPr>
        <w:widowControl/>
        <w:kinsoku w:val="0"/>
        <w:autoSpaceDE w:val="0"/>
        <w:autoSpaceDN w:val="0"/>
        <w:adjustRightInd w:val="0"/>
        <w:snapToGrid w:val="0"/>
        <w:spacing w:line="180" w:lineRule="exact"/>
        <w:ind w:left="384"/>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kern w:val="0"/>
          <w:position w:val="-1"/>
          <w:sz w:val="18"/>
          <w:szCs w:val="18"/>
          <w:lang w:eastAsia="en-US"/>
        </w:rPr>
        <w:t>2   合同价格调整、期中支付、工程结算时发承包人共同确认数</w:t>
      </w:r>
      <w:r>
        <w:rPr>
          <w:rFonts w:hint="default" w:ascii="微软雅黑" w:hAnsi="微软雅黑" w:eastAsia="微软雅黑" w:cs="微软雅黑"/>
          <w:snapToGrid w:val="0"/>
          <w:color w:val="000000"/>
          <w:spacing w:val="-1"/>
          <w:kern w:val="0"/>
          <w:position w:val="-1"/>
          <w:sz w:val="18"/>
          <w:szCs w:val="18"/>
          <w:lang w:eastAsia="en-US"/>
        </w:rPr>
        <w:t>量和确认单价。</w:t>
      </w:r>
    </w:p>
    <w:p w14:paraId="1702CE38">
      <w:pPr>
        <w:spacing w:line="180" w:lineRule="exact"/>
        <w:rPr>
          <w:rFonts w:ascii="微软雅黑" w:hAnsi="微软雅黑" w:eastAsia="微软雅黑" w:cs="微软雅黑"/>
          <w:sz w:val="18"/>
          <w:szCs w:val="18"/>
        </w:rPr>
        <w:sectPr>
          <w:type w:val="continuous"/>
          <w:pgSz w:w="11900" w:h="16840"/>
          <w:pgMar w:top="1295" w:right="740" w:bottom="0" w:left="705" w:header="0" w:footer="0" w:gutter="0"/>
          <w:cols w:equalWidth="0" w:num="1">
            <w:col w:w="10455"/>
          </w:cols>
        </w:sectPr>
      </w:pPr>
    </w:p>
    <w:p w14:paraId="7D2EC884">
      <w:pPr>
        <w:widowControl/>
        <w:kinsoku w:val="0"/>
        <w:autoSpaceDE w:val="0"/>
        <w:autoSpaceDN w:val="0"/>
        <w:adjustRightInd w:val="0"/>
        <w:snapToGrid w:val="0"/>
        <w:spacing w:before="81" w:line="187" w:lineRule="auto"/>
        <w:ind w:left="2360"/>
        <w:jc w:val="left"/>
        <w:textAlignment w:val="baseline"/>
        <w:outlineLvl w:val="0"/>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7"/>
          <w:kern w:val="0"/>
          <w:sz w:val="40"/>
          <w:szCs w:val="40"/>
          <w:lang w:eastAsia="en-US"/>
        </w:rPr>
        <w:t>分部分项工程项目清单计价表</w:t>
      </w:r>
    </w:p>
    <w:p w14:paraId="43BC93DB">
      <w:pPr>
        <w:widowControl/>
        <w:kinsoku w:val="0"/>
        <w:autoSpaceDE w:val="0"/>
        <w:autoSpaceDN w:val="0"/>
        <w:adjustRightInd w:val="0"/>
        <w:snapToGrid w:val="0"/>
        <w:spacing w:before="290" w:line="195" w:lineRule="exact"/>
        <w:ind w:left="24"/>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1"/>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2026年甘泉县美水街道办姚店村</w:t>
      </w:r>
    </w:p>
    <w:p w14:paraId="734845E5">
      <w:pPr>
        <w:widowControl/>
        <w:kinsoku w:val="0"/>
        <w:autoSpaceDE w:val="0"/>
        <w:autoSpaceDN w:val="0"/>
        <w:adjustRightInd w:val="0"/>
        <w:snapToGrid w:val="0"/>
        <w:spacing w:line="195" w:lineRule="exact"/>
        <w:ind w:left="30"/>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4"/>
          <w:kern w:val="0"/>
          <w:position w:val="-1"/>
          <w:sz w:val="19"/>
          <w:szCs w:val="19"/>
          <w:lang w:eastAsia="en-US"/>
        </w:rPr>
        <w:t>（杨家砭）道路沿线人居环境改善提升工程-</w:t>
      </w:r>
    </w:p>
    <w:p w14:paraId="1D768368">
      <w:pPr>
        <w:widowControl/>
        <w:kinsoku w:val="0"/>
        <w:autoSpaceDE w:val="0"/>
        <w:autoSpaceDN w:val="0"/>
        <w:adjustRightInd w:val="0"/>
        <w:snapToGrid w:val="0"/>
        <w:spacing w:line="172" w:lineRule="auto"/>
        <w:ind w:left="26"/>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2"/>
          <w:kern w:val="0"/>
          <w:sz w:val="19"/>
          <w:szCs w:val="19"/>
          <w:lang w:eastAsia="en-US"/>
        </w:rPr>
        <w:t xml:space="preserve">安装工程                   </w:t>
      </w:r>
      <w:r>
        <w:rPr>
          <w:rFonts w:hint="default" w:ascii="微软雅黑" w:hAnsi="微软雅黑" w:eastAsia="微软雅黑" w:cs="微软雅黑"/>
          <w:snapToGrid w:val="0"/>
          <w:color w:val="000000"/>
          <w:spacing w:val="1"/>
          <w:kern w:val="0"/>
          <w:sz w:val="19"/>
          <w:szCs w:val="19"/>
          <w:lang w:eastAsia="en-US"/>
        </w:rPr>
        <w:t xml:space="preserve">                                    专业/标段：</w:t>
      </w:r>
      <w:r>
        <w:rPr>
          <w:rFonts w:hint="default" w:ascii="微软雅黑" w:hAnsi="微软雅黑" w:eastAsia="微软雅黑" w:cs="微软雅黑"/>
          <w:snapToGrid w:val="0"/>
          <w:color w:val="000000"/>
          <w:spacing w:val="-31"/>
          <w:kern w:val="0"/>
          <w:sz w:val="19"/>
          <w:szCs w:val="19"/>
          <w:lang w:eastAsia="en-US"/>
        </w:rPr>
        <w:t xml:space="preserve"> </w:t>
      </w:r>
      <w:r>
        <w:rPr>
          <w:rFonts w:hint="default" w:ascii="微软雅黑" w:hAnsi="微软雅黑" w:eastAsia="微软雅黑" w:cs="微软雅黑"/>
          <w:snapToGrid w:val="0"/>
          <w:color w:val="000000"/>
          <w:spacing w:val="1"/>
          <w:kern w:val="0"/>
          <w:sz w:val="19"/>
          <w:szCs w:val="19"/>
          <w:lang w:eastAsia="en-US"/>
        </w:rPr>
        <w:t>市政工程</w:t>
      </w:r>
    </w:p>
    <w:p w14:paraId="2DD75C63">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04FBC3B9">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5F37A07">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67FEA9D">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10654EA">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7EC7B636">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5959B3C7">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0F2804E7">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6DF3EC4B">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129AA38">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4607C1F">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3EA2180">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D8D170F">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079B1C02">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35A15F8A">
      <w:pPr>
        <w:spacing w:line="173" w:lineRule="auto"/>
        <w:rPr>
          <w:rFonts w:ascii="微软雅黑" w:hAnsi="微软雅黑" w:eastAsia="微软雅黑" w:cs="微软雅黑"/>
          <w:sz w:val="19"/>
          <w:szCs w:val="19"/>
        </w:rPr>
        <w:sectPr>
          <w:pgSz w:w="11900" w:h="16840"/>
          <w:pgMar w:top="920" w:right="845" w:bottom="0" w:left="825" w:header="0" w:footer="0" w:gutter="0"/>
          <w:cols w:equalWidth="0" w:num="3">
            <w:col w:w="8428" w:space="100"/>
            <w:col w:w="815" w:space="100"/>
            <w:col w:w="789"/>
          </w:cols>
        </w:sectPr>
      </w:pPr>
    </w:p>
    <w:p w14:paraId="48057744">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3"/>
        <w:gridCol w:w="1391"/>
        <w:gridCol w:w="2034"/>
        <w:gridCol w:w="1690"/>
        <w:gridCol w:w="568"/>
        <w:gridCol w:w="1107"/>
        <w:gridCol w:w="1286"/>
        <w:gridCol w:w="1391"/>
      </w:tblGrid>
      <w:tr w14:paraId="3EAF3B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9" w:hRule="atLeast"/>
        </w:trPr>
        <w:tc>
          <w:tcPr>
            <w:tcW w:w="733" w:type="dxa"/>
            <w:vMerge w:val="restart"/>
            <w:tcBorders>
              <w:top w:val="single" w:color="000000" w:sz="10" w:space="0"/>
              <w:left w:val="single" w:color="000000" w:sz="12" w:space="0"/>
              <w:bottom w:val="nil"/>
              <w:right w:val="single" w:color="000000" w:sz="6" w:space="0"/>
            </w:tcBorders>
            <w:vAlign w:val="top"/>
          </w:tcPr>
          <w:p w14:paraId="294FAF43">
            <w:pPr>
              <w:kinsoku w:val="0"/>
              <w:autoSpaceDE w:val="0"/>
              <w:autoSpaceDN w:val="0"/>
              <w:adjustRightInd w:val="0"/>
              <w:snapToGrid w:val="0"/>
              <w:spacing w:before="227" w:line="189" w:lineRule="auto"/>
              <w:ind w:left="1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序号</w:t>
            </w:r>
          </w:p>
        </w:tc>
        <w:tc>
          <w:tcPr>
            <w:tcW w:w="1391" w:type="dxa"/>
            <w:vMerge w:val="restart"/>
            <w:tcBorders>
              <w:top w:val="single" w:color="000000" w:sz="10" w:space="0"/>
              <w:left w:val="single" w:color="000000" w:sz="6" w:space="0"/>
              <w:bottom w:val="nil"/>
              <w:right w:val="single" w:color="000000" w:sz="6" w:space="0"/>
            </w:tcBorders>
            <w:vAlign w:val="top"/>
          </w:tcPr>
          <w:p w14:paraId="7586F45B">
            <w:pPr>
              <w:kinsoku w:val="0"/>
              <w:autoSpaceDE w:val="0"/>
              <w:autoSpaceDN w:val="0"/>
              <w:adjustRightInd w:val="0"/>
              <w:snapToGrid w:val="0"/>
              <w:spacing w:before="227" w:line="188" w:lineRule="auto"/>
              <w:ind w:left="30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项目编码</w:t>
            </w:r>
          </w:p>
        </w:tc>
        <w:tc>
          <w:tcPr>
            <w:tcW w:w="2034" w:type="dxa"/>
            <w:vMerge w:val="restart"/>
            <w:tcBorders>
              <w:top w:val="single" w:color="000000" w:sz="10" w:space="0"/>
              <w:left w:val="single" w:color="000000" w:sz="6" w:space="0"/>
              <w:bottom w:val="nil"/>
              <w:right w:val="single" w:color="000000" w:sz="6" w:space="0"/>
            </w:tcBorders>
            <w:vAlign w:val="top"/>
          </w:tcPr>
          <w:p w14:paraId="4EFC1F82">
            <w:pPr>
              <w:kinsoku w:val="0"/>
              <w:autoSpaceDE w:val="0"/>
              <w:autoSpaceDN w:val="0"/>
              <w:adjustRightInd w:val="0"/>
              <w:snapToGrid w:val="0"/>
              <w:spacing w:before="227" w:line="188" w:lineRule="auto"/>
              <w:ind w:left="6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项目名称</w:t>
            </w:r>
          </w:p>
        </w:tc>
        <w:tc>
          <w:tcPr>
            <w:tcW w:w="1690" w:type="dxa"/>
            <w:vMerge w:val="restart"/>
            <w:tcBorders>
              <w:top w:val="single" w:color="000000" w:sz="10" w:space="0"/>
              <w:left w:val="single" w:color="000000" w:sz="6" w:space="0"/>
              <w:bottom w:val="nil"/>
              <w:right w:val="single" w:color="000000" w:sz="6" w:space="0"/>
            </w:tcBorders>
            <w:vAlign w:val="top"/>
          </w:tcPr>
          <w:p w14:paraId="6689A358">
            <w:pPr>
              <w:kinsoku w:val="0"/>
              <w:autoSpaceDE w:val="0"/>
              <w:autoSpaceDN w:val="0"/>
              <w:adjustRightInd w:val="0"/>
              <w:snapToGrid w:val="0"/>
              <w:spacing w:before="227" w:line="188" w:lineRule="auto"/>
              <w:ind w:left="27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项目特征描述</w:t>
            </w:r>
          </w:p>
        </w:tc>
        <w:tc>
          <w:tcPr>
            <w:tcW w:w="568" w:type="dxa"/>
            <w:vMerge w:val="restart"/>
            <w:tcBorders>
              <w:top w:val="single" w:color="000000" w:sz="10" w:space="0"/>
              <w:left w:val="single" w:color="000000" w:sz="6" w:space="0"/>
              <w:bottom w:val="nil"/>
              <w:right w:val="single" w:color="000000" w:sz="6" w:space="0"/>
            </w:tcBorders>
            <w:vAlign w:val="top"/>
          </w:tcPr>
          <w:p w14:paraId="45665504">
            <w:pPr>
              <w:kinsoku w:val="0"/>
              <w:autoSpaceDE w:val="0"/>
              <w:autoSpaceDN w:val="0"/>
              <w:adjustRightInd w:val="0"/>
              <w:snapToGrid w:val="0"/>
              <w:spacing w:before="93" w:line="198" w:lineRule="auto"/>
              <w:ind w:left="100" w:right="72" w:hanging="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w:t>
            </w:r>
            <w:r>
              <w:rPr>
                <w:rFonts w:ascii="微软雅黑" w:hAnsi="微软雅黑" w:eastAsia="微软雅黑" w:cs="微软雅黑"/>
                <w:snapToGrid w:val="0"/>
                <w:color w:val="000000"/>
                <w:spacing w:val="-1"/>
                <w:kern w:val="0"/>
                <w:sz w:val="19"/>
                <w:szCs w:val="19"/>
                <w:lang w:val="en-US" w:eastAsia="en-US" w:bidi="ar-SA"/>
              </w:rPr>
              <w:t>单位</w:t>
            </w:r>
          </w:p>
        </w:tc>
        <w:tc>
          <w:tcPr>
            <w:tcW w:w="1107" w:type="dxa"/>
            <w:vMerge w:val="restart"/>
            <w:tcBorders>
              <w:top w:val="single" w:color="000000" w:sz="10" w:space="0"/>
              <w:left w:val="single" w:color="000000" w:sz="6" w:space="0"/>
              <w:bottom w:val="nil"/>
              <w:right w:val="single" w:color="000000" w:sz="6" w:space="0"/>
            </w:tcBorders>
            <w:vAlign w:val="top"/>
          </w:tcPr>
          <w:p w14:paraId="0001CE7F">
            <w:pPr>
              <w:kinsoku w:val="0"/>
              <w:autoSpaceDE w:val="0"/>
              <w:autoSpaceDN w:val="0"/>
              <w:adjustRightInd w:val="0"/>
              <w:snapToGrid w:val="0"/>
              <w:spacing w:before="227" w:line="188" w:lineRule="auto"/>
              <w:ind w:left="17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677" w:type="dxa"/>
            <w:gridSpan w:val="2"/>
            <w:tcBorders>
              <w:top w:val="single" w:color="000000" w:sz="10" w:space="0"/>
              <w:left w:val="single" w:color="000000" w:sz="6" w:space="0"/>
              <w:right w:val="single" w:color="000000" w:sz="12" w:space="0"/>
            </w:tcBorders>
            <w:vAlign w:val="top"/>
          </w:tcPr>
          <w:p w14:paraId="34EF7C1D">
            <w:pPr>
              <w:kinsoku w:val="0"/>
              <w:autoSpaceDE w:val="0"/>
              <w:autoSpaceDN w:val="0"/>
              <w:adjustRightInd w:val="0"/>
              <w:snapToGrid w:val="0"/>
              <w:spacing w:before="47" w:line="184" w:lineRule="auto"/>
              <w:ind w:left="8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  额（元）</w:t>
            </w:r>
          </w:p>
        </w:tc>
      </w:tr>
      <w:tr w14:paraId="2F28E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vMerge w:val="continue"/>
            <w:tcBorders>
              <w:top w:val="nil"/>
              <w:left w:val="single" w:color="000000" w:sz="12" w:space="0"/>
              <w:right w:val="single" w:color="000000" w:sz="6" w:space="0"/>
            </w:tcBorders>
            <w:vAlign w:val="top"/>
          </w:tcPr>
          <w:p w14:paraId="6D7F0D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vMerge w:val="continue"/>
            <w:tcBorders>
              <w:top w:val="nil"/>
              <w:left w:val="single" w:color="000000" w:sz="6" w:space="0"/>
              <w:right w:val="single" w:color="000000" w:sz="6" w:space="0"/>
            </w:tcBorders>
            <w:vAlign w:val="top"/>
          </w:tcPr>
          <w:p w14:paraId="0504BC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vMerge w:val="continue"/>
            <w:tcBorders>
              <w:top w:val="nil"/>
              <w:left w:val="single" w:color="000000" w:sz="6" w:space="0"/>
              <w:right w:val="single" w:color="000000" w:sz="6" w:space="0"/>
            </w:tcBorders>
            <w:vAlign w:val="top"/>
          </w:tcPr>
          <w:p w14:paraId="1FE279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vMerge w:val="continue"/>
            <w:tcBorders>
              <w:top w:val="nil"/>
              <w:left w:val="single" w:color="000000" w:sz="6" w:space="0"/>
              <w:right w:val="single" w:color="000000" w:sz="6" w:space="0"/>
            </w:tcBorders>
            <w:vAlign w:val="top"/>
          </w:tcPr>
          <w:p w14:paraId="3C5F52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vMerge w:val="continue"/>
            <w:tcBorders>
              <w:top w:val="nil"/>
              <w:left w:val="single" w:color="000000" w:sz="6" w:space="0"/>
              <w:right w:val="single" w:color="000000" w:sz="6" w:space="0"/>
            </w:tcBorders>
            <w:vAlign w:val="top"/>
          </w:tcPr>
          <w:p w14:paraId="77599A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vMerge w:val="continue"/>
            <w:tcBorders>
              <w:top w:val="nil"/>
              <w:left w:val="single" w:color="000000" w:sz="6" w:space="0"/>
              <w:right w:val="single" w:color="000000" w:sz="6" w:space="0"/>
            </w:tcBorders>
            <w:vAlign w:val="top"/>
          </w:tcPr>
          <w:p w14:paraId="44026B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2EF093F5">
            <w:pPr>
              <w:kinsoku w:val="0"/>
              <w:autoSpaceDE w:val="0"/>
              <w:autoSpaceDN w:val="0"/>
              <w:adjustRightInd w:val="0"/>
              <w:snapToGrid w:val="0"/>
              <w:spacing w:before="48" w:line="189" w:lineRule="auto"/>
              <w:ind w:left="2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391" w:type="dxa"/>
            <w:tcBorders>
              <w:left w:val="single" w:color="000000" w:sz="6" w:space="0"/>
              <w:right w:val="single" w:color="000000" w:sz="12" w:space="0"/>
            </w:tcBorders>
            <w:vAlign w:val="top"/>
          </w:tcPr>
          <w:p w14:paraId="0586FA49">
            <w:pPr>
              <w:kinsoku w:val="0"/>
              <w:autoSpaceDE w:val="0"/>
              <w:autoSpaceDN w:val="0"/>
              <w:adjustRightInd w:val="0"/>
              <w:snapToGrid w:val="0"/>
              <w:spacing w:before="48" w:line="189" w:lineRule="auto"/>
              <w:ind w:left="46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合  价</w:t>
            </w:r>
          </w:p>
        </w:tc>
      </w:tr>
      <w:tr w14:paraId="7320DD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36" w:hRule="atLeast"/>
        </w:trPr>
        <w:tc>
          <w:tcPr>
            <w:tcW w:w="733" w:type="dxa"/>
            <w:tcBorders>
              <w:left w:val="single" w:color="000000" w:sz="12" w:space="0"/>
              <w:right w:val="single" w:color="000000" w:sz="6" w:space="0"/>
            </w:tcBorders>
            <w:vAlign w:val="top"/>
          </w:tcPr>
          <w:p w14:paraId="033505A6">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B27A902">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FC038FE">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F030A1C">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305EB8ED">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17C3A3E">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3DBC18B6">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5887700">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7F91579D">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34C679B4">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41D87D22">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6286E370">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3FC6A6EB">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73BC7DA3">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268EC644">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60A9BC30">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25970D49">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783C0386">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51E88AAB">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41F21115">
            <w:pPr>
              <w:kinsoku w:val="0"/>
              <w:autoSpaceDE w:val="0"/>
              <w:autoSpaceDN w:val="0"/>
              <w:adjustRightInd w:val="0"/>
              <w:snapToGrid w:val="0"/>
              <w:spacing w:before="81" w:line="208" w:lineRule="auto"/>
              <w:ind w:left="3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91" w:type="dxa"/>
            <w:tcBorders>
              <w:left w:val="single" w:color="000000" w:sz="6" w:space="0"/>
              <w:right w:val="single" w:color="000000" w:sz="6" w:space="0"/>
            </w:tcBorders>
            <w:vAlign w:val="top"/>
          </w:tcPr>
          <w:p w14:paraId="63FEFCDE">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807ADA4">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66EB259A">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477DD0B">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6C086D3E">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74AAF6E">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6E14403A">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FE684BE">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7CC85FC9">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41DFE5B2">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399F7195">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00674DEC">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141E6AA6">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63EA964E">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403EF69B">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6304DDBF">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47B8EBA7">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6F7D3B14">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78E671BD">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4D7803EF">
            <w:pPr>
              <w:kinsoku w:val="0"/>
              <w:autoSpaceDE w:val="0"/>
              <w:autoSpaceDN w:val="0"/>
              <w:adjustRightInd w:val="0"/>
              <w:snapToGrid w:val="0"/>
              <w:spacing w:before="81" w:line="206"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040805010001</w:t>
            </w:r>
          </w:p>
        </w:tc>
        <w:tc>
          <w:tcPr>
            <w:tcW w:w="2034" w:type="dxa"/>
            <w:tcBorders>
              <w:left w:val="single" w:color="000000" w:sz="6" w:space="0"/>
              <w:right w:val="single" w:color="000000" w:sz="6" w:space="0"/>
            </w:tcBorders>
            <w:vAlign w:val="top"/>
          </w:tcPr>
          <w:p w14:paraId="59C4C4E3">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2DE6A3D7">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5800CEE">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802EF3A">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05A884EA">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CEBF70A">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424B95A6">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58F8D0A">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658A11D5">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072040AE">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00EA553D">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71633CFE">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1C82815E">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2838CBBB">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1BCB5A0F">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0D1AAF96">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285039F6">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33EA5F90">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20EFE1FC">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517B15A7">
            <w:pPr>
              <w:kinsoku w:val="0"/>
              <w:autoSpaceDE w:val="0"/>
              <w:autoSpaceDN w:val="0"/>
              <w:adjustRightInd w:val="0"/>
              <w:snapToGrid w:val="0"/>
              <w:spacing w:before="81" w:line="190" w:lineRule="auto"/>
              <w:ind w:left="3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太阳能路灯</w:t>
            </w:r>
          </w:p>
        </w:tc>
        <w:tc>
          <w:tcPr>
            <w:tcW w:w="1690" w:type="dxa"/>
            <w:tcBorders>
              <w:left w:val="single" w:color="000000" w:sz="6" w:space="0"/>
              <w:right w:val="single" w:color="000000" w:sz="6" w:space="0"/>
            </w:tcBorders>
            <w:vAlign w:val="top"/>
          </w:tcPr>
          <w:p w14:paraId="12E1ECB3">
            <w:pPr>
              <w:kinsoku w:val="0"/>
              <w:autoSpaceDE w:val="0"/>
              <w:autoSpaceDN w:val="0"/>
              <w:adjustRightInd w:val="0"/>
              <w:snapToGrid w:val="0"/>
              <w:spacing w:before="31" w:line="188" w:lineRule="auto"/>
              <w:ind w:left="44" w:right="28" w:firstLine="3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(1)太阳能光伏板</w:t>
            </w:r>
            <w:r>
              <w:rPr>
                <w:rFonts w:ascii="微软雅黑" w:hAnsi="微软雅黑" w:eastAsia="微软雅黑" w:cs="微软雅黑"/>
                <w:snapToGrid w:val="0"/>
                <w:color w:val="000000"/>
                <w:spacing w:val="-3"/>
                <w:kern w:val="0"/>
                <w:sz w:val="19"/>
                <w:szCs w:val="19"/>
                <w:lang w:val="en-US" w:eastAsia="en-US" w:bidi="ar-SA"/>
              </w:rPr>
              <w:t>组件</w:t>
            </w:r>
            <w:r>
              <w:rPr>
                <w:rFonts w:ascii="微软雅黑" w:hAnsi="微软雅黑" w:eastAsia="微软雅黑" w:cs="微软雅黑"/>
                <w:snapToGrid w:val="0"/>
                <w:color w:val="000000"/>
                <w:spacing w:val="-15"/>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:60W*2块(长8</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5"/>
                <w:kern w:val="0"/>
                <w:sz w:val="19"/>
                <w:szCs w:val="19"/>
                <w:lang w:val="en-US" w:eastAsia="en-US" w:bidi="ar-SA"/>
              </w:rPr>
              <w:t>3.5cm*宽54cm*厚</w:t>
            </w:r>
            <w:r>
              <w:rPr>
                <w:rFonts w:ascii="微软雅黑" w:hAnsi="微软雅黑" w:eastAsia="微软雅黑" w:cs="微软雅黑"/>
                <w:snapToGrid w:val="0"/>
                <w:color w:val="000000"/>
                <w:spacing w:val="-3"/>
                <w:kern w:val="0"/>
                <w:sz w:val="19"/>
                <w:szCs w:val="19"/>
                <w:lang w:val="en-US" w:eastAsia="en-US" w:bidi="ar-SA"/>
              </w:rPr>
              <w:t>3.0cm),共计120W</w:t>
            </w:r>
            <w:r>
              <w:rPr>
                <w:rFonts w:ascii="微软雅黑" w:hAnsi="微软雅黑" w:eastAsia="微软雅黑" w:cs="微软雅黑"/>
                <w:snapToGrid w:val="0"/>
                <w:color w:val="000000"/>
                <w:spacing w:val="3"/>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w:t>
            </w:r>
          </w:p>
          <w:p w14:paraId="12FB79F1">
            <w:pPr>
              <w:kinsoku w:val="0"/>
              <w:autoSpaceDE w:val="0"/>
              <w:autoSpaceDN w:val="0"/>
              <w:adjustRightInd w:val="0"/>
              <w:snapToGrid w:val="0"/>
              <w:spacing w:before="7" w:line="187" w:lineRule="auto"/>
              <w:ind w:left="36" w:right="28" w:firstLine="1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(2)太阳能路灯用</w:t>
            </w:r>
            <w:r>
              <w:rPr>
                <w:rFonts w:ascii="微软雅黑" w:hAnsi="微软雅黑" w:eastAsia="微软雅黑" w:cs="微软雅黑"/>
                <w:snapToGrid w:val="0"/>
                <w:color w:val="000000"/>
                <w:spacing w:val="6"/>
                <w:kern w:val="0"/>
                <w:sz w:val="19"/>
                <w:szCs w:val="19"/>
                <w:lang w:val="en-US" w:eastAsia="en-US" w:bidi="ar-SA"/>
              </w:rPr>
              <w:t>锂电池</w:t>
            </w:r>
            <w:r>
              <w:rPr>
                <w:rFonts w:ascii="微软雅黑" w:hAnsi="微软雅黑" w:eastAsia="微软雅黑" w:cs="微软雅黑"/>
                <w:snapToGrid w:val="0"/>
                <w:color w:val="000000"/>
                <w:spacing w:val="-15"/>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:锂电池采</w:t>
            </w:r>
            <w:r>
              <w:rPr>
                <w:rFonts w:ascii="微软雅黑" w:hAnsi="微软雅黑" w:eastAsia="微软雅黑" w:cs="微软雅黑"/>
                <w:snapToGrid w:val="0"/>
                <w:color w:val="000000"/>
                <w:spacing w:val="-9"/>
                <w:kern w:val="0"/>
                <w:sz w:val="19"/>
                <w:szCs w:val="19"/>
                <w:lang w:val="en-US" w:eastAsia="en-US" w:bidi="ar-SA"/>
              </w:rPr>
              <w:t>用太阳能专用600W</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6"/>
                <w:kern w:val="0"/>
                <w:sz w:val="19"/>
                <w:szCs w:val="19"/>
                <w:lang w:val="en-US" w:eastAsia="en-US" w:bidi="ar-SA"/>
              </w:rPr>
              <w:t>H (长36.5cm宽13c</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m厚9.5</w:t>
            </w:r>
            <w:r>
              <w:rPr>
                <w:rFonts w:ascii="微软雅黑" w:hAnsi="微软雅黑" w:eastAsia="微软雅黑" w:cs="微软雅黑"/>
                <w:snapToGrid w:val="0"/>
                <w:color w:val="000000"/>
                <w:kern w:val="0"/>
                <w:sz w:val="19"/>
                <w:szCs w:val="19"/>
                <w:lang w:val="en-US" w:eastAsia="en-US" w:bidi="ar-SA"/>
              </w:rPr>
              <w:t>cm</w:t>
            </w:r>
            <w:r>
              <w:rPr>
                <w:rFonts w:ascii="微软雅黑" w:hAnsi="微软雅黑" w:eastAsia="微软雅黑" w:cs="微软雅黑"/>
                <w:snapToGrid w:val="0"/>
                <w:color w:val="000000"/>
                <w:spacing w:val="2"/>
                <w:kern w:val="0"/>
                <w:sz w:val="19"/>
                <w:szCs w:val="19"/>
                <w:lang w:val="en-US" w:eastAsia="en-US" w:bidi="ar-SA"/>
              </w:rPr>
              <w:t>)锂电池,</w:t>
            </w:r>
            <w:r>
              <w:rPr>
                <w:rFonts w:ascii="微软雅黑" w:hAnsi="微软雅黑" w:eastAsia="微软雅黑" w:cs="微软雅黑"/>
                <w:snapToGrid w:val="0"/>
                <w:color w:val="000000"/>
                <w:spacing w:val="4"/>
                <w:kern w:val="0"/>
                <w:sz w:val="19"/>
                <w:szCs w:val="19"/>
                <w:lang w:val="en-US" w:eastAsia="en-US" w:bidi="ar-SA"/>
              </w:rPr>
              <w:t>外壳纯铝一次成型</w:t>
            </w:r>
            <w:r>
              <w:rPr>
                <w:rFonts w:ascii="微软雅黑" w:hAnsi="微软雅黑" w:eastAsia="微软雅黑" w:cs="微软雅黑"/>
                <w:snapToGrid w:val="0"/>
                <w:color w:val="000000"/>
                <w:spacing w:val="11"/>
                <w:kern w:val="0"/>
                <w:sz w:val="19"/>
                <w:szCs w:val="19"/>
                <w:lang w:val="en-US" w:eastAsia="en-US" w:bidi="ar-SA"/>
              </w:rPr>
              <w:t>开模,两头盖板须</w:t>
            </w:r>
            <w:r>
              <w:rPr>
                <w:rFonts w:ascii="微软雅黑" w:hAnsi="微软雅黑" w:eastAsia="微软雅黑" w:cs="微软雅黑"/>
                <w:snapToGrid w:val="0"/>
                <w:color w:val="000000"/>
                <w:spacing w:val="1"/>
                <w:kern w:val="0"/>
                <w:sz w:val="19"/>
                <w:szCs w:val="19"/>
                <w:lang w:val="en-US" w:eastAsia="en-US" w:bidi="ar-SA"/>
              </w:rPr>
              <w:t>达</w:t>
            </w:r>
          </w:p>
          <w:p w14:paraId="53D0086C">
            <w:pPr>
              <w:kinsoku w:val="0"/>
              <w:autoSpaceDE w:val="0"/>
              <w:autoSpaceDN w:val="0"/>
              <w:adjustRightInd w:val="0"/>
              <w:snapToGrid w:val="0"/>
              <w:spacing w:before="2" w:line="187" w:lineRule="auto"/>
              <w:ind w:left="43" w:right="82" w:firstLine="3"/>
              <w:jc w:val="both"/>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到</w:t>
            </w:r>
            <w:r>
              <w:rPr>
                <w:rFonts w:ascii="微软雅黑" w:hAnsi="微软雅黑" w:eastAsia="微软雅黑" w:cs="微软雅黑"/>
                <w:snapToGrid w:val="0"/>
                <w:color w:val="000000"/>
                <w:kern w:val="0"/>
                <w:sz w:val="19"/>
                <w:szCs w:val="19"/>
                <w:lang w:val="en-US" w:eastAsia="en-US" w:bidi="ar-SA"/>
              </w:rPr>
              <w:t>IP</w:t>
            </w:r>
            <w:r>
              <w:rPr>
                <w:rFonts w:ascii="微软雅黑" w:hAnsi="微软雅黑" w:eastAsia="微软雅黑" w:cs="微软雅黑"/>
                <w:snapToGrid w:val="0"/>
                <w:color w:val="000000"/>
                <w:spacing w:val="11"/>
                <w:kern w:val="0"/>
                <w:sz w:val="19"/>
                <w:szCs w:val="19"/>
                <w:lang w:val="en-US" w:eastAsia="en-US" w:bidi="ar-SA"/>
              </w:rPr>
              <w:t>67防水,严格</w:t>
            </w:r>
            <w:r>
              <w:rPr>
                <w:rFonts w:ascii="微软雅黑" w:hAnsi="微软雅黑" w:eastAsia="微软雅黑" w:cs="微软雅黑"/>
                <w:snapToGrid w:val="0"/>
                <w:color w:val="000000"/>
                <w:spacing w:val="3"/>
                <w:kern w:val="0"/>
                <w:sz w:val="19"/>
                <w:szCs w:val="19"/>
                <w:lang w:val="en-US" w:eastAsia="en-US" w:bidi="ar-SA"/>
              </w:rPr>
              <w:t>按照行业标准标配</w:t>
            </w:r>
            <w:r>
              <w:rPr>
                <w:rFonts w:ascii="微软雅黑" w:hAnsi="微软雅黑" w:eastAsia="微软雅黑" w:cs="微软雅黑"/>
                <w:snapToGrid w:val="0"/>
                <w:color w:val="000000"/>
                <w:spacing w:val="4"/>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w:t>
            </w:r>
          </w:p>
          <w:p w14:paraId="53DD1B99">
            <w:pPr>
              <w:kinsoku w:val="0"/>
              <w:autoSpaceDE w:val="0"/>
              <w:autoSpaceDN w:val="0"/>
              <w:adjustRightInd w:val="0"/>
              <w:snapToGrid w:val="0"/>
              <w:spacing w:before="4" w:line="187" w:lineRule="auto"/>
              <w:ind w:left="36" w:right="43" w:firstLine="3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(3)太阳能板支架</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w:t>
            </w:r>
            <w:r>
              <w:rPr>
                <w:rFonts w:ascii="微软雅黑" w:hAnsi="微软雅黑" w:eastAsia="微软雅黑" w:cs="微软雅黑"/>
                <w:snapToGrid w:val="0"/>
                <w:color w:val="000000"/>
                <w:spacing w:val="4"/>
                <w:kern w:val="0"/>
                <w:sz w:val="19"/>
                <w:szCs w:val="19"/>
                <w:lang w:val="en-US" w:eastAsia="en-US" w:bidi="ar-SA"/>
              </w:rPr>
              <w:t>安装太阳能板支架</w:t>
            </w:r>
            <w:r>
              <w:rPr>
                <w:rFonts w:ascii="微软雅黑" w:hAnsi="微软雅黑" w:eastAsia="微软雅黑" w:cs="微软雅黑"/>
                <w:snapToGrid w:val="0"/>
                <w:color w:val="000000"/>
                <w:spacing w:val="-7"/>
                <w:kern w:val="0"/>
                <w:sz w:val="19"/>
                <w:szCs w:val="19"/>
                <w:lang w:val="en-US" w:eastAsia="en-US" w:bidi="ar-SA"/>
              </w:rPr>
              <w:t>两个,规格为20mm*</w:t>
            </w:r>
            <w:r>
              <w:rPr>
                <w:rFonts w:ascii="微软雅黑" w:hAnsi="微软雅黑" w:eastAsia="微软雅黑" w:cs="微软雅黑"/>
                <w:snapToGrid w:val="0"/>
                <w:color w:val="000000"/>
                <w:spacing w:val="9"/>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30mm,壁厚≥2.5m</w:t>
            </w:r>
            <w:r>
              <w:rPr>
                <w:rFonts w:ascii="微软雅黑" w:hAnsi="微软雅黑" w:eastAsia="微软雅黑" w:cs="微软雅黑"/>
                <w:snapToGrid w:val="0"/>
                <w:color w:val="000000"/>
                <w:spacing w:val="5"/>
                <w:kern w:val="0"/>
                <w:sz w:val="19"/>
                <w:szCs w:val="19"/>
                <w:lang w:val="en-US" w:eastAsia="en-US" w:bidi="ar-SA"/>
              </w:rPr>
              <w:t xml:space="preserve"> </w:t>
            </w:r>
            <w:r>
              <w:rPr>
                <w:rFonts w:ascii="微软雅黑" w:hAnsi="微软雅黑" w:eastAsia="微软雅黑" w:cs="微软雅黑"/>
                <w:snapToGrid w:val="0"/>
                <w:color w:val="000000"/>
                <w:spacing w:val="-42"/>
                <w:kern w:val="0"/>
                <w:sz w:val="19"/>
                <w:szCs w:val="19"/>
                <w:lang w:val="en-US" w:eastAsia="en-US" w:bidi="ar-SA"/>
              </w:rPr>
              <w:t>m；</w:t>
            </w:r>
          </w:p>
          <w:p w14:paraId="0C179A8E">
            <w:pPr>
              <w:kinsoku w:val="0"/>
              <w:autoSpaceDE w:val="0"/>
              <w:autoSpaceDN w:val="0"/>
              <w:adjustRightInd w:val="0"/>
              <w:snapToGrid w:val="0"/>
              <w:spacing w:before="5" w:line="187" w:lineRule="auto"/>
              <w:ind w:left="36" w:right="67" w:firstLine="14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(4)控制系统</w:t>
            </w:r>
            <w:r>
              <w:rPr>
                <w:rFonts w:ascii="微软雅黑" w:hAnsi="微软雅黑" w:eastAsia="微软雅黑" w:cs="微软雅黑"/>
                <w:snapToGrid w:val="0"/>
                <w:color w:val="000000"/>
                <w:spacing w:val="-12"/>
                <w:kern w:val="0"/>
                <w:sz w:val="19"/>
                <w:szCs w:val="19"/>
                <w:lang w:val="en-US" w:eastAsia="en-US" w:bidi="ar-SA"/>
              </w:rPr>
              <w:t xml:space="preserve"> </w:t>
            </w:r>
            <w:r>
              <w:rPr>
                <w:rFonts w:ascii="微软雅黑" w:hAnsi="微软雅黑" w:eastAsia="微软雅黑" w:cs="微软雅黑"/>
                <w:snapToGrid w:val="0"/>
                <w:color w:val="000000"/>
                <w:spacing w:val="8"/>
                <w:kern w:val="0"/>
                <w:sz w:val="19"/>
                <w:szCs w:val="19"/>
                <w:lang w:val="en-US" w:eastAsia="en-US" w:bidi="ar-SA"/>
              </w:rPr>
              <w:t>:采</w:t>
            </w:r>
            <w:r>
              <w:rPr>
                <w:rFonts w:ascii="微软雅黑" w:hAnsi="微软雅黑" w:eastAsia="微软雅黑" w:cs="微软雅黑"/>
                <w:snapToGrid w:val="0"/>
                <w:color w:val="000000"/>
                <w:spacing w:val="7"/>
                <w:kern w:val="0"/>
                <w:sz w:val="19"/>
                <w:szCs w:val="19"/>
                <w:lang w:val="en-US" w:eastAsia="en-US" w:bidi="ar-SA"/>
              </w:rPr>
              <w:t>用</w:t>
            </w:r>
            <w:r>
              <w:rPr>
                <w:rFonts w:ascii="微软雅黑" w:hAnsi="微软雅黑" w:eastAsia="微软雅黑" w:cs="微软雅黑"/>
                <w:snapToGrid w:val="0"/>
                <w:color w:val="000000"/>
                <w:spacing w:val="-6"/>
                <w:kern w:val="0"/>
                <w:sz w:val="19"/>
                <w:szCs w:val="19"/>
                <w:lang w:val="en-US" w:eastAsia="en-US" w:bidi="ar-SA"/>
              </w:rPr>
              <w:t xml:space="preserve"> </w:t>
            </w:r>
            <w:r>
              <w:rPr>
                <w:rFonts w:ascii="微软雅黑" w:hAnsi="微软雅黑" w:eastAsia="微软雅黑" w:cs="微软雅黑"/>
                <w:snapToGrid w:val="0"/>
                <w:color w:val="000000"/>
                <w:spacing w:val="7"/>
                <w:kern w:val="0"/>
                <w:sz w:val="19"/>
                <w:szCs w:val="19"/>
                <w:lang w:val="en-US" w:eastAsia="en-US" w:bidi="ar-SA"/>
              </w:rPr>
              <w:t>(全铝材质)最新</w:t>
            </w:r>
            <w:r>
              <w:rPr>
                <w:rFonts w:ascii="微软雅黑" w:hAnsi="微软雅黑" w:eastAsia="微软雅黑" w:cs="微软雅黑"/>
                <w:snapToGrid w:val="0"/>
                <w:color w:val="000000"/>
                <w:spacing w:val="4"/>
                <w:kern w:val="0"/>
                <w:sz w:val="19"/>
                <w:szCs w:val="19"/>
                <w:lang w:val="en-US" w:eastAsia="en-US" w:bidi="ar-SA"/>
              </w:rPr>
              <w:t>一代微电脑智能控</w:t>
            </w:r>
            <w:r>
              <w:rPr>
                <w:rFonts w:ascii="微软雅黑" w:hAnsi="微软雅黑" w:eastAsia="微软雅黑" w:cs="微软雅黑"/>
                <w:snapToGrid w:val="0"/>
                <w:color w:val="000000"/>
                <w:spacing w:val="-4"/>
                <w:kern w:val="0"/>
                <w:sz w:val="19"/>
                <w:szCs w:val="19"/>
                <w:lang w:val="en-US" w:eastAsia="en-US" w:bidi="ar-SA"/>
              </w:rPr>
              <w:t>制器</w:t>
            </w:r>
            <w:r>
              <w:rPr>
                <w:rFonts w:ascii="微软雅黑" w:hAnsi="微软雅黑" w:eastAsia="微软雅黑" w:cs="微软雅黑"/>
                <w:snapToGrid w:val="0"/>
                <w:color w:val="000000"/>
                <w:spacing w:val="-19"/>
                <w:kern w:val="0"/>
                <w:sz w:val="19"/>
                <w:szCs w:val="19"/>
                <w:lang w:val="en-US" w:eastAsia="en-US" w:bidi="ar-SA"/>
              </w:rPr>
              <w:t xml:space="preserve"> </w:t>
            </w:r>
            <w:r>
              <w:rPr>
                <w:rFonts w:ascii="微软雅黑" w:hAnsi="微软雅黑" w:eastAsia="微软雅黑" w:cs="微软雅黑"/>
                <w:snapToGrid w:val="0"/>
                <w:color w:val="000000"/>
                <w:spacing w:val="-4"/>
                <w:kern w:val="0"/>
                <w:sz w:val="19"/>
                <w:szCs w:val="19"/>
                <w:lang w:val="en-US" w:eastAsia="en-US" w:bidi="ar-SA"/>
              </w:rPr>
              <w:t>。12/24V/10</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A/</w:t>
            </w:r>
            <w:r>
              <w:rPr>
                <w:rFonts w:ascii="微软雅黑" w:hAnsi="微软雅黑" w:eastAsia="微软雅黑" w:cs="微软雅黑"/>
                <w:snapToGrid w:val="0"/>
                <w:color w:val="000000"/>
                <w:kern w:val="0"/>
                <w:sz w:val="19"/>
                <w:szCs w:val="19"/>
                <w:lang w:val="en-US" w:eastAsia="en-US" w:bidi="ar-SA"/>
              </w:rPr>
              <w:t>IP</w:t>
            </w:r>
            <w:r>
              <w:rPr>
                <w:rFonts w:ascii="微软雅黑" w:hAnsi="微软雅黑" w:eastAsia="微软雅黑" w:cs="微软雅黑"/>
                <w:snapToGrid w:val="0"/>
                <w:color w:val="000000"/>
                <w:spacing w:val="2"/>
                <w:kern w:val="0"/>
                <w:sz w:val="19"/>
                <w:szCs w:val="19"/>
                <w:lang w:val="en-US" w:eastAsia="en-US" w:bidi="ar-SA"/>
              </w:rPr>
              <w:t>67</w:t>
            </w:r>
            <w:r>
              <w:rPr>
                <w:rFonts w:ascii="微软雅黑" w:hAnsi="微软雅黑" w:eastAsia="微软雅黑" w:cs="微软雅黑"/>
                <w:snapToGrid w:val="0"/>
                <w:color w:val="000000"/>
                <w:spacing w:val="-34"/>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w:t>
            </w:r>
          </w:p>
          <w:p w14:paraId="4A24A299">
            <w:pPr>
              <w:kinsoku w:val="0"/>
              <w:autoSpaceDE w:val="0"/>
              <w:autoSpaceDN w:val="0"/>
              <w:adjustRightInd w:val="0"/>
              <w:snapToGrid w:val="0"/>
              <w:spacing w:before="7" w:line="187" w:lineRule="auto"/>
              <w:ind w:left="36" w:right="37" w:firstLine="3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(5)灯杆</w:t>
            </w:r>
            <w:r>
              <w:rPr>
                <w:rFonts w:ascii="微软雅黑" w:hAnsi="微软雅黑" w:eastAsia="微软雅黑" w:cs="微软雅黑"/>
                <w:snapToGrid w:val="0"/>
                <w:color w:val="000000"/>
                <w:spacing w:val="-15"/>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:灯杆高8m</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,上口直径80mm,下</w:t>
            </w:r>
            <w:r>
              <w:rPr>
                <w:rFonts w:ascii="微软雅黑" w:hAnsi="微软雅黑" w:eastAsia="微软雅黑" w:cs="微软雅黑"/>
                <w:snapToGrid w:val="0"/>
                <w:color w:val="000000"/>
                <w:spacing w:val="-8"/>
                <w:kern w:val="0"/>
                <w:sz w:val="19"/>
                <w:szCs w:val="19"/>
                <w:lang w:val="en-US" w:eastAsia="en-US" w:bidi="ar-SA"/>
              </w:rPr>
              <w:t>口直径160mm,壁厚</w:t>
            </w:r>
            <w:r>
              <w:rPr>
                <w:rFonts w:ascii="微软雅黑" w:hAnsi="微软雅黑" w:eastAsia="微软雅黑" w:cs="微软雅黑"/>
                <w:snapToGrid w:val="0"/>
                <w:color w:val="000000"/>
                <w:spacing w:val="-2"/>
                <w:kern w:val="0"/>
                <w:sz w:val="19"/>
                <w:szCs w:val="19"/>
                <w:lang w:val="en-US" w:eastAsia="en-US" w:bidi="ar-SA"/>
              </w:rPr>
              <w:t>4.5mm,杆体表面为</w:t>
            </w:r>
            <w:r>
              <w:rPr>
                <w:rFonts w:ascii="微软雅黑" w:hAnsi="微软雅黑" w:eastAsia="微软雅黑" w:cs="微软雅黑"/>
                <w:snapToGrid w:val="0"/>
                <w:color w:val="000000"/>
                <w:spacing w:val="15"/>
                <w:kern w:val="0"/>
                <w:sz w:val="19"/>
                <w:szCs w:val="19"/>
                <w:lang w:val="en-US" w:eastAsia="en-US" w:bidi="ar-SA"/>
              </w:rPr>
              <w:t>热镀锌,静电喷塑,</w:t>
            </w:r>
            <w:r>
              <w:rPr>
                <w:rFonts w:ascii="微软雅黑" w:hAnsi="微软雅黑" w:eastAsia="微软雅黑" w:cs="微软雅黑"/>
                <w:snapToGrid w:val="0"/>
                <w:color w:val="000000"/>
                <w:spacing w:val="1"/>
                <w:kern w:val="0"/>
                <w:sz w:val="19"/>
                <w:szCs w:val="19"/>
                <w:lang w:val="en-US" w:eastAsia="en-US" w:bidi="ar-SA"/>
              </w:rPr>
              <w:t>灯杆底盘厚度为16</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17"/>
                <w:w w:val="76"/>
                <w:kern w:val="0"/>
                <w:sz w:val="19"/>
                <w:szCs w:val="19"/>
                <w:lang w:val="en-US" w:eastAsia="en-US" w:bidi="ar-SA"/>
              </w:rPr>
              <w:t>mm</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spacing w:val="-17"/>
                <w:w w:val="76"/>
                <w:kern w:val="0"/>
                <w:sz w:val="19"/>
                <w:szCs w:val="19"/>
                <w:lang w:val="en-US" w:eastAsia="en-US" w:bidi="ar-SA"/>
              </w:rPr>
              <w:t>;</w:t>
            </w:r>
          </w:p>
          <w:p w14:paraId="0DC9BE9B">
            <w:pPr>
              <w:kinsoku w:val="0"/>
              <w:autoSpaceDE w:val="0"/>
              <w:autoSpaceDN w:val="0"/>
              <w:adjustRightInd w:val="0"/>
              <w:snapToGrid w:val="0"/>
              <w:spacing w:before="5" w:line="192" w:lineRule="auto"/>
              <w:ind w:left="42" w:right="37" w:firstLine="1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(6)</w:t>
            </w:r>
            <w:r>
              <w:rPr>
                <w:rFonts w:ascii="微软雅黑" w:hAnsi="微软雅黑" w:eastAsia="微软雅黑" w:cs="微软雅黑"/>
                <w:snapToGrid w:val="0"/>
                <w:color w:val="000000"/>
                <w:kern w:val="0"/>
                <w:sz w:val="19"/>
                <w:szCs w:val="19"/>
                <w:lang w:val="en-US" w:eastAsia="en-US" w:bidi="ar-SA"/>
              </w:rPr>
              <w:t>LED</w:t>
            </w:r>
            <w:r>
              <w:rPr>
                <w:rFonts w:ascii="微软雅黑" w:hAnsi="微软雅黑" w:eastAsia="微软雅黑" w:cs="微软雅黑"/>
                <w:snapToGrid w:val="0"/>
                <w:color w:val="000000"/>
                <w:spacing w:val="1"/>
                <w:kern w:val="0"/>
                <w:sz w:val="19"/>
                <w:szCs w:val="19"/>
                <w:lang w:val="en-US" w:eastAsia="en-US" w:bidi="ar-SA"/>
              </w:rPr>
              <w:t>灯头</w:t>
            </w:r>
            <w:r>
              <w:rPr>
                <w:rFonts w:ascii="微软雅黑" w:hAnsi="微软雅黑" w:eastAsia="微软雅黑" w:cs="微软雅黑"/>
                <w:snapToGrid w:val="0"/>
                <w:color w:val="000000"/>
                <w:spacing w:val="-15"/>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:60</w:t>
            </w:r>
            <w:r>
              <w:rPr>
                <w:rFonts w:ascii="微软雅黑" w:hAnsi="微软雅黑" w:eastAsia="微软雅黑" w:cs="微软雅黑"/>
                <w:snapToGrid w:val="0"/>
                <w:color w:val="000000"/>
                <w:spacing w:val="-2"/>
                <w:kern w:val="0"/>
                <w:sz w:val="19"/>
                <w:szCs w:val="19"/>
                <w:lang w:val="en-US" w:eastAsia="en-US" w:bidi="ar-SA"/>
              </w:rPr>
              <w:t>瓦LED</w:t>
            </w:r>
            <w:r>
              <w:rPr>
                <w:rFonts w:ascii="微软雅黑" w:hAnsi="微软雅黑" w:eastAsia="微软雅黑" w:cs="微软雅黑"/>
                <w:snapToGrid w:val="0"/>
                <w:color w:val="000000"/>
                <w:spacing w:val="15"/>
                <w:kern w:val="0"/>
                <w:sz w:val="19"/>
                <w:szCs w:val="19"/>
                <w:lang w:val="en-US" w:eastAsia="en-US" w:bidi="ar-SA"/>
              </w:rPr>
              <w:t xml:space="preserve">  </w:t>
            </w:r>
            <w:r>
              <w:rPr>
                <w:rFonts w:ascii="微软雅黑" w:hAnsi="微软雅黑" w:eastAsia="微软雅黑" w:cs="微软雅黑"/>
                <w:snapToGrid w:val="0"/>
                <w:color w:val="000000"/>
                <w:spacing w:val="-2"/>
                <w:kern w:val="0"/>
                <w:sz w:val="19"/>
                <w:szCs w:val="19"/>
                <w:lang w:val="en-US" w:eastAsia="en-US" w:bidi="ar-SA"/>
              </w:rPr>
              <w:t>1个灯头(长</w:t>
            </w:r>
            <w:r>
              <w:rPr>
                <w:rFonts w:ascii="微软雅黑" w:hAnsi="微软雅黑" w:eastAsia="微软雅黑" w:cs="微软雅黑"/>
                <w:snapToGrid w:val="0"/>
                <w:color w:val="000000"/>
                <w:spacing w:val="-3"/>
                <w:kern w:val="0"/>
                <w:sz w:val="19"/>
                <w:szCs w:val="19"/>
                <w:lang w:val="en-US" w:eastAsia="en-US" w:bidi="ar-SA"/>
              </w:rPr>
              <w:t>78cm*宽30cm),单</w:t>
            </w:r>
            <w:r>
              <w:rPr>
                <w:rFonts w:ascii="微软雅黑" w:hAnsi="微软雅黑" w:eastAsia="微软雅黑" w:cs="微软雅黑"/>
                <w:snapToGrid w:val="0"/>
                <w:color w:val="000000"/>
                <w:spacing w:val="7"/>
                <w:kern w:val="0"/>
                <w:sz w:val="19"/>
                <w:szCs w:val="19"/>
                <w:lang w:val="en-US" w:eastAsia="en-US" w:bidi="ar-SA"/>
              </w:rPr>
              <w:t>珠60颗,全铝材质</w:t>
            </w:r>
          </w:p>
          <w:p w14:paraId="693C7215">
            <w:pPr>
              <w:kinsoku w:val="0"/>
              <w:autoSpaceDE w:val="0"/>
              <w:autoSpaceDN w:val="0"/>
              <w:adjustRightInd w:val="0"/>
              <w:snapToGrid w:val="0"/>
              <w:spacing w:before="97" w:line="113" w:lineRule="exact"/>
              <w:ind w:left="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w:t>
            </w:r>
          </w:p>
        </w:tc>
        <w:tc>
          <w:tcPr>
            <w:tcW w:w="568" w:type="dxa"/>
            <w:tcBorders>
              <w:left w:val="single" w:color="000000" w:sz="6" w:space="0"/>
              <w:right w:val="single" w:color="000000" w:sz="6" w:space="0"/>
            </w:tcBorders>
            <w:vAlign w:val="top"/>
          </w:tcPr>
          <w:p w14:paraId="703DB934">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72773090">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6B2315EB">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51DB6F07">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35125E87">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10636D75">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2A1B6916">
            <w:pPr>
              <w:widowControl/>
              <w:kinsoku w:val="0"/>
              <w:autoSpaceDE w:val="0"/>
              <w:autoSpaceDN w:val="0"/>
              <w:adjustRightInd w:val="0"/>
              <w:snapToGrid w:val="0"/>
              <w:spacing w:line="244" w:lineRule="auto"/>
              <w:jc w:val="left"/>
              <w:textAlignment w:val="baseline"/>
              <w:rPr>
                <w:rFonts w:hint="default" w:ascii="Arial" w:hAnsi="Arial" w:eastAsia="Arial" w:cs="Arial"/>
                <w:snapToGrid w:val="0"/>
                <w:color w:val="000000"/>
                <w:kern w:val="0"/>
                <w:sz w:val="21"/>
                <w:szCs w:val="21"/>
                <w:lang w:eastAsia="en-US"/>
              </w:rPr>
            </w:pPr>
          </w:p>
          <w:p w14:paraId="290FB273">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550ABCA2">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0ECA311D">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5A371ADD">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1967BD4E">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00AB67AF">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02FF0D57">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42538DF4">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05852B81">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08803D66">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64E184F2">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074590C6">
            <w:pPr>
              <w:widowControl/>
              <w:kinsoku w:val="0"/>
              <w:autoSpaceDE w:val="0"/>
              <w:autoSpaceDN w:val="0"/>
              <w:adjustRightInd w:val="0"/>
              <w:snapToGrid w:val="0"/>
              <w:spacing w:line="245" w:lineRule="auto"/>
              <w:jc w:val="left"/>
              <w:textAlignment w:val="baseline"/>
              <w:rPr>
                <w:rFonts w:hint="default" w:ascii="Arial" w:hAnsi="Arial" w:eastAsia="Arial" w:cs="Arial"/>
                <w:snapToGrid w:val="0"/>
                <w:color w:val="000000"/>
                <w:kern w:val="0"/>
                <w:sz w:val="21"/>
                <w:szCs w:val="21"/>
                <w:lang w:eastAsia="en-US"/>
              </w:rPr>
            </w:pPr>
          </w:p>
          <w:p w14:paraId="10AB6EA3">
            <w:pPr>
              <w:kinsoku w:val="0"/>
              <w:autoSpaceDE w:val="0"/>
              <w:autoSpaceDN w:val="0"/>
              <w:adjustRightInd w:val="0"/>
              <w:snapToGrid w:val="0"/>
              <w:spacing w:before="81" w:line="189" w:lineRule="auto"/>
              <w:ind w:left="1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套</w:t>
            </w:r>
          </w:p>
        </w:tc>
        <w:tc>
          <w:tcPr>
            <w:tcW w:w="1107" w:type="dxa"/>
            <w:tcBorders>
              <w:left w:val="single" w:color="000000" w:sz="6" w:space="0"/>
              <w:right w:val="single" w:color="000000" w:sz="6" w:space="0"/>
            </w:tcBorders>
            <w:vAlign w:val="top"/>
          </w:tcPr>
          <w:p w14:paraId="00378047">
            <w:pPr>
              <w:widowControl/>
              <w:kinsoku w:val="0"/>
              <w:autoSpaceDE w:val="0"/>
              <w:autoSpaceDN w:val="0"/>
              <w:adjustRightInd w:val="0"/>
              <w:snapToGrid w:val="0"/>
              <w:spacing w:line="244" w:lineRule="auto"/>
              <w:jc w:val="center"/>
              <w:textAlignment w:val="baseline"/>
              <w:rPr>
                <w:rFonts w:hint="default" w:ascii="Arial" w:hAnsi="Arial" w:eastAsia="Arial" w:cs="Arial"/>
                <w:snapToGrid w:val="0"/>
                <w:color w:val="000000"/>
                <w:kern w:val="0"/>
                <w:sz w:val="21"/>
                <w:szCs w:val="21"/>
                <w:lang w:eastAsia="en-US"/>
              </w:rPr>
            </w:pPr>
          </w:p>
          <w:p w14:paraId="29F8BCC3">
            <w:pPr>
              <w:widowControl/>
              <w:kinsoku w:val="0"/>
              <w:autoSpaceDE w:val="0"/>
              <w:autoSpaceDN w:val="0"/>
              <w:adjustRightInd w:val="0"/>
              <w:snapToGrid w:val="0"/>
              <w:spacing w:line="244" w:lineRule="auto"/>
              <w:jc w:val="center"/>
              <w:textAlignment w:val="baseline"/>
              <w:rPr>
                <w:rFonts w:hint="default" w:ascii="Arial" w:hAnsi="Arial" w:eastAsia="Arial" w:cs="Arial"/>
                <w:snapToGrid w:val="0"/>
                <w:color w:val="000000"/>
                <w:kern w:val="0"/>
                <w:sz w:val="21"/>
                <w:szCs w:val="21"/>
                <w:lang w:eastAsia="en-US"/>
              </w:rPr>
            </w:pPr>
          </w:p>
          <w:p w14:paraId="23B4AF5F">
            <w:pPr>
              <w:widowControl/>
              <w:kinsoku w:val="0"/>
              <w:autoSpaceDE w:val="0"/>
              <w:autoSpaceDN w:val="0"/>
              <w:adjustRightInd w:val="0"/>
              <w:snapToGrid w:val="0"/>
              <w:spacing w:line="244" w:lineRule="auto"/>
              <w:jc w:val="center"/>
              <w:textAlignment w:val="baseline"/>
              <w:rPr>
                <w:rFonts w:hint="default" w:ascii="Arial" w:hAnsi="Arial" w:eastAsia="Arial" w:cs="Arial"/>
                <w:snapToGrid w:val="0"/>
                <w:color w:val="000000"/>
                <w:kern w:val="0"/>
                <w:sz w:val="21"/>
                <w:szCs w:val="21"/>
                <w:lang w:eastAsia="en-US"/>
              </w:rPr>
            </w:pPr>
          </w:p>
          <w:p w14:paraId="51CFBE68">
            <w:pPr>
              <w:widowControl/>
              <w:kinsoku w:val="0"/>
              <w:autoSpaceDE w:val="0"/>
              <w:autoSpaceDN w:val="0"/>
              <w:adjustRightInd w:val="0"/>
              <w:snapToGrid w:val="0"/>
              <w:spacing w:line="244" w:lineRule="auto"/>
              <w:jc w:val="center"/>
              <w:textAlignment w:val="baseline"/>
              <w:rPr>
                <w:rFonts w:hint="default" w:ascii="Arial" w:hAnsi="Arial" w:eastAsia="Arial" w:cs="Arial"/>
                <w:snapToGrid w:val="0"/>
                <w:color w:val="000000"/>
                <w:kern w:val="0"/>
                <w:sz w:val="21"/>
                <w:szCs w:val="21"/>
                <w:lang w:eastAsia="en-US"/>
              </w:rPr>
            </w:pPr>
          </w:p>
          <w:p w14:paraId="5844295B">
            <w:pPr>
              <w:widowControl/>
              <w:kinsoku w:val="0"/>
              <w:autoSpaceDE w:val="0"/>
              <w:autoSpaceDN w:val="0"/>
              <w:adjustRightInd w:val="0"/>
              <w:snapToGrid w:val="0"/>
              <w:spacing w:line="244" w:lineRule="auto"/>
              <w:jc w:val="center"/>
              <w:textAlignment w:val="baseline"/>
              <w:rPr>
                <w:rFonts w:hint="default" w:ascii="Arial" w:hAnsi="Arial" w:eastAsia="Arial" w:cs="Arial"/>
                <w:snapToGrid w:val="0"/>
                <w:color w:val="000000"/>
                <w:kern w:val="0"/>
                <w:sz w:val="21"/>
                <w:szCs w:val="21"/>
                <w:lang w:eastAsia="en-US"/>
              </w:rPr>
            </w:pPr>
          </w:p>
          <w:p w14:paraId="3339369B">
            <w:pPr>
              <w:widowControl/>
              <w:kinsoku w:val="0"/>
              <w:autoSpaceDE w:val="0"/>
              <w:autoSpaceDN w:val="0"/>
              <w:adjustRightInd w:val="0"/>
              <w:snapToGrid w:val="0"/>
              <w:spacing w:line="244" w:lineRule="auto"/>
              <w:jc w:val="center"/>
              <w:textAlignment w:val="baseline"/>
              <w:rPr>
                <w:rFonts w:hint="default" w:ascii="Arial" w:hAnsi="Arial" w:eastAsia="Arial" w:cs="Arial"/>
                <w:snapToGrid w:val="0"/>
                <w:color w:val="000000"/>
                <w:kern w:val="0"/>
                <w:sz w:val="21"/>
                <w:szCs w:val="21"/>
                <w:lang w:eastAsia="en-US"/>
              </w:rPr>
            </w:pPr>
          </w:p>
          <w:p w14:paraId="017186C6">
            <w:pPr>
              <w:widowControl/>
              <w:kinsoku w:val="0"/>
              <w:autoSpaceDE w:val="0"/>
              <w:autoSpaceDN w:val="0"/>
              <w:adjustRightInd w:val="0"/>
              <w:snapToGrid w:val="0"/>
              <w:spacing w:line="244" w:lineRule="auto"/>
              <w:jc w:val="center"/>
              <w:textAlignment w:val="baseline"/>
              <w:rPr>
                <w:rFonts w:hint="default" w:ascii="Arial" w:hAnsi="Arial" w:eastAsia="Arial" w:cs="Arial"/>
                <w:snapToGrid w:val="0"/>
                <w:color w:val="000000"/>
                <w:kern w:val="0"/>
                <w:sz w:val="21"/>
                <w:szCs w:val="21"/>
                <w:lang w:eastAsia="en-US"/>
              </w:rPr>
            </w:pPr>
          </w:p>
          <w:p w14:paraId="661CEE04">
            <w:pPr>
              <w:widowControl/>
              <w:kinsoku w:val="0"/>
              <w:autoSpaceDE w:val="0"/>
              <w:autoSpaceDN w:val="0"/>
              <w:adjustRightInd w:val="0"/>
              <w:snapToGrid w:val="0"/>
              <w:spacing w:line="244" w:lineRule="auto"/>
              <w:jc w:val="center"/>
              <w:textAlignment w:val="baseline"/>
              <w:rPr>
                <w:rFonts w:hint="default" w:ascii="Arial" w:hAnsi="Arial" w:eastAsia="Arial" w:cs="Arial"/>
                <w:snapToGrid w:val="0"/>
                <w:color w:val="000000"/>
                <w:kern w:val="0"/>
                <w:sz w:val="21"/>
                <w:szCs w:val="21"/>
                <w:lang w:eastAsia="en-US"/>
              </w:rPr>
            </w:pPr>
          </w:p>
          <w:p w14:paraId="02B32C79">
            <w:pPr>
              <w:widowControl/>
              <w:kinsoku w:val="0"/>
              <w:autoSpaceDE w:val="0"/>
              <w:autoSpaceDN w:val="0"/>
              <w:adjustRightInd w:val="0"/>
              <w:snapToGrid w:val="0"/>
              <w:spacing w:line="245" w:lineRule="auto"/>
              <w:jc w:val="center"/>
              <w:textAlignment w:val="baseline"/>
              <w:rPr>
                <w:rFonts w:hint="default" w:ascii="Arial" w:hAnsi="Arial" w:eastAsia="Arial" w:cs="Arial"/>
                <w:snapToGrid w:val="0"/>
                <w:color w:val="000000"/>
                <w:kern w:val="0"/>
                <w:sz w:val="21"/>
                <w:szCs w:val="21"/>
                <w:lang w:eastAsia="en-US"/>
              </w:rPr>
            </w:pPr>
          </w:p>
          <w:p w14:paraId="21186958">
            <w:pPr>
              <w:widowControl/>
              <w:kinsoku w:val="0"/>
              <w:autoSpaceDE w:val="0"/>
              <w:autoSpaceDN w:val="0"/>
              <w:adjustRightInd w:val="0"/>
              <w:snapToGrid w:val="0"/>
              <w:spacing w:line="245" w:lineRule="auto"/>
              <w:jc w:val="center"/>
              <w:textAlignment w:val="baseline"/>
              <w:rPr>
                <w:rFonts w:hint="default" w:ascii="Arial" w:hAnsi="Arial" w:eastAsia="Arial" w:cs="Arial"/>
                <w:snapToGrid w:val="0"/>
                <w:color w:val="000000"/>
                <w:kern w:val="0"/>
                <w:sz w:val="21"/>
                <w:szCs w:val="21"/>
                <w:lang w:eastAsia="en-US"/>
              </w:rPr>
            </w:pPr>
          </w:p>
          <w:p w14:paraId="6C164166">
            <w:pPr>
              <w:widowControl/>
              <w:kinsoku w:val="0"/>
              <w:autoSpaceDE w:val="0"/>
              <w:autoSpaceDN w:val="0"/>
              <w:adjustRightInd w:val="0"/>
              <w:snapToGrid w:val="0"/>
              <w:spacing w:line="245" w:lineRule="auto"/>
              <w:jc w:val="center"/>
              <w:textAlignment w:val="baseline"/>
              <w:rPr>
                <w:rFonts w:hint="default" w:ascii="Arial" w:hAnsi="Arial" w:eastAsia="Arial" w:cs="Arial"/>
                <w:snapToGrid w:val="0"/>
                <w:color w:val="000000"/>
                <w:kern w:val="0"/>
                <w:sz w:val="21"/>
                <w:szCs w:val="21"/>
                <w:lang w:eastAsia="en-US"/>
              </w:rPr>
            </w:pPr>
          </w:p>
          <w:p w14:paraId="784C91D4">
            <w:pPr>
              <w:widowControl/>
              <w:kinsoku w:val="0"/>
              <w:autoSpaceDE w:val="0"/>
              <w:autoSpaceDN w:val="0"/>
              <w:adjustRightInd w:val="0"/>
              <w:snapToGrid w:val="0"/>
              <w:spacing w:line="245" w:lineRule="auto"/>
              <w:jc w:val="center"/>
              <w:textAlignment w:val="baseline"/>
              <w:rPr>
                <w:rFonts w:hint="default" w:ascii="Arial" w:hAnsi="Arial" w:eastAsia="Arial" w:cs="Arial"/>
                <w:snapToGrid w:val="0"/>
                <w:color w:val="000000"/>
                <w:kern w:val="0"/>
                <w:sz w:val="21"/>
                <w:szCs w:val="21"/>
                <w:lang w:eastAsia="en-US"/>
              </w:rPr>
            </w:pPr>
          </w:p>
          <w:p w14:paraId="36976A40">
            <w:pPr>
              <w:widowControl/>
              <w:kinsoku w:val="0"/>
              <w:autoSpaceDE w:val="0"/>
              <w:autoSpaceDN w:val="0"/>
              <w:adjustRightInd w:val="0"/>
              <w:snapToGrid w:val="0"/>
              <w:spacing w:line="245" w:lineRule="auto"/>
              <w:jc w:val="center"/>
              <w:textAlignment w:val="baseline"/>
              <w:rPr>
                <w:rFonts w:hint="default" w:ascii="Arial" w:hAnsi="Arial" w:eastAsia="Arial" w:cs="Arial"/>
                <w:snapToGrid w:val="0"/>
                <w:color w:val="000000"/>
                <w:kern w:val="0"/>
                <w:sz w:val="21"/>
                <w:szCs w:val="21"/>
                <w:lang w:eastAsia="en-US"/>
              </w:rPr>
            </w:pPr>
          </w:p>
          <w:p w14:paraId="47A103E6">
            <w:pPr>
              <w:widowControl/>
              <w:kinsoku w:val="0"/>
              <w:autoSpaceDE w:val="0"/>
              <w:autoSpaceDN w:val="0"/>
              <w:adjustRightInd w:val="0"/>
              <w:snapToGrid w:val="0"/>
              <w:spacing w:line="245" w:lineRule="auto"/>
              <w:jc w:val="center"/>
              <w:textAlignment w:val="baseline"/>
              <w:rPr>
                <w:rFonts w:hint="default" w:ascii="Arial" w:hAnsi="Arial" w:eastAsia="Arial" w:cs="Arial"/>
                <w:snapToGrid w:val="0"/>
                <w:color w:val="000000"/>
                <w:kern w:val="0"/>
                <w:sz w:val="21"/>
                <w:szCs w:val="21"/>
                <w:lang w:eastAsia="en-US"/>
              </w:rPr>
            </w:pPr>
          </w:p>
          <w:p w14:paraId="5F065EE5">
            <w:pPr>
              <w:widowControl/>
              <w:kinsoku w:val="0"/>
              <w:autoSpaceDE w:val="0"/>
              <w:autoSpaceDN w:val="0"/>
              <w:adjustRightInd w:val="0"/>
              <w:snapToGrid w:val="0"/>
              <w:spacing w:line="245" w:lineRule="auto"/>
              <w:jc w:val="center"/>
              <w:textAlignment w:val="baseline"/>
              <w:rPr>
                <w:rFonts w:hint="default" w:ascii="Arial" w:hAnsi="Arial" w:eastAsia="Arial" w:cs="Arial"/>
                <w:snapToGrid w:val="0"/>
                <w:color w:val="000000"/>
                <w:kern w:val="0"/>
                <w:sz w:val="21"/>
                <w:szCs w:val="21"/>
                <w:lang w:eastAsia="en-US"/>
              </w:rPr>
            </w:pPr>
          </w:p>
          <w:p w14:paraId="09FC25FD">
            <w:pPr>
              <w:widowControl/>
              <w:kinsoku w:val="0"/>
              <w:autoSpaceDE w:val="0"/>
              <w:autoSpaceDN w:val="0"/>
              <w:adjustRightInd w:val="0"/>
              <w:snapToGrid w:val="0"/>
              <w:spacing w:line="245" w:lineRule="auto"/>
              <w:jc w:val="center"/>
              <w:textAlignment w:val="baseline"/>
              <w:rPr>
                <w:rFonts w:hint="default" w:ascii="Arial" w:hAnsi="Arial" w:eastAsia="Arial" w:cs="Arial"/>
                <w:snapToGrid w:val="0"/>
                <w:color w:val="000000"/>
                <w:kern w:val="0"/>
                <w:sz w:val="21"/>
                <w:szCs w:val="21"/>
                <w:lang w:eastAsia="en-US"/>
              </w:rPr>
            </w:pPr>
          </w:p>
          <w:p w14:paraId="392CCEA4">
            <w:pPr>
              <w:widowControl/>
              <w:kinsoku w:val="0"/>
              <w:autoSpaceDE w:val="0"/>
              <w:autoSpaceDN w:val="0"/>
              <w:adjustRightInd w:val="0"/>
              <w:snapToGrid w:val="0"/>
              <w:spacing w:line="245" w:lineRule="auto"/>
              <w:jc w:val="center"/>
              <w:textAlignment w:val="baseline"/>
              <w:rPr>
                <w:rFonts w:hint="default" w:ascii="Arial" w:hAnsi="Arial" w:eastAsia="Arial" w:cs="Arial"/>
                <w:snapToGrid w:val="0"/>
                <w:color w:val="000000"/>
                <w:kern w:val="0"/>
                <w:sz w:val="21"/>
                <w:szCs w:val="21"/>
                <w:lang w:eastAsia="en-US"/>
              </w:rPr>
            </w:pPr>
          </w:p>
          <w:p w14:paraId="49732975">
            <w:pPr>
              <w:widowControl/>
              <w:kinsoku w:val="0"/>
              <w:autoSpaceDE w:val="0"/>
              <w:autoSpaceDN w:val="0"/>
              <w:adjustRightInd w:val="0"/>
              <w:snapToGrid w:val="0"/>
              <w:spacing w:line="245" w:lineRule="auto"/>
              <w:jc w:val="center"/>
              <w:textAlignment w:val="baseline"/>
              <w:rPr>
                <w:rFonts w:hint="default" w:ascii="Arial" w:hAnsi="Arial" w:eastAsia="Arial" w:cs="Arial"/>
                <w:snapToGrid w:val="0"/>
                <w:color w:val="000000"/>
                <w:kern w:val="0"/>
                <w:sz w:val="21"/>
                <w:szCs w:val="21"/>
                <w:lang w:eastAsia="en-US"/>
              </w:rPr>
            </w:pPr>
          </w:p>
          <w:p w14:paraId="64CEF272">
            <w:pPr>
              <w:widowControl/>
              <w:kinsoku w:val="0"/>
              <w:autoSpaceDE w:val="0"/>
              <w:autoSpaceDN w:val="0"/>
              <w:adjustRightInd w:val="0"/>
              <w:snapToGrid w:val="0"/>
              <w:spacing w:line="245" w:lineRule="auto"/>
              <w:jc w:val="center"/>
              <w:textAlignment w:val="baseline"/>
              <w:rPr>
                <w:rFonts w:hint="default" w:ascii="Arial" w:hAnsi="Arial" w:eastAsia="Arial" w:cs="Arial"/>
                <w:snapToGrid w:val="0"/>
                <w:color w:val="000000"/>
                <w:kern w:val="0"/>
                <w:sz w:val="21"/>
                <w:szCs w:val="21"/>
                <w:lang w:eastAsia="en-US"/>
              </w:rPr>
            </w:pPr>
          </w:p>
          <w:p w14:paraId="2C43A2BF">
            <w:pPr>
              <w:kinsoku w:val="0"/>
              <w:autoSpaceDE w:val="0"/>
              <w:autoSpaceDN w:val="0"/>
              <w:adjustRightInd w:val="0"/>
              <w:snapToGrid w:val="0"/>
              <w:spacing w:before="81" w:line="207" w:lineRule="auto"/>
              <w:ind w:right="17"/>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3"/>
                <w:kern w:val="0"/>
                <w:sz w:val="19"/>
                <w:szCs w:val="19"/>
                <w:lang w:val="en-US" w:eastAsia="en-US" w:bidi="ar-SA"/>
              </w:rPr>
              <w:t>20</w:t>
            </w:r>
          </w:p>
        </w:tc>
        <w:tc>
          <w:tcPr>
            <w:tcW w:w="1286" w:type="dxa"/>
            <w:tcBorders>
              <w:left w:val="single" w:color="000000" w:sz="6" w:space="0"/>
              <w:right w:val="single" w:color="000000" w:sz="6" w:space="0"/>
            </w:tcBorders>
            <w:vAlign w:val="top"/>
          </w:tcPr>
          <w:p w14:paraId="5E4FBDEF">
            <w:pPr>
              <w:widowControl/>
              <w:kinsoku w:val="0"/>
              <w:autoSpaceDE w:val="0"/>
              <w:autoSpaceDN w:val="0"/>
              <w:adjustRightInd w:val="0"/>
              <w:snapToGrid w:val="0"/>
              <w:spacing w:line="240" w:lineRule="auto"/>
              <w:jc w:val="center"/>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75B14A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6B95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1AFBCE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9D77A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12E2B8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41C2CD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F2B1C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E9026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FB210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218D47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C157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314E3A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08F248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7B13D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1B618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4D5B84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0F6DC7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9507A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5B990E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7A5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733" w:type="dxa"/>
            <w:tcBorders>
              <w:left w:val="single" w:color="000000" w:sz="12" w:space="0"/>
              <w:right w:val="single" w:color="000000" w:sz="6" w:space="0"/>
            </w:tcBorders>
            <w:vAlign w:val="top"/>
          </w:tcPr>
          <w:p w14:paraId="3FC3B1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7B6A9C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70E547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5CC4ED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14958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3ECF3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0AC871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37FA0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74B1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26BFA3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3BFF95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0BB56D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779623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BA541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342A22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163F71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18837A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499D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5D1813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2FF6F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92F674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60B4B7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5F060A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5BC201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4A6C22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3E6274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E770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06EA8D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18C0BE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28ACA0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3DDE14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7479FA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1B5D0E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3AB83D1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4B29ED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C553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733" w:type="dxa"/>
            <w:tcBorders>
              <w:left w:val="single" w:color="000000" w:sz="12" w:space="0"/>
              <w:right w:val="single" w:color="000000" w:sz="6" w:space="0"/>
            </w:tcBorders>
            <w:vAlign w:val="top"/>
          </w:tcPr>
          <w:p w14:paraId="428BF3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6" w:space="0"/>
            </w:tcBorders>
            <w:vAlign w:val="top"/>
          </w:tcPr>
          <w:p w14:paraId="430EED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single" w:color="000000" w:sz="6" w:space="0"/>
              <w:right w:val="single" w:color="000000" w:sz="6" w:space="0"/>
            </w:tcBorders>
            <w:vAlign w:val="top"/>
          </w:tcPr>
          <w:p w14:paraId="34AAEB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690" w:type="dxa"/>
            <w:tcBorders>
              <w:left w:val="single" w:color="000000" w:sz="6" w:space="0"/>
              <w:right w:val="single" w:color="000000" w:sz="6" w:space="0"/>
            </w:tcBorders>
            <w:vAlign w:val="top"/>
          </w:tcPr>
          <w:p w14:paraId="028009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68" w:type="dxa"/>
            <w:tcBorders>
              <w:left w:val="single" w:color="000000" w:sz="6" w:space="0"/>
              <w:right w:val="single" w:color="000000" w:sz="6" w:space="0"/>
            </w:tcBorders>
            <w:vAlign w:val="top"/>
          </w:tcPr>
          <w:p w14:paraId="1B0A45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single" w:color="000000" w:sz="6" w:space="0"/>
              <w:right w:val="single" w:color="000000" w:sz="6" w:space="0"/>
            </w:tcBorders>
            <w:vAlign w:val="top"/>
          </w:tcPr>
          <w:p w14:paraId="4CBC57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single" w:color="000000" w:sz="6" w:space="0"/>
              <w:right w:val="single" w:color="000000" w:sz="6" w:space="0"/>
            </w:tcBorders>
            <w:vAlign w:val="top"/>
          </w:tcPr>
          <w:p w14:paraId="6C5670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right w:val="single" w:color="000000" w:sz="12" w:space="0"/>
            </w:tcBorders>
            <w:vAlign w:val="top"/>
          </w:tcPr>
          <w:p w14:paraId="692D14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633B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 w:hRule="atLeast"/>
        </w:trPr>
        <w:tc>
          <w:tcPr>
            <w:tcW w:w="733" w:type="dxa"/>
            <w:tcBorders>
              <w:left w:val="single" w:color="000000" w:sz="12" w:space="0"/>
              <w:bottom w:val="single" w:color="000000" w:sz="10" w:space="0"/>
              <w:right w:val="nil"/>
            </w:tcBorders>
            <w:vAlign w:val="top"/>
          </w:tcPr>
          <w:p w14:paraId="3B1A97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nil"/>
              <w:bottom w:val="single" w:color="000000" w:sz="10" w:space="0"/>
              <w:right w:val="nil"/>
            </w:tcBorders>
            <w:vAlign w:val="top"/>
          </w:tcPr>
          <w:p w14:paraId="0E71D1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034" w:type="dxa"/>
            <w:tcBorders>
              <w:left w:val="nil"/>
              <w:bottom w:val="single" w:color="000000" w:sz="10" w:space="0"/>
              <w:right w:val="nil"/>
            </w:tcBorders>
            <w:vAlign w:val="top"/>
          </w:tcPr>
          <w:p w14:paraId="47E4FB61">
            <w:pPr>
              <w:kinsoku w:val="0"/>
              <w:autoSpaceDE w:val="0"/>
              <w:autoSpaceDN w:val="0"/>
              <w:adjustRightInd w:val="0"/>
              <w:snapToGrid w:val="0"/>
              <w:spacing w:before="72" w:line="189" w:lineRule="auto"/>
              <w:ind w:left="137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w:t>
            </w:r>
          </w:p>
        </w:tc>
        <w:tc>
          <w:tcPr>
            <w:tcW w:w="1690" w:type="dxa"/>
            <w:tcBorders>
              <w:left w:val="nil"/>
              <w:bottom w:val="single" w:color="000000" w:sz="10" w:space="0"/>
              <w:right w:val="nil"/>
            </w:tcBorders>
            <w:vAlign w:val="top"/>
          </w:tcPr>
          <w:p w14:paraId="45BBB2DF">
            <w:pPr>
              <w:kinsoku w:val="0"/>
              <w:autoSpaceDE w:val="0"/>
              <w:autoSpaceDN w:val="0"/>
              <w:adjustRightInd w:val="0"/>
              <w:snapToGrid w:val="0"/>
              <w:spacing w:before="72" w:line="190" w:lineRule="auto"/>
              <w:ind w:left="10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w:t>
            </w:r>
          </w:p>
        </w:tc>
        <w:tc>
          <w:tcPr>
            <w:tcW w:w="568" w:type="dxa"/>
            <w:tcBorders>
              <w:left w:val="nil"/>
              <w:bottom w:val="single" w:color="000000" w:sz="10" w:space="0"/>
              <w:right w:val="nil"/>
            </w:tcBorders>
            <w:vAlign w:val="top"/>
          </w:tcPr>
          <w:p w14:paraId="5CA419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07" w:type="dxa"/>
            <w:tcBorders>
              <w:left w:val="nil"/>
              <w:bottom w:val="single" w:color="000000" w:sz="10" w:space="0"/>
              <w:right w:val="nil"/>
            </w:tcBorders>
            <w:vAlign w:val="top"/>
          </w:tcPr>
          <w:p w14:paraId="2055D8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left w:val="nil"/>
              <w:bottom w:val="single" w:color="000000" w:sz="10" w:space="0"/>
              <w:right w:val="single" w:color="000000" w:sz="6" w:space="0"/>
            </w:tcBorders>
            <w:vAlign w:val="top"/>
          </w:tcPr>
          <w:p w14:paraId="756443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91" w:type="dxa"/>
            <w:tcBorders>
              <w:left w:val="single" w:color="000000" w:sz="6" w:space="0"/>
              <w:bottom w:val="single" w:color="000000" w:sz="10" w:space="0"/>
              <w:right w:val="single" w:color="000000" w:sz="12" w:space="0"/>
            </w:tcBorders>
            <w:vAlign w:val="top"/>
          </w:tcPr>
          <w:p w14:paraId="2097E1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0576EAF4">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p>
    <w:p w14:paraId="22CF6ECE">
      <w:pPr>
        <w:spacing w:line="14" w:lineRule="auto"/>
        <w:rPr>
          <w:sz w:val="2"/>
          <w:szCs w:val="2"/>
        </w:rPr>
        <w:sectPr>
          <w:type w:val="continuous"/>
          <w:pgSz w:w="11900" w:h="16840"/>
          <w:pgMar w:top="920" w:right="845" w:bottom="0" w:left="825" w:header="0" w:footer="0" w:gutter="0"/>
          <w:cols w:equalWidth="0" w:num="1">
            <w:col w:w="10230"/>
          </w:cols>
        </w:sectPr>
      </w:pPr>
    </w:p>
    <w:p w14:paraId="0B4BCEC2">
      <w:pPr>
        <w:widowControl/>
        <w:kinsoku w:val="0"/>
        <w:autoSpaceDE w:val="0"/>
        <w:autoSpaceDN w:val="0"/>
        <w:adjustRightInd w:val="0"/>
        <w:snapToGrid w:val="0"/>
        <w:spacing w:before="81" w:line="187" w:lineRule="auto"/>
        <w:ind w:left="3195"/>
        <w:jc w:val="left"/>
        <w:textAlignment w:val="baseline"/>
        <w:outlineLvl w:val="0"/>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6"/>
          <w:kern w:val="0"/>
          <w:sz w:val="40"/>
          <w:szCs w:val="40"/>
          <w:lang w:eastAsia="en-US"/>
        </w:rPr>
        <w:t>措施项目清单计价表</w:t>
      </w:r>
    </w:p>
    <w:p w14:paraId="454C4AE4">
      <w:pPr>
        <w:widowControl/>
        <w:kinsoku w:val="0"/>
        <w:autoSpaceDE w:val="0"/>
        <w:autoSpaceDN w:val="0"/>
        <w:adjustRightInd w:val="0"/>
        <w:snapToGrid w:val="0"/>
        <w:spacing w:before="290" w:line="195" w:lineRule="exact"/>
        <w:ind w:left="24" w:right="4510"/>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kern w:val="0"/>
          <w:position w:val="-1"/>
          <w:sz w:val="19"/>
          <w:szCs w:val="19"/>
          <w:lang w:eastAsia="en-US"/>
        </w:rPr>
        <w:t>工程名称：</w:t>
      </w:r>
      <w:r>
        <w:rPr>
          <w:rFonts w:hint="default" w:ascii="微软雅黑" w:hAnsi="微软雅黑" w:eastAsia="微软雅黑" w:cs="微软雅黑"/>
          <w:snapToGrid w:val="0"/>
          <w:color w:val="000000"/>
          <w:spacing w:val="-17"/>
          <w:kern w:val="0"/>
          <w:position w:val="-1"/>
          <w:sz w:val="19"/>
          <w:szCs w:val="19"/>
          <w:lang w:eastAsia="en-US"/>
        </w:rPr>
        <w:t xml:space="preserve"> </w:t>
      </w:r>
      <w:r>
        <w:rPr>
          <w:rFonts w:hint="default" w:ascii="微软雅黑" w:hAnsi="微软雅黑" w:eastAsia="微软雅黑" w:cs="微软雅黑"/>
          <w:snapToGrid w:val="0"/>
          <w:color w:val="000000"/>
          <w:kern w:val="0"/>
          <w:position w:val="-1"/>
          <w:sz w:val="19"/>
          <w:szCs w:val="19"/>
          <w:lang w:eastAsia="en-US"/>
        </w:rPr>
        <w:t>2026年甘泉县美水街道办姚店村</w:t>
      </w:r>
      <w:r>
        <w:rPr>
          <w:rFonts w:hint="default" w:ascii="微软雅黑" w:hAnsi="微软雅黑" w:eastAsia="微软雅黑" w:cs="微软雅黑"/>
          <w:snapToGrid w:val="0"/>
          <w:color w:val="000000"/>
          <w:spacing w:val="56"/>
          <w:kern w:val="0"/>
          <w:position w:val="-1"/>
          <w:sz w:val="19"/>
          <w:szCs w:val="19"/>
          <w:lang w:eastAsia="en-US"/>
        </w:rPr>
        <w:t xml:space="preserve"> </w:t>
      </w:r>
      <w:r>
        <w:rPr>
          <w:rFonts w:hint="default" w:ascii="微软雅黑" w:hAnsi="微软雅黑" w:eastAsia="微软雅黑" w:cs="微软雅黑"/>
          <w:snapToGrid w:val="0"/>
          <w:color w:val="000000"/>
          <w:kern w:val="0"/>
          <w:position w:val="-1"/>
          <w:sz w:val="19"/>
          <w:szCs w:val="19"/>
          <w:lang w:eastAsia="en-US"/>
        </w:rPr>
        <w:t>(</w:t>
      </w:r>
      <w:r>
        <w:rPr>
          <w:rFonts w:hint="default" w:ascii="微软雅黑" w:hAnsi="微软雅黑" w:eastAsia="微软雅黑" w:cs="微软雅黑"/>
          <w:snapToGrid w:val="0"/>
          <w:color w:val="000000"/>
          <w:spacing w:val="5"/>
          <w:kern w:val="0"/>
          <w:position w:val="-1"/>
          <w:sz w:val="19"/>
          <w:szCs w:val="19"/>
          <w:lang w:eastAsia="en-US"/>
        </w:rPr>
        <w:t>杨家砭）道路沿线人居环境改善提升工程-安</w:t>
      </w:r>
    </w:p>
    <w:p w14:paraId="22383F8E">
      <w:pPr>
        <w:widowControl/>
        <w:kinsoku w:val="0"/>
        <w:autoSpaceDE w:val="0"/>
        <w:autoSpaceDN w:val="0"/>
        <w:adjustRightInd w:val="0"/>
        <w:snapToGrid w:val="0"/>
        <w:spacing w:line="173" w:lineRule="auto"/>
        <w:ind w:left="22"/>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3"/>
          <w:kern w:val="0"/>
          <w:sz w:val="19"/>
          <w:szCs w:val="19"/>
          <w:lang w:eastAsia="en-US"/>
        </w:rPr>
        <w:t>装工程</w:t>
      </w:r>
      <w:r>
        <w:rPr>
          <w:rFonts w:hint="default" w:ascii="微软雅黑" w:hAnsi="微软雅黑" w:eastAsia="微软雅黑" w:cs="微软雅黑"/>
          <w:snapToGrid w:val="0"/>
          <w:color w:val="000000"/>
          <w:kern w:val="0"/>
          <w:sz w:val="19"/>
          <w:szCs w:val="19"/>
          <w:lang w:eastAsia="en-US"/>
        </w:rPr>
        <w:t xml:space="preserve">                                                             </w:t>
      </w:r>
      <w:r>
        <w:rPr>
          <w:rFonts w:hint="default" w:ascii="微软雅黑" w:hAnsi="微软雅黑" w:eastAsia="微软雅黑" w:cs="微软雅黑"/>
          <w:snapToGrid w:val="0"/>
          <w:color w:val="000000"/>
          <w:spacing w:val="3"/>
          <w:kern w:val="0"/>
          <w:sz w:val="19"/>
          <w:szCs w:val="19"/>
          <w:lang w:eastAsia="en-US"/>
        </w:rPr>
        <w:t>专业/标段：</w:t>
      </w:r>
      <w:r>
        <w:rPr>
          <w:rFonts w:hint="default" w:ascii="微软雅黑" w:hAnsi="微软雅黑" w:eastAsia="微软雅黑" w:cs="微软雅黑"/>
          <w:snapToGrid w:val="0"/>
          <w:color w:val="000000"/>
          <w:spacing w:val="-32"/>
          <w:kern w:val="0"/>
          <w:sz w:val="19"/>
          <w:szCs w:val="19"/>
          <w:lang w:eastAsia="en-US"/>
        </w:rPr>
        <w:t xml:space="preserve"> </w:t>
      </w:r>
      <w:r>
        <w:rPr>
          <w:rFonts w:hint="default" w:ascii="微软雅黑" w:hAnsi="微软雅黑" w:eastAsia="微软雅黑" w:cs="微软雅黑"/>
          <w:snapToGrid w:val="0"/>
          <w:color w:val="000000"/>
          <w:spacing w:val="3"/>
          <w:kern w:val="0"/>
          <w:sz w:val="19"/>
          <w:szCs w:val="19"/>
          <w:lang w:eastAsia="en-US"/>
        </w:rPr>
        <w:t>市政工程</w:t>
      </w:r>
    </w:p>
    <w:p w14:paraId="578438B9">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33AA4194">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5906DED">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E8CDE5A">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D76B8E9">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02017C9">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6EA9EBDB">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476FA09B">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444EDE69">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465C54F">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02A4BE3">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2FB458E">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D7E9056">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4AA5BFEA">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1643B2FC">
      <w:pPr>
        <w:spacing w:line="173" w:lineRule="auto"/>
        <w:rPr>
          <w:rFonts w:ascii="微软雅黑" w:hAnsi="微软雅黑" w:eastAsia="微软雅黑" w:cs="微软雅黑"/>
          <w:sz w:val="19"/>
          <w:szCs w:val="19"/>
        </w:rPr>
        <w:sectPr>
          <w:pgSz w:w="11900" w:h="16840"/>
          <w:pgMar w:top="920" w:right="845" w:bottom="0" w:left="825" w:header="0" w:footer="0" w:gutter="0"/>
          <w:cols w:equalWidth="0" w:num="3">
            <w:col w:w="8428" w:space="100"/>
            <w:col w:w="815" w:space="100"/>
            <w:col w:w="789"/>
          </w:cols>
        </w:sectPr>
      </w:pPr>
    </w:p>
    <w:p w14:paraId="7F61499E">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37"/>
        <w:gridCol w:w="1421"/>
        <w:gridCol w:w="1974"/>
        <w:gridCol w:w="2139"/>
        <w:gridCol w:w="613"/>
        <w:gridCol w:w="882"/>
        <w:gridCol w:w="1167"/>
        <w:gridCol w:w="1167"/>
      </w:tblGrid>
      <w:tr w14:paraId="4249A1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restart"/>
            <w:tcBorders>
              <w:top w:val="single" w:color="000000" w:sz="10" w:space="0"/>
              <w:left w:val="single" w:color="000000" w:sz="12" w:space="0"/>
              <w:bottom w:val="nil"/>
              <w:right w:val="single" w:color="000000" w:sz="6" w:space="0"/>
            </w:tcBorders>
            <w:vAlign w:val="top"/>
          </w:tcPr>
          <w:p w14:paraId="1CEFFDC2">
            <w:pPr>
              <w:kinsoku w:val="0"/>
              <w:autoSpaceDE w:val="0"/>
              <w:autoSpaceDN w:val="0"/>
              <w:adjustRightInd w:val="0"/>
              <w:snapToGrid w:val="0"/>
              <w:spacing w:before="197" w:line="189" w:lineRule="auto"/>
              <w:ind w:left="21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序号</w:t>
            </w:r>
          </w:p>
        </w:tc>
        <w:tc>
          <w:tcPr>
            <w:tcW w:w="1421" w:type="dxa"/>
            <w:vMerge w:val="restart"/>
            <w:tcBorders>
              <w:top w:val="single" w:color="000000" w:sz="10" w:space="0"/>
              <w:left w:val="single" w:color="000000" w:sz="6" w:space="0"/>
              <w:bottom w:val="nil"/>
              <w:right w:val="single" w:color="000000" w:sz="6" w:space="0"/>
            </w:tcBorders>
            <w:vAlign w:val="top"/>
          </w:tcPr>
          <w:p w14:paraId="489E73C9">
            <w:pPr>
              <w:kinsoku w:val="0"/>
              <w:autoSpaceDE w:val="0"/>
              <w:autoSpaceDN w:val="0"/>
              <w:adjustRightInd w:val="0"/>
              <w:snapToGrid w:val="0"/>
              <w:spacing w:before="197" w:line="188" w:lineRule="auto"/>
              <w:ind w:left="3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项目编码</w:t>
            </w:r>
          </w:p>
        </w:tc>
        <w:tc>
          <w:tcPr>
            <w:tcW w:w="1974" w:type="dxa"/>
            <w:vMerge w:val="restart"/>
            <w:tcBorders>
              <w:top w:val="single" w:color="000000" w:sz="10" w:space="0"/>
              <w:left w:val="single" w:color="000000" w:sz="6" w:space="0"/>
              <w:bottom w:val="nil"/>
              <w:right w:val="single" w:color="000000" w:sz="6" w:space="0"/>
            </w:tcBorders>
            <w:vAlign w:val="top"/>
          </w:tcPr>
          <w:p w14:paraId="1E57F048">
            <w:pPr>
              <w:kinsoku w:val="0"/>
              <w:autoSpaceDE w:val="0"/>
              <w:autoSpaceDN w:val="0"/>
              <w:adjustRightInd w:val="0"/>
              <w:snapToGrid w:val="0"/>
              <w:spacing w:before="197" w:line="188" w:lineRule="auto"/>
              <w:ind w:left="60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项目名称</w:t>
            </w:r>
          </w:p>
        </w:tc>
        <w:tc>
          <w:tcPr>
            <w:tcW w:w="2139" w:type="dxa"/>
            <w:vMerge w:val="restart"/>
            <w:tcBorders>
              <w:top w:val="single" w:color="000000" w:sz="10" w:space="0"/>
              <w:left w:val="single" w:color="000000" w:sz="6" w:space="0"/>
              <w:bottom w:val="nil"/>
              <w:right w:val="single" w:color="000000" w:sz="6" w:space="0"/>
            </w:tcBorders>
            <w:vAlign w:val="top"/>
          </w:tcPr>
          <w:p w14:paraId="1ABFCD17">
            <w:pPr>
              <w:kinsoku w:val="0"/>
              <w:autoSpaceDE w:val="0"/>
              <w:autoSpaceDN w:val="0"/>
              <w:adjustRightInd w:val="0"/>
              <w:snapToGrid w:val="0"/>
              <w:spacing w:before="197" w:line="188" w:lineRule="auto"/>
              <w:ind w:left="20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项目特征或工作内容</w:t>
            </w:r>
          </w:p>
        </w:tc>
        <w:tc>
          <w:tcPr>
            <w:tcW w:w="613" w:type="dxa"/>
            <w:vMerge w:val="restart"/>
            <w:tcBorders>
              <w:top w:val="single" w:color="000000" w:sz="10" w:space="0"/>
              <w:left w:val="single" w:color="000000" w:sz="6" w:space="0"/>
              <w:bottom w:val="nil"/>
              <w:right w:val="single" w:color="000000" w:sz="6" w:space="0"/>
            </w:tcBorders>
            <w:vAlign w:val="top"/>
          </w:tcPr>
          <w:p w14:paraId="38405877">
            <w:pPr>
              <w:kinsoku w:val="0"/>
              <w:autoSpaceDE w:val="0"/>
              <w:autoSpaceDN w:val="0"/>
              <w:adjustRightInd w:val="0"/>
              <w:snapToGrid w:val="0"/>
              <w:spacing w:before="62" w:line="188" w:lineRule="auto"/>
              <w:ind w:left="1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计量</w:t>
            </w:r>
          </w:p>
          <w:p w14:paraId="0ED51C2B">
            <w:pPr>
              <w:kinsoku w:val="0"/>
              <w:autoSpaceDE w:val="0"/>
              <w:autoSpaceDN w:val="0"/>
              <w:adjustRightInd w:val="0"/>
              <w:snapToGrid w:val="0"/>
              <w:spacing w:line="189" w:lineRule="auto"/>
              <w:ind w:left="1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单位</w:t>
            </w:r>
          </w:p>
        </w:tc>
        <w:tc>
          <w:tcPr>
            <w:tcW w:w="882" w:type="dxa"/>
            <w:vMerge w:val="restart"/>
            <w:tcBorders>
              <w:top w:val="single" w:color="000000" w:sz="10" w:space="0"/>
              <w:left w:val="single" w:color="000000" w:sz="6" w:space="0"/>
              <w:bottom w:val="nil"/>
              <w:right w:val="single" w:color="000000" w:sz="6" w:space="0"/>
            </w:tcBorders>
            <w:vAlign w:val="top"/>
          </w:tcPr>
          <w:p w14:paraId="79D69318">
            <w:pPr>
              <w:kinsoku w:val="0"/>
              <w:autoSpaceDE w:val="0"/>
              <w:autoSpaceDN w:val="0"/>
              <w:adjustRightInd w:val="0"/>
              <w:snapToGrid w:val="0"/>
              <w:spacing w:before="62" w:line="188" w:lineRule="auto"/>
              <w:ind w:left="2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工程</w:t>
            </w:r>
          </w:p>
          <w:p w14:paraId="43FDE885">
            <w:pPr>
              <w:kinsoku w:val="0"/>
              <w:autoSpaceDE w:val="0"/>
              <w:autoSpaceDN w:val="0"/>
              <w:adjustRightInd w:val="0"/>
              <w:snapToGrid w:val="0"/>
              <w:spacing w:before="1" w:line="187" w:lineRule="auto"/>
              <w:ind w:left="2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数量</w:t>
            </w:r>
          </w:p>
        </w:tc>
        <w:tc>
          <w:tcPr>
            <w:tcW w:w="2334" w:type="dxa"/>
            <w:gridSpan w:val="2"/>
            <w:tcBorders>
              <w:top w:val="single" w:color="000000" w:sz="10" w:space="0"/>
              <w:left w:val="single" w:color="000000" w:sz="6" w:space="0"/>
              <w:right w:val="single" w:color="000000" w:sz="12" w:space="0"/>
            </w:tcBorders>
            <w:vAlign w:val="top"/>
          </w:tcPr>
          <w:p w14:paraId="4EE77625">
            <w:pPr>
              <w:kinsoku w:val="0"/>
              <w:autoSpaceDE w:val="0"/>
              <w:autoSpaceDN w:val="0"/>
              <w:adjustRightInd w:val="0"/>
              <w:snapToGrid w:val="0"/>
              <w:spacing w:before="32" w:line="184" w:lineRule="auto"/>
              <w:ind w:left="53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金</w:t>
            </w:r>
            <w:r>
              <w:rPr>
                <w:rFonts w:ascii="微软雅黑" w:hAnsi="微软雅黑" w:eastAsia="微软雅黑" w:cs="微软雅黑"/>
                <w:snapToGrid w:val="0"/>
                <w:color w:val="000000"/>
                <w:spacing w:val="8"/>
                <w:kern w:val="0"/>
                <w:sz w:val="19"/>
                <w:szCs w:val="19"/>
                <w:lang w:val="en-US" w:eastAsia="en-US" w:bidi="ar-SA"/>
              </w:rPr>
              <w:t xml:space="preserve">     </w:t>
            </w:r>
            <w:r>
              <w:rPr>
                <w:rFonts w:ascii="微软雅黑" w:hAnsi="微软雅黑" w:eastAsia="微软雅黑" w:cs="微软雅黑"/>
                <w:snapToGrid w:val="0"/>
                <w:color w:val="000000"/>
                <w:kern w:val="0"/>
                <w:sz w:val="19"/>
                <w:szCs w:val="19"/>
                <w:lang w:val="en-US" w:eastAsia="en-US" w:bidi="ar-SA"/>
              </w:rPr>
              <w:t>额（元）</w:t>
            </w:r>
          </w:p>
        </w:tc>
      </w:tr>
      <w:tr w14:paraId="6F6F2D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0" w:hRule="atLeast"/>
        </w:trPr>
        <w:tc>
          <w:tcPr>
            <w:tcW w:w="837" w:type="dxa"/>
            <w:vMerge w:val="continue"/>
            <w:tcBorders>
              <w:top w:val="nil"/>
              <w:left w:val="single" w:color="000000" w:sz="12" w:space="0"/>
              <w:right w:val="single" w:color="000000" w:sz="6" w:space="0"/>
            </w:tcBorders>
            <w:vAlign w:val="top"/>
          </w:tcPr>
          <w:p w14:paraId="27D749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vMerge w:val="continue"/>
            <w:tcBorders>
              <w:top w:val="nil"/>
              <w:left w:val="single" w:color="000000" w:sz="6" w:space="0"/>
              <w:right w:val="single" w:color="000000" w:sz="6" w:space="0"/>
            </w:tcBorders>
            <w:vAlign w:val="top"/>
          </w:tcPr>
          <w:p w14:paraId="4852A9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vMerge w:val="continue"/>
            <w:tcBorders>
              <w:top w:val="nil"/>
              <w:left w:val="single" w:color="000000" w:sz="6" w:space="0"/>
              <w:right w:val="single" w:color="000000" w:sz="6" w:space="0"/>
            </w:tcBorders>
            <w:vAlign w:val="top"/>
          </w:tcPr>
          <w:p w14:paraId="6F4F4A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vMerge w:val="continue"/>
            <w:tcBorders>
              <w:top w:val="nil"/>
              <w:left w:val="single" w:color="000000" w:sz="6" w:space="0"/>
              <w:right w:val="single" w:color="000000" w:sz="6" w:space="0"/>
            </w:tcBorders>
            <w:vAlign w:val="top"/>
          </w:tcPr>
          <w:p w14:paraId="47E786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vMerge w:val="continue"/>
            <w:tcBorders>
              <w:top w:val="nil"/>
              <w:left w:val="single" w:color="000000" w:sz="6" w:space="0"/>
              <w:right w:val="single" w:color="000000" w:sz="6" w:space="0"/>
            </w:tcBorders>
            <w:vAlign w:val="top"/>
          </w:tcPr>
          <w:p w14:paraId="1D18ED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Merge w:val="continue"/>
            <w:tcBorders>
              <w:top w:val="nil"/>
              <w:left w:val="single" w:color="000000" w:sz="6" w:space="0"/>
              <w:right w:val="single" w:color="000000" w:sz="6" w:space="0"/>
            </w:tcBorders>
            <w:vAlign w:val="top"/>
          </w:tcPr>
          <w:p w14:paraId="0CE1A0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1BC4C29">
            <w:pPr>
              <w:kinsoku w:val="0"/>
              <w:autoSpaceDE w:val="0"/>
              <w:autoSpaceDN w:val="0"/>
              <w:adjustRightInd w:val="0"/>
              <w:snapToGrid w:val="0"/>
              <w:spacing w:before="32" w:line="189" w:lineRule="auto"/>
              <w:ind w:left="21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167" w:type="dxa"/>
            <w:tcBorders>
              <w:left w:val="single" w:color="000000" w:sz="6" w:space="0"/>
              <w:right w:val="single" w:color="000000" w:sz="12" w:space="0"/>
            </w:tcBorders>
            <w:vAlign w:val="top"/>
          </w:tcPr>
          <w:p w14:paraId="401E0FE9">
            <w:pPr>
              <w:kinsoku w:val="0"/>
              <w:autoSpaceDE w:val="0"/>
              <w:autoSpaceDN w:val="0"/>
              <w:adjustRightInd w:val="0"/>
              <w:snapToGrid w:val="0"/>
              <w:spacing w:before="32" w:line="189" w:lineRule="auto"/>
              <w:ind w:left="29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spacing w:val="17"/>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价</w:t>
            </w:r>
          </w:p>
        </w:tc>
      </w:tr>
      <w:tr w14:paraId="53AFA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CF92104">
            <w:pPr>
              <w:kinsoku w:val="0"/>
              <w:autoSpaceDE w:val="0"/>
              <w:autoSpaceDN w:val="0"/>
              <w:adjustRightInd w:val="0"/>
              <w:snapToGrid w:val="0"/>
              <w:spacing w:before="120" w:line="172"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2"/>
                <w:sz w:val="19"/>
                <w:szCs w:val="19"/>
                <w:lang w:val="en-US" w:eastAsia="en-US" w:bidi="ar-SA"/>
              </w:rPr>
              <w:t>一</w:t>
            </w:r>
          </w:p>
        </w:tc>
        <w:tc>
          <w:tcPr>
            <w:tcW w:w="1421" w:type="dxa"/>
            <w:tcBorders>
              <w:left w:val="single" w:color="000000" w:sz="6" w:space="0"/>
              <w:right w:val="single" w:color="000000" w:sz="6" w:space="0"/>
            </w:tcBorders>
            <w:vAlign w:val="top"/>
          </w:tcPr>
          <w:p w14:paraId="494C43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A3EDF93">
            <w:pPr>
              <w:kinsoku w:val="0"/>
              <w:autoSpaceDE w:val="0"/>
              <w:autoSpaceDN w:val="0"/>
              <w:adjustRightInd w:val="0"/>
              <w:snapToGrid w:val="0"/>
              <w:spacing w:before="46"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通用措施</w:t>
            </w:r>
          </w:p>
        </w:tc>
        <w:tc>
          <w:tcPr>
            <w:tcW w:w="2139" w:type="dxa"/>
            <w:tcBorders>
              <w:left w:val="single" w:color="000000" w:sz="6" w:space="0"/>
              <w:right w:val="single" w:color="000000" w:sz="6" w:space="0"/>
            </w:tcBorders>
            <w:vAlign w:val="top"/>
          </w:tcPr>
          <w:p w14:paraId="0F8A37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349ED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FCB8D2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7C76D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CDC1A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469FC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9D4EAAE">
            <w:pPr>
              <w:kinsoku w:val="0"/>
              <w:autoSpaceDE w:val="0"/>
              <w:autoSpaceDN w:val="0"/>
              <w:adjustRightInd w:val="0"/>
              <w:snapToGrid w:val="0"/>
              <w:spacing w:before="48" w:line="208" w:lineRule="auto"/>
              <w:ind w:left="37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421" w:type="dxa"/>
            <w:tcBorders>
              <w:left w:val="single" w:color="000000" w:sz="6" w:space="0"/>
              <w:right w:val="single" w:color="000000" w:sz="6" w:space="0"/>
            </w:tcBorders>
            <w:vAlign w:val="top"/>
          </w:tcPr>
          <w:p w14:paraId="3577825C">
            <w:pPr>
              <w:kinsoku w:val="0"/>
              <w:autoSpaceDE w:val="0"/>
              <w:autoSpaceDN w:val="0"/>
              <w:adjustRightInd w:val="0"/>
              <w:snapToGrid w:val="0"/>
              <w:spacing w:before="47" w:line="207"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041201001001</w:t>
            </w:r>
          </w:p>
        </w:tc>
        <w:tc>
          <w:tcPr>
            <w:tcW w:w="1974" w:type="dxa"/>
            <w:tcBorders>
              <w:left w:val="single" w:color="000000" w:sz="6" w:space="0"/>
              <w:right w:val="single" w:color="000000" w:sz="6" w:space="0"/>
            </w:tcBorders>
            <w:vAlign w:val="top"/>
          </w:tcPr>
          <w:p w14:paraId="61FECED9">
            <w:pPr>
              <w:kinsoku w:val="0"/>
              <w:autoSpaceDE w:val="0"/>
              <w:autoSpaceDN w:val="0"/>
              <w:adjustRightInd w:val="0"/>
              <w:snapToGrid w:val="0"/>
              <w:spacing w:before="48"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安全文明施工措施费</w:t>
            </w:r>
          </w:p>
        </w:tc>
        <w:tc>
          <w:tcPr>
            <w:tcW w:w="2139" w:type="dxa"/>
            <w:tcBorders>
              <w:left w:val="single" w:color="000000" w:sz="6" w:space="0"/>
              <w:right w:val="single" w:color="000000" w:sz="6" w:space="0"/>
            </w:tcBorders>
            <w:vAlign w:val="top"/>
          </w:tcPr>
          <w:p w14:paraId="3DC81D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E0A47F2">
            <w:pPr>
              <w:kinsoku w:val="0"/>
              <w:autoSpaceDE w:val="0"/>
              <w:autoSpaceDN w:val="0"/>
              <w:adjustRightInd w:val="0"/>
              <w:snapToGrid w:val="0"/>
              <w:spacing w:before="48"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787F04C0">
            <w:pPr>
              <w:kinsoku w:val="0"/>
              <w:autoSpaceDE w:val="0"/>
              <w:autoSpaceDN w:val="0"/>
              <w:adjustRightInd w:val="0"/>
              <w:snapToGrid w:val="0"/>
              <w:spacing w:before="48"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5C51614A">
            <w:pPr>
              <w:widowControl/>
              <w:kinsoku w:val="0"/>
              <w:autoSpaceDE w:val="0"/>
              <w:autoSpaceDN w:val="0"/>
              <w:adjustRightInd w:val="0"/>
              <w:snapToGrid w:val="0"/>
              <w:spacing w:line="240" w:lineRule="auto"/>
              <w:jc w:val="center"/>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ABE13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405F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41F5F4E">
            <w:pPr>
              <w:kinsoku w:val="0"/>
              <w:autoSpaceDE w:val="0"/>
              <w:autoSpaceDN w:val="0"/>
              <w:adjustRightInd w:val="0"/>
              <w:snapToGrid w:val="0"/>
              <w:spacing w:before="49" w:line="208" w:lineRule="auto"/>
              <w:ind w:left="3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1421" w:type="dxa"/>
            <w:tcBorders>
              <w:left w:val="single" w:color="000000" w:sz="6" w:space="0"/>
              <w:right w:val="single" w:color="000000" w:sz="6" w:space="0"/>
            </w:tcBorders>
            <w:vAlign w:val="top"/>
          </w:tcPr>
          <w:p w14:paraId="14B61FD7">
            <w:pPr>
              <w:kinsoku w:val="0"/>
              <w:autoSpaceDE w:val="0"/>
              <w:autoSpaceDN w:val="0"/>
              <w:adjustRightInd w:val="0"/>
              <w:snapToGrid w:val="0"/>
              <w:spacing w:before="48" w:line="207"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041201004001</w:t>
            </w:r>
          </w:p>
        </w:tc>
        <w:tc>
          <w:tcPr>
            <w:tcW w:w="1974" w:type="dxa"/>
            <w:tcBorders>
              <w:left w:val="single" w:color="000000" w:sz="6" w:space="0"/>
              <w:right w:val="single" w:color="000000" w:sz="6" w:space="0"/>
            </w:tcBorders>
            <w:vAlign w:val="top"/>
          </w:tcPr>
          <w:p w14:paraId="7DDDFBA2">
            <w:pPr>
              <w:kinsoku w:val="0"/>
              <w:autoSpaceDE w:val="0"/>
              <w:autoSpaceDN w:val="0"/>
              <w:adjustRightInd w:val="0"/>
              <w:snapToGrid w:val="0"/>
              <w:spacing w:before="48" w:line="189" w:lineRule="auto"/>
              <w:ind w:left="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冬雨季施工增加费</w:t>
            </w:r>
          </w:p>
        </w:tc>
        <w:tc>
          <w:tcPr>
            <w:tcW w:w="2139" w:type="dxa"/>
            <w:tcBorders>
              <w:left w:val="single" w:color="000000" w:sz="6" w:space="0"/>
              <w:right w:val="single" w:color="000000" w:sz="6" w:space="0"/>
            </w:tcBorders>
            <w:vAlign w:val="top"/>
          </w:tcPr>
          <w:p w14:paraId="4B4411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AA16ECB">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476B6F2B">
            <w:pPr>
              <w:kinsoku w:val="0"/>
              <w:autoSpaceDE w:val="0"/>
              <w:autoSpaceDN w:val="0"/>
              <w:adjustRightInd w:val="0"/>
              <w:snapToGrid w:val="0"/>
              <w:spacing w:before="49"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266A053C">
            <w:pPr>
              <w:widowControl/>
              <w:kinsoku w:val="0"/>
              <w:autoSpaceDE w:val="0"/>
              <w:autoSpaceDN w:val="0"/>
              <w:adjustRightInd w:val="0"/>
              <w:snapToGrid w:val="0"/>
              <w:spacing w:line="240" w:lineRule="auto"/>
              <w:jc w:val="center"/>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52A60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A7DFA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1E0642C">
            <w:pPr>
              <w:kinsoku w:val="0"/>
              <w:autoSpaceDE w:val="0"/>
              <w:autoSpaceDN w:val="0"/>
              <w:adjustRightInd w:val="0"/>
              <w:snapToGrid w:val="0"/>
              <w:spacing w:before="48" w:line="207"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1421" w:type="dxa"/>
            <w:tcBorders>
              <w:left w:val="single" w:color="000000" w:sz="6" w:space="0"/>
              <w:right w:val="single" w:color="000000" w:sz="6" w:space="0"/>
            </w:tcBorders>
            <w:vAlign w:val="top"/>
          </w:tcPr>
          <w:p w14:paraId="638C2D3E">
            <w:pPr>
              <w:kinsoku w:val="0"/>
              <w:autoSpaceDE w:val="0"/>
              <w:autoSpaceDN w:val="0"/>
              <w:adjustRightInd w:val="0"/>
              <w:snapToGrid w:val="0"/>
              <w:spacing w:before="48" w:line="207"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041201003001</w:t>
            </w:r>
          </w:p>
        </w:tc>
        <w:tc>
          <w:tcPr>
            <w:tcW w:w="1974" w:type="dxa"/>
            <w:tcBorders>
              <w:left w:val="single" w:color="000000" w:sz="6" w:space="0"/>
              <w:right w:val="single" w:color="000000" w:sz="6" w:space="0"/>
            </w:tcBorders>
            <w:vAlign w:val="top"/>
          </w:tcPr>
          <w:p w14:paraId="07A9CCE8">
            <w:pPr>
              <w:kinsoku w:val="0"/>
              <w:autoSpaceDE w:val="0"/>
              <w:autoSpaceDN w:val="0"/>
              <w:adjustRightInd w:val="0"/>
              <w:snapToGrid w:val="0"/>
              <w:spacing w:before="49"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夜间施工增加费</w:t>
            </w:r>
          </w:p>
        </w:tc>
        <w:tc>
          <w:tcPr>
            <w:tcW w:w="2139" w:type="dxa"/>
            <w:tcBorders>
              <w:left w:val="single" w:color="000000" w:sz="6" w:space="0"/>
              <w:right w:val="single" w:color="000000" w:sz="6" w:space="0"/>
            </w:tcBorders>
            <w:vAlign w:val="top"/>
          </w:tcPr>
          <w:p w14:paraId="4A0AD4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DD68AC0">
            <w:pPr>
              <w:kinsoku w:val="0"/>
              <w:autoSpaceDE w:val="0"/>
              <w:autoSpaceDN w:val="0"/>
              <w:adjustRightInd w:val="0"/>
              <w:snapToGrid w:val="0"/>
              <w:spacing w:before="49"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04367F48">
            <w:pPr>
              <w:kinsoku w:val="0"/>
              <w:autoSpaceDE w:val="0"/>
              <w:autoSpaceDN w:val="0"/>
              <w:adjustRightInd w:val="0"/>
              <w:snapToGrid w:val="0"/>
              <w:spacing w:before="49"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3B4CA28F">
            <w:pPr>
              <w:widowControl/>
              <w:kinsoku w:val="0"/>
              <w:autoSpaceDE w:val="0"/>
              <w:autoSpaceDN w:val="0"/>
              <w:adjustRightInd w:val="0"/>
              <w:snapToGrid w:val="0"/>
              <w:spacing w:line="240" w:lineRule="auto"/>
              <w:jc w:val="center"/>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60280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B8C9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E2BA90A">
            <w:pPr>
              <w:kinsoku w:val="0"/>
              <w:autoSpaceDE w:val="0"/>
              <w:autoSpaceDN w:val="0"/>
              <w:adjustRightInd w:val="0"/>
              <w:snapToGrid w:val="0"/>
              <w:spacing w:before="50" w:line="208" w:lineRule="auto"/>
              <w:ind w:left="3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1421" w:type="dxa"/>
            <w:tcBorders>
              <w:left w:val="single" w:color="000000" w:sz="6" w:space="0"/>
              <w:right w:val="single" w:color="000000" w:sz="6" w:space="0"/>
            </w:tcBorders>
            <w:vAlign w:val="top"/>
          </w:tcPr>
          <w:p w14:paraId="77A1DCB6">
            <w:pPr>
              <w:kinsoku w:val="0"/>
              <w:autoSpaceDE w:val="0"/>
              <w:autoSpaceDN w:val="0"/>
              <w:adjustRightInd w:val="0"/>
              <w:snapToGrid w:val="0"/>
              <w:spacing w:before="49" w:line="207"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041201002001</w:t>
            </w:r>
          </w:p>
        </w:tc>
        <w:tc>
          <w:tcPr>
            <w:tcW w:w="1974" w:type="dxa"/>
            <w:tcBorders>
              <w:left w:val="single" w:color="000000" w:sz="6" w:space="0"/>
              <w:right w:val="single" w:color="000000" w:sz="6" w:space="0"/>
            </w:tcBorders>
            <w:vAlign w:val="top"/>
          </w:tcPr>
          <w:p w14:paraId="45737043">
            <w:pPr>
              <w:kinsoku w:val="0"/>
              <w:autoSpaceDE w:val="0"/>
              <w:autoSpaceDN w:val="0"/>
              <w:adjustRightInd w:val="0"/>
              <w:snapToGrid w:val="0"/>
              <w:spacing w:before="50" w:line="189" w:lineRule="auto"/>
              <w:ind w:left="4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二次搬运费</w:t>
            </w:r>
          </w:p>
        </w:tc>
        <w:tc>
          <w:tcPr>
            <w:tcW w:w="2139" w:type="dxa"/>
            <w:tcBorders>
              <w:left w:val="single" w:color="000000" w:sz="6" w:space="0"/>
              <w:right w:val="single" w:color="000000" w:sz="6" w:space="0"/>
            </w:tcBorders>
            <w:vAlign w:val="top"/>
          </w:tcPr>
          <w:p w14:paraId="72088F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7EB7584">
            <w:pPr>
              <w:kinsoku w:val="0"/>
              <w:autoSpaceDE w:val="0"/>
              <w:autoSpaceDN w:val="0"/>
              <w:adjustRightInd w:val="0"/>
              <w:snapToGrid w:val="0"/>
              <w:spacing w:before="50"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50348B25">
            <w:pPr>
              <w:kinsoku w:val="0"/>
              <w:autoSpaceDE w:val="0"/>
              <w:autoSpaceDN w:val="0"/>
              <w:adjustRightInd w:val="0"/>
              <w:snapToGrid w:val="0"/>
              <w:spacing w:before="50"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12C66D43">
            <w:pPr>
              <w:widowControl/>
              <w:kinsoku w:val="0"/>
              <w:autoSpaceDE w:val="0"/>
              <w:autoSpaceDN w:val="0"/>
              <w:adjustRightInd w:val="0"/>
              <w:snapToGrid w:val="0"/>
              <w:spacing w:line="240" w:lineRule="auto"/>
              <w:jc w:val="center"/>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81471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F621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D4FCC8C">
            <w:pPr>
              <w:kinsoku w:val="0"/>
              <w:autoSpaceDE w:val="0"/>
              <w:autoSpaceDN w:val="0"/>
              <w:adjustRightInd w:val="0"/>
              <w:snapToGrid w:val="0"/>
              <w:spacing w:before="50" w:line="206" w:lineRule="auto"/>
              <w:ind w:left="36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1421" w:type="dxa"/>
            <w:tcBorders>
              <w:left w:val="single" w:color="000000" w:sz="6" w:space="0"/>
              <w:right w:val="single" w:color="000000" w:sz="6" w:space="0"/>
            </w:tcBorders>
            <w:vAlign w:val="top"/>
          </w:tcPr>
          <w:p w14:paraId="7BB05F6D">
            <w:pPr>
              <w:kinsoku w:val="0"/>
              <w:autoSpaceDE w:val="0"/>
              <w:autoSpaceDN w:val="0"/>
              <w:adjustRightInd w:val="0"/>
              <w:snapToGrid w:val="0"/>
              <w:spacing w:before="50" w:line="206" w:lineRule="auto"/>
              <w:ind w:left="3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8"/>
                <w:kern w:val="0"/>
                <w:sz w:val="19"/>
                <w:szCs w:val="19"/>
                <w:lang w:val="en-US" w:eastAsia="en-US" w:bidi="ar-SA"/>
              </w:rPr>
              <w:t>041201005001</w:t>
            </w:r>
          </w:p>
        </w:tc>
        <w:tc>
          <w:tcPr>
            <w:tcW w:w="1974" w:type="dxa"/>
            <w:tcBorders>
              <w:left w:val="single" w:color="000000" w:sz="6" w:space="0"/>
              <w:right w:val="single" w:color="000000" w:sz="6" w:space="0"/>
            </w:tcBorders>
            <w:vAlign w:val="top"/>
          </w:tcPr>
          <w:p w14:paraId="0D826943">
            <w:pPr>
              <w:kinsoku w:val="0"/>
              <w:autoSpaceDE w:val="0"/>
              <w:autoSpaceDN w:val="0"/>
              <w:adjustRightInd w:val="0"/>
              <w:snapToGrid w:val="0"/>
              <w:spacing w:before="49"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测量放线定位复测费</w:t>
            </w:r>
          </w:p>
        </w:tc>
        <w:tc>
          <w:tcPr>
            <w:tcW w:w="2139" w:type="dxa"/>
            <w:tcBorders>
              <w:left w:val="single" w:color="000000" w:sz="6" w:space="0"/>
              <w:right w:val="single" w:color="000000" w:sz="6" w:space="0"/>
            </w:tcBorders>
            <w:vAlign w:val="top"/>
          </w:tcPr>
          <w:p w14:paraId="79AD66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48F195A">
            <w:pPr>
              <w:kinsoku w:val="0"/>
              <w:autoSpaceDE w:val="0"/>
              <w:autoSpaceDN w:val="0"/>
              <w:adjustRightInd w:val="0"/>
              <w:snapToGrid w:val="0"/>
              <w:spacing w:before="50" w:line="188" w:lineRule="auto"/>
              <w:ind w:left="22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项</w:t>
            </w:r>
          </w:p>
        </w:tc>
        <w:tc>
          <w:tcPr>
            <w:tcW w:w="882" w:type="dxa"/>
            <w:tcBorders>
              <w:left w:val="single" w:color="000000" w:sz="6" w:space="0"/>
              <w:right w:val="single" w:color="000000" w:sz="6" w:space="0"/>
            </w:tcBorders>
            <w:vAlign w:val="top"/>
          </w:tcPr>
          <w:p w14:paraId="3B077675">
            <w:pPr>
              <w:kinsoku w:val="0"/>
              <w:autoSpaceDE w:val="0"/>
              <w:autoSpaceDN w:val="0"/>
              <w:adjustRightInd w:val="0"/>
              <w:snapToGrid w:val="0"/>
              <w:spacing w:before="50" w:line="208" w:lineRule="auto"/>
              <w:jc w:val="center"/>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7"/>
                <w:kern w:val="0"/>
                <w:sz w:val="19"/>
                <w:szCs w:val="19"/>
                <w:lang w:val="en-US" w:eastAsia="en-US" w:bidi="ar-SA"/>
              </w:rPr>
              <w:t>1</w:t>
            </w:r>
          </w:p>
        </w:tc>
        <w:tc>
          <w:tcPr>
            <w:tcW w:w="1167" w:type="dxa"/>
            <w:tcBorders>
              <w:left w:val="single" w:color="000000" w:sz="6" w:space="0"/>
              <w:right w:val="single" w:color="000000" w:sz="6" w:space="0"/>
            </w:tcBorders>
            <w:vAlign w:val="top"/>
          </w:tcPr>
          <w:p w14:paraId="73C586BD">
            <w:pPr>
              <w:widowControl/>
              <w:kinsoku w:val="0"/>
              <w:autoSpaceDE w:val="0"/>
              <w:autoSpaceDN w:val="0"/>
              <w:adjustRightInd w:val="0"/>
              <w:snapToGrid w:val="0"/>
              <w:spacing w:line="240" w:lineRule="auto"/>
              <w:jc w:val="center"/>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5D032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3F9C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F07742B">
            <w:pPr>
              <w:kinsoku w:val="0"/>
              <w:autoSpaceDE w:val="0"/>
              <w:autoSpaceDN w:val="0"/>
              <w:adjustRightInd w:val="0"/>
              <w:snapToGrid w:val="0"/>
              <w:spacing w:before="87" w:line="209" w:lineRule="exact"/>
              <w:ind w:left="31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position w:val="-4"/>
                <w:sz w:val="19"/>
                <w:szCs w:val="19"/>
                <w:lang w:val="en-US" w:eastAsia="en-US" w:bidi="ar-SA"/>
              </w:rPr>
              <w:t>二</w:t>
            </w:r>
          </w:p>
        </w:tc>
        <w:tc>
          <w:tcPr>
            <w:tcW w:w="1421" w:type="dxa"/>
            <w:tcBorders>
              <w:left w:val="single" w:color="000000" w:sz="6" w:space="0"/>
              <w:right w:val="single" w:color="000000" w:sz="6" w:space="0"/>
            </w:tcBorders>
            <w:vAlign w:val="top"/>
          </w:tcPr>
          <w:p w14:paraId="6F06A6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6410BD0C">
            <w:pPr>
              <w:kinsoku w:val="0"/>
              <w:autoSpaceDE w:val="0"/>
              <w:autoSpaceDN w:val="0"/>
              <w:adjustRightInd w:val="0"/>
              <w:snapToGrid w:val="0"/>
              <w:spacing w:before="50"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专业措施</w:t>
            </w:r>
          </w:p>
        </w:tc>
        <w:tc>
          <w:tcPr>
            <w:tcW w:w="2139" w:type="dxa"/>
            <w:tcBorders>
              <w:left w:val="single" w:color="000000" w:sz="6" w:space="0"/>
              <w:right w:val="single" w:color="000000" w:sz="6" w:space="0"/>
            </w:tcBorders>
            <w:vAlign w:val="top"/>
          </w:tcPr>
          <w:p w14:paraId="59B3AE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41BBC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B9B59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3B2EB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DBA8C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1B0C2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8B7C1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A0A78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F592E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489D4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301DF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6E981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1D0D0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8E942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7433C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B186B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5CFC3F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52C66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EAC11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19C3E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CD446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C9FC4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4B72E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610C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892C9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FC44D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F777A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0492B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36656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41A21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CB642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D538C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051F9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6554A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76EE4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B8BA6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C322E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2E22E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C368B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4173B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B55E8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5044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23DF3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3C298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15033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AE2A6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34D83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92564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B9AC3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F0769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A199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EC4C7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4257D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7C404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3C8B2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34352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FA0E7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8BC52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EF670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EADEB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1B36F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F046D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9E392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C60B3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E7C4C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83A1E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4FD2D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F02B1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0276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1E29F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329C5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0E7CA7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85C34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9721E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1458A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2D1CF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DBE42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201F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8C29F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F9A56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42040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1BEDB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71671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DF98B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D3605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3448C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C631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F549F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5B7CD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329E4B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479066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D8955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1023F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E65EA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7F979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0667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5BB7A5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E5B24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76F63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89105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57EA7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AF712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DCBED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EC419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0626C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4541682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C2F36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EB8367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0B6EB2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BE9FE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7E728B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B5035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410D3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BE4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7E5790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5910E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1A692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1E7FF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DE888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3799C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D17A5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1AD1A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FF27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32FF3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7AC33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D5D70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1D781A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5CEA1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C65C3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ABFFA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5EA6A4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EAC5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333F9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268ED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1D8ED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F3ABE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04E81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24D46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E2903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161CF2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52631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B54F9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7C1159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B1C93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1A308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968C8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84F1A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392BB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CFF08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7D4F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34F384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FD616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B8E39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41ED3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21386C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72247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EB6B7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A2F08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313DD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699E7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FF12E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834CD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2B6D5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1E0BEF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4376BC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7012C9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3946E1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1569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078051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19708E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CABD1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8CCDF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88507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28C9C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020AF9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53D90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ABFC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6E6AEF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07E5D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5692F1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DE077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0C4807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8B01E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511842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40DC39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8EBE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6A8046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669816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0A3C2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2ED2B9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79E359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6DCB3CA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A1DBEF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B913A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FC73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134EFA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CC107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0D593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1AEED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5C317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0AAD09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64C495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777F65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F66C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1D607E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8618B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2B7F55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399697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1252C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D05C9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46615D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BDC6D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CC7F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70BB50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04A80F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73DEDE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5D2B5CC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76351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12472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C598C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2BCAE1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6C6E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05597D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3EC5FF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91588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9A25D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546AEC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350D18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39827A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A8071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06A6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37" w:type="dxa"/>
            <w:tcBorders>
              <w:left w:val="single" w:color="000000" w:sz="12" w:space="0"/>
              <w:right w:val="single" w:color="000000" w:sz="6" w:space="0"/>
            </w:tcBorders>
            <w:vAlign w:val="top"/>
          </w:tcPr>
          <w:p w14:paraId="38C2F8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4A9CBB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1C726D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63E852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642DAD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12B4C9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14DBC0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0B4591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13C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9" w:hRule="atLeast"/>
        </w:trPr>
        <w:tc>
          <w:tcPr>
            <w:tcW w:w="837" w:type="dxa"/>
            <w:tcBorders>
              <w:left w:val="single" w:color="000000" w:sz="12" w:space="0"/>
              <w:right w:val="single" w:color="000000" w:sz="6" w:space="0"/>
            </w:tcBorders>
            <w:vAlign w:val="top"/>
          </w:tcPr>
          <w:p w14:paraId="25B9ED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21" w:type="dxa"/>
            <w:tcBorders>
              <w:left w:val="single" w:color="000000" w:sz="6" w:space="0"/>
              <w:right w:val="single" w:color="000000" w:sz="6" w:space="0"/>
            </w:tcBorders>
            <w:vAlign w:val="top"/>
          </w:tcPr>
          <w:p w14:paraId="2633EC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974" w:type="dxa"/>
            <w:tcBorders>
              <w:left w:val="single" w:color="000000" w:sz="6" w:space="0"/>
              <w:right w:val="single" w:color="000000" w:sz="6" w:space="0"/>
            </w:tcBorders>
            <w:vAlign w:val="top"/>
          </w:tcPr>
          <w:p w14:paraId="49D71F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2139" w:type="dxa"/>
            <w:tcBorders>
              <w:left w:val="single" w:color="000000" w:sz="6" w:space="0"/>
              <w:right w:val="single" w:color="000000" w:sz="6" w:space="0"/>
            </w:tcBorders>
            <w:vAlign w:val="top"/>
          </w:tcPr>
          <w:p w14:paraId="71BAF9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13" w:type="dxa"/>
            <w:tcBorders>
              <w:left w:val="single" w:color="000000" w:sz="6" w:space="0"/>
              <w:right w:val="single" w:color="000000" w:sz="6" w:space="0"/>
            </w:tcBorders>
            <w:vAlign w:val="top"/>
          </w:tcPr>
          <w:p w14:paraId="333992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left w:val="single" w:color="000000" w:sz="6" w:space="0"/>
              <w:right w:val="single" w:color="000000" w:sz="6" w:space="0"/>
            </w:tcBorders>
            <w:vAlign w:val="top"/>
          </w:tcPr>
          <w:p w14:paraId="29EE36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6" w:space="0"/>
            </w:tcBorders>
            <w:vAlign w:val="top"/>
          </w:tcPr>
          <w:p w14:paraId="2F3A48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67" w:type="dxa"/>
            <w:tcBorders>
              <w:left w:val="single" w:color="000000" w:sz="6" w:space="0"/>
              <w:right w:val="single" w:color="000000" w:sz="12" w:space="0"/>
            </w:tcBorders>
            <w:vAlign w:val="top"/>
          </w:tcPr>
          <w:p w14:paraId="6904C3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2B1E0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9" w:hRule="atLeast"/>
        </w:trPr>
        <w:tc>
          <w:tcPr>
            <w:tcW w:w="9033" w:type="dxa"/>
            <w:gridSpan w:val="7"/>
            <w:tcBorders>
              <w:left w:val="single" w:color="000000" w:sz="12" w:space="0"/>
              <w:bottom w:val="single" w:color="000000" w:sz="10" w:space="0"/>
              <w:right w:val="single" w:color="000000" w:sz="6" w:space="0"/>
            </w:tcBorders>
            <w:vAlign w:val="top"/>
          </w:tcPr>
          <w:p w14:paraId="3A5382CC">
            <w:pPr>
              <w:kinsoku w:val="0"/>
              <w:autoSpaceDE w:val="0"/>
              <w:autoSpaceDN w:val="0"/>
              <w:adjustRightInd w:val="0"/>
              <w:snapToGrid w:val="0"/>
              <w:spacing w:before="100" w:line="185" w:lineRule="auto"/>
              <w:ind w:left="36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167" w:type="dxa"/>
            <w:tcBorders>
              <w:left w:val="single" w:color="000000" w:sz="6" w:space="0"/>
              <w:bottom w:val="single" w:color="000000" w:sz="10" w:space="0"/>
              <w:right w:val="single" w:color="000000" w:sz="12" w:space="0"/>
            </w:tcBorders>
            <w:vAlign w:val="top"/>
          </w:tcPr>
          <w:p w14:paraId="2B0353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5FDD54B5">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p>
    <w:p w14:paraId="786FD292">
      <w:pPr>
        <w:spacing w:line="14" w:lineRule="auto"/>
        <w:rPr>
          <w:sz w:val="2"/>
          <w:szCs w:val="2"/>
        </w:rPr>
        <w:sectPr>
          <w:type w:val="continuous"/>
          <w:pgSz w:w="11900" w:h="16840"/>
          <w:pgMar w:top="920" w:right="845" w:bottom="0" w:left="825" w:header="0" w:footer="0" w:gutter="0"/>
          <w:cols w:equalWidth="0" w:num="1">
            <w:col w:w="10230"/>
          </w:cols>
        </w:sectPr>
      </w:pPr>
    </w:p>
    <w:p w14:paraId="7F842126">
      <w:pPr>
        <w:widowControl/>
        <w:kinsoku w:val="0"/>
        <w:autoSpaceDE w:val="0"/>
        <w:autoSpaceDN w:val="0"/>
        <w:adjustRightInd w:val="0"/>
        <w:snapToGrid w:val="0"/>
        <w:spacing w:before="86" w:line="187" w:lineRule="auto"/>
        <w:ind w:left="2906"/>
        <w:jc w:val="left"/>
        <w:textAlignment w:val="baseline"/>
        <w:outlineLvl w:val="0"/>
        <w:rPr>
          <w:rFonts w:hint="default" w:ascii="微软雅黑" w:hAnsi="微软雅黑" w:eastAsia="微软雅黑" w:cs="微软雅黑"/>
          <w:snapToGrid w:val="0"/>
          <w:color w:val="000000"/>
          <w:kern w:val="0"/>
          <w:sz w:val="43"/>
          <w:szCs w:val="43"/>
          <w:lang w:eastAsia="en-US"/>
        </w:rPr>
      </w:pPr>
      <w:r>
        <w:rPr>
          <w:rFonts w:hint="default" w:ascii="微软雅黑" w:hAnsi="微软雅黑" w:eastAsia="微软雅黑" w:cs="微软雅黑"/>
          <w:b/>
          <w:bCs/>
          <w:snapToGrid w:val="0"/>
          <w:color w:val="000000"/>
          <w:spacing w:val="15"/>
          <w:kern w:val="0"/>
          <w:sz w:val="43"/>
          <w:szCs w:val="43"/>
          <w:lang w:eastAsia="en-US"/>
        </w:rPr>
        <w:t>其他项目清单计价表</w:t>
      </w:r>
    </w:p>
    <w:p w14:paraId="29429B0E">
      <w:pPr>
        <w:widowControl/>
        <w:kinsoku w:val="0"/>
        <w:autoSpaceDE w:val="0"/>
        <w:autoSpaceDN w:val="0"/>
        <w:adjustRightInd w:val="0"/>
        <w:snapToGrid w:val="0"/>
        <w:spacing w:before="291" w:line="195" w:lineRule="exact"/>
        <w:ind w:left="23" w:right="4559" w:firstLine="1"/>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5"/>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w:t>
      </w:r>
      <w:r>
        <w:rPr>
          <w:rFonts w:hint="default" w:ascii="微软雅黑" w:hAnsi="微软雅黑" w:eastAsia="微软雅黑" w:cs="微软雅黑"/>
          <w:snapToGrid w:val="0"/>
          <w:color w:val="000000"/>
          <w:spacing w:val="4"/>
          <w:kern w:val="0"/>
          <w:position w:val="-1"/>
          <w:sz w:val="19"/>
          <w:szCs w:val="19"/>
          <w:lang w:eastAsia="en-US"/>
        </w:rPr>
        <w:t>村（杨家砭）道路沿线人居环境改善提升</w:t>
      </w:r>
    </w:p>
    <w:p w14:paraId="2E2DC50C">
      <w:pPr>
        <w:widowControl/>
        <w:kinsoku w:val="0"/>
        <w:autoSpaceDE w:val="0"/>
        <w:autoSpaceDN w:val="0"/>
        <w:adjustRightInd w:val="0"/>
        <w:snapToGrid w:val="0"/>
        <w:spacing w:line="173" w:lineRule="auto"/>
        <w:ind w:left="24"/>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4"/>
          <w:kern w:val="0"/>
          <w:sz w:val="19"/>
          <w:szCs w:val="19"/>
          <w:lang w:eastAsia="en-US"/>
        </w:rPr>
        <w:t>工程-安装工程</w:t>
      </w:r>
      <w:r>
        <w:rPr>
          <w:rFonts w:hint="default" w:ascii="微软雅黑" w:hAnsi="微软雅黑" w:eastAsia="微软雅黑" w:cs="微软雅黑"/>
          <w:snapToGrid w:val="0"/>
          <w:color w:val="000000"/>
          <w:spacing w:val="1"/>
          <w:kern w:val="0"/>
          <w:sz w:val="19"/>
          <w:szCs w:val="19"/>
          <w:lang w:eastAsia="en-US"/>
        </w:rPr>
        <w:t xml:space="preserve">                                           </w:t>
      </w:r>
      <w:r>
        <w:rPr>
          <w:rFonts w:hint="default" w:ascii="微软雅黑" w:hAnsi="微软雅黑" w:eastAsia="微软雅黑" w:cs="微软雅黑"/>
          <w:snapToGrid w:val="0"/>
          <w:color w:val="000000"/>
          <w:spacing w:val="4"/>
          <w:kern w:val="0"/>
          <w:sz w:val="19"/>
          <w:szCs w:val="19"/>
          <w:lang w:eastAsia="en-US"/>
        </w:rPr>
        <w:t>专业/标段：</w:t>
      </w:r>
      <w:r>
        <w:rPr>
          <w:rFonts w:hint="default" w:ascii="微软雅黑" w:hAnsi="微软雅黑" w:eastAsia="微软雅黑" w:cs="微软雅黑"/>
          <w:snapToGrid w:val="0"/>
          <w:color w:val="000000"/>
          <w:spacing w:val="-16"/>
          <w:kern w:val="0"/>
          <w:sz w:val="19"/>
          <w:szCs w:val="19"/>
          <w:lang w:eastAsia="en-US"/>
        </w:rPr>
        <w:t xml:space="preserve"> </w:t>
      </w:r>
      <w:r>
        <w:rPr>
          <w:rFonts w:hint="default" w:ascii="微软雅黑" w:hAnsi="微软雅黑" w:eastAsia="微软雅黑" w:cs="微软雅黑"/>
          <w:snapToGrid w:val="0"/>
          <w:color w:val="000000"/>
          <w:spacing w:val="4"/>
          <w:kern w:val="0"/>
          <w:sz w:val="19"/>
          <w:szCs w:val="19"/>
          <w:lang w:eastAsia="en-US"/>
        </w:rPr>
        <w:t>市政工程</w:t>
      </w:r>
    </w:p>
    <w:p w14:paraId="1E65FDC1">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0E7D4D67">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3BB96BD8">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33BC5F21">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6B869B6C">
      <w:pPr>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val="en-US" w:eastAsia="en-US" w:bidi="ar-SA"/>
        </w:rPr>
      </w:pPr>
    </w:p>
    <w:p w14:paraId="0435EF85">
      <w:pPr>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val="en-US" w:eastAsia="en-US" w:bidi="ar-SA"/>
        </w:rPr>
      </w:pPr>
    </w:p>
    <w:p w14:paraId="3BD48771">
      <w:pPr>
        <w:widowControl/>
        <w:kinsoku w:val="0"/>
        <w:autoSpaceDE w:val="0"/>
        <w:autoSpaceDN w:val="0"/>
        <w:adjustRightInd w:val="0"/>
        <w:snapToGrid w:val="0"/>
        <w:spacing w:before="82"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770E21B0">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5095CE4A">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1AC15989">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4334DFF6">
      <w:pPr>
        <w:kinsoku w:val="0"/>
        <w:autoSpaceDE w:val="0"/>
        <w:autoSpaceDN w:val="0"/>
        <w:adjustRightInd w:val="0"/>
        <w:snapToGrid w:val="0"/>
        <w:spacing w:line="250" w:lineRule="auto"/>
        <w:jc w:val="left"/>
        <w:textAlignment w:val="baseline"/>
        <w:rPr>
          <w:rFonts w:ascii="Arial" w:hAnsi="Arial" w:eastAsia="Arial" w:cs="Arial"/>
          <w:snapToGrid w:val="0"/>
          <w:color w:val="000000"/>
          <w:kern w:val="0"/>
          <w:sz w:val="21"/>
          <w:szCs w:val="21"/>
          <w:lang w:val="en-US" w:eastAsia="en-US" w:bidi="ar-SA"/>
        </w:rPr>
      </w:pPr>
    </w:p>
    <w:p w14:paraId="5CF653E5">
      <w:pPr>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val="en-US" w:eastAsia="en-US" w:bidi="ar-SA"/>
        </w:rPr>
      </w:pPr>
    </w:p>
    <w:p w14:paraId="06212089">
      <w:pPr>
        <w:kinsoku w:val="0"/>
        <w:autoSpaceDE w:val="0"/>
        <w:autoSpaceDN w:val="0"/>
        <w:adjustRightInd w:val="0"/>
        <w:snapToGrid w:val="0"/>
        <w:spacing w:line="251" w:lineRule="auto"/>
        <w:jc w:val="left"/>
        <w:textAlignment w:val="baseline"/>
        <w:rPr>
          <w:rFonts w:ascii="Arial" w:hAnsi="Arial" w:eastAsia="Arial" w:cs="Arial"/>
          <w:snapToGrid w:val="0"/>
          <w:color w:val="000000"/>
          <w:kern w:val="0"/>
          <w:sz w:val="21"/>
          <w:szCs w:val="21"/>
          <w:lang w:val="en-US" w:eastAsia="en-US" w:bidi="ar-SA"/>
        </w:rPr>
      </w:pPr>
    </w:p>
    <w:p w14:paraId="6F376174">
      <w:pPr>
        <w:widowControl/>
        <w:kinsoku w:val="0"/>
        <w:autoSpaceDE w:val="0"/>
        <w:autoSpaceDN w:val="0"/>
        <w:adjustRightInd w:val="0"/>
        <w:snapToGrid w:val="0"/>
        <w:spacing w:before="82"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30032AC3">
      <w:pPr>
        <w:spacing w:line="173" w:lineRule="auto"/>
        <w:rPr>
          <w:rFonts w:ascii="微软雅黑" w:hAnsi="微软雅黑" w:eastAsia="微软雅黑" w:cs="微软雅黑"/>
          <w:sz w:val="19"/>
          <w:szCs w:val="19"/>
        </w:rPr>
        <w:sectPr>
          <w:pgSz w:w="11900" w:h="16840"/>
          <w:pgMar w:top="1174" w:right="1010" w:bottom="0" w:left="975" w:header="0" w:footer="0" w:gutter="0"/>
          <w:cols w:equalWidth="0" w:num="3">
            <w:col w:w="8113" w:space="100"/>
            <w:col w:w="815" w:space="100"/>
            <w:col w:w="789"/>
          </w:cols>
        </w:sectPr>
      </w:pPr>
    </w:p>
    <w:p w14:paraId="5403D80D">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9885"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11"/>
        <w:gridCol w:w="3589"/>
        <w:gridCol w:w="1271"/>
        <w:gridCol w:w="1077"/>
        <w:gridCol w:w="1256"/>
        <w:gridCol w:w="1481"/>
      </w:tblGrid>
      <w:tr w14:paraId="30471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vMerge w:val="restart"/>
            <w:tcBorders>
              <w:top w:val="single" w:color="000000" w:sz="12" w:space="0"/>
              <w:left w:val="single" w:color="000000" w:sz="12" w:space="0"/>
              <w:bottom w:val="nil"/>
            </w:tcBorders>
            <w:vAlign w:val="top"/>
          </w:tcPr>
          <w:p w14:paraId="0616A1BD">
            <w:pPr>
              <w:kinsoku w:val="0"/>
              <w:autoSpaceDE w:val="0"/>
              <w:autoSpaceDN w:val="0"/>
              <w:adjustRightInd w:val="0"/>
              <w:snapToGrid w:val="0"/>
              <w:spacing w:before="252" w:line="189" w:lineRule="auto"/>
              <w:ind w:left="40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序号</w:t>
            </w:r>
          </w:p>
        </w:tc>
        <w:tc>
          <w:tcPr>
            <w:tcW w:w="3589" w:type="dxa"/>
            <w:vMerge w:val="restart"/>
            <w:tcBorders>
              <w:top w:val="single" w:color="000000" w:sz="12" w:space="0"/>
              <w:bottom w:val="nil"/>
            </w:tcBorders>
            <w:vAlign w:val="top"/>
          </w:tcPr>
          <w:p w14:paraId="17272661">
            <w:pPr>
              <w:kinsoku w:val="0"/>
              <w:autoSpaceDE w:val="0"/>
              <w:autoSpaceDN w:val="0"/>
              <w:adjustRightInd w:val="0"/>
              <w:snapToGrid w:val="0"/>
              <w:spacing w:before="252" w:line="188" w:lineRule="auto"/>
              <w:ind w:left="140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项目名称</w:t>
            </w:r>
          </w:p>
        </w:tc>
        <w:tc>
          <w:tcPr>
            <w:tcW w:w="1271" w:type="dxa"/>
            <w:vMerge w:val="restart"/>
            <w:tcBorders>
              <w:top w:val="single" w:color="000000" w:sz="12" w:space="0"/>
              <w:bottom w:val="nil"/>
            </w:tcBorders>
            <w:vAlign w:val="top"/>
          </w:tcPr>
          <w:p w14:paraId="49BFF991">
            <w:pPr>
              <w:kinsoku w:val="0"/>
              <w:autoSpaceDE w:val="0"/>
              <w:autoSpaceDN w:val="0"/>
              <w:adjustRightInd w:val="0"/>
              <w:snapToGrid w:val="0"/>
              <w:spacing w:before="251" w:line="190" w:lineRule="auto"/>
              <w:ind w:left="25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计量单位</w:t>
            </w:r>
          </w:p>
        </w:tc>
        <w:tc>
          <w:tcPr>
            <w:tcW w:w="1077" w:type="dxa"/>
            <w:vMerge w:val="restart"/>
            <w:tcBorders>
              <w:top w:val="single" w:color="000000" w:sz="12" w:space="0"/>
              <w:bottom w:val="nil"/>
            </w:tcBorders>
            <w:vAlign w:val="top"/>
          </w:tcPr>
          <w:p w14:paraId="65181EA8">
            <w:pPr>
              <w:kinsoku w:val="0"/>
              <w:autoSpaceDE w:val="0"/>
              <w:autoSpaceDN w:val="0"/>
              <w:adjustRightInd w:val="0"/>
              <w:snapToGrid w:val="0"/>
              <w:spacing w:before="252" w:line="188" w:lineRule="auto"/>
              <w:ind w:left="16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工程数量</w:t>
            </w:r>
          </w:p>
        </w:tc>
        <w:tc>
          <w:tcPr>
            <w:tcW w:w="2737" w:type="dxa"/>
            <w:gridSpan w:val="2"/>
            <w:tcBorders>
              <w:top w:val="single" w:color="000000" w:sz="12" w:space="0"/>
              <w:right w:val="single" w:color="000000" w:sz="12" w:space="0"/>
            </w:tcBorders>
            <w:vAlign w:val="top"/>
          </w:tcPr>
          <w:p w14:paraId="090A2A11">
            <w:pPr>
              <w:kinsoku w:val="0"/>
              <w:autoSpaceDE w:val="0"/>
              <w:autoSpaceDN w:val="0"/>
              <w:adjustRightInd w:val="0"/>
              <w:snapToGrid w:val="0"/>
              <w:spacing w:before="57" w:line="184" w:lineRule="auto"/>
              <w:ind w:left="78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金  额</w:t>
            </w:r>
            <w:r>
              <w:rPr>
                <w:rFonts w:ascii="微软雅黑" w:hAnsi="微软雅黑" w:eastAsia="微软雅黑" w:cs="微软雅黑"/>
                <w:snapToGrid w:val="0"/>
                <w:color w:val="000000"/>
                <w:spacing w:val="42"/>
                <w:w w:val="101"/>
                <w:kern w:val="0"/>
                <w:sz w:val="19"/>
                <w:szCs w:val="19"/>
                <w:lang w:val="en-US" w:eastAsia="en-US" w:bidi="ar-SA"/>
              </w:rPr>
              <w:t xml:space="preserve"> </w:t>
            </w:r>
            <w:r>
              <w:rPr>
                <w:rFonts w:ascii="微软雅黑" w:hAnsi="微软雅黑" w:eastAsia="微软雅黑" w:cs="微软雅黑"/>
                <w:snapToGrid w:val="0"/>
                <w:color w:val="000000"/>
                <w:spacing w:val="1"/>
                <w:kern w:val="0"/>
                <w:sz w:val="19"/>
                <w:szCs w:val="19"/>
                <w:lang w:val="en-US" w:eastAsia="en-US" w:bidi="ar-SA"/>
              </w:rPr>
              <w:t>（元）</w:t>
            </w:r>
          </w:p>
        </w:tc>
      </w:tr>
      <w:tr w14:paraId="5986F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vMerge w:val="continue"/>
            <w:tcBorders>
              <w:top w:val="nil"/>
              <w:left w:val="single" w:color="000000" w:sz="12" w:space="0"/>
            </w:tcBorders>
            <w:vAlign w:val="top"/>
          </w:tcPr>
          <w:p w14:paraId="5343DB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Merge w:val="continue"/>
            <w:tcBorders>
              <w:top w:val="nil"/>
            </w:tcBorders>
            <w:vAlign w:val="top"/>
          </w:tcPr>
          <w:p w14:paraId="58BF6F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Merge w:val="continue"/>
            <w:tcBorders>
              <w:top w:val="nil"/>
            </w:tcBorders>
            <w:vAlign w:val="top"/>
          </w:tcPr>
          <w:p w14:paraId="1A15BB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Merge w:val="continue"/>
            <w:tcBorders>
              <w:top w:val="nil"/>
            </w:tcBorders>
            <w:vAlign w:val="top"/>
          </w:tcPr>
          <w:p w14:paraId="61C3E2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2EFCA97">
            <w:pPr>
              <w:kinsoku w:val="0"/>
              <w:autoSpaceDE w:val="0"/>
              <w:autoSpaceDN w:val="0"/>
              <w:adjustRightInd w:val="0"/>
              <w:snapToGrid w:val="0"/>
              <w:spacing w:before="58" w:line="189" w:lineRule="auto"/>
              <w:ind w:left="25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2"/>
                <w:kern w:val="0"/>
                <w:sz w:val="19"/>
                <w:szCs w:val="19"/>
                <w:lang w:val="en-US" w:eastAsia="en-US" w:bidi="ar-SA"/>
              </w:rPr>
              <w:t>综合单价</w:t>
            </w:r>
          </w:p>
        </w:tc>
        <w:tc>
          <w:tcPr>
            <w:tcW w:w="1481" w:type="dxa"/>
            <w:tcBorders>
              <w:right w:val="single" w:color="000000" w:sz="12" w:space="0"/>
            </w:tcBorders>
            <w:vAlign w:val="top"/>
          </w:tcPr>
          <w:p w14:paraId="200F0D7F">
            <w:pPr>
              <w:kinsoku w:val="0"/>
              <w:autoSpaceDE w:val="0"/>
              <w:autoSpaceDN w:val="0"/>
              <w:adjustRightInd w:val="0"/>
              <w:snapToGrid w:val="0"/>
              <w:spacing w:before="58" w:line="189" w:lineRule="auto"/>
              <w:ind w:left="55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合价</w:t>
            </w:r>
          </w:p>
        </w:tc>
      </w:tr>
      <w:tr w14:paraId="53CB2D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2253867A">
            <w:pPr>
              <w:kinsoku w:val="0"/>
              <w:autoSpaceDE w:val="0"/>
              <w:autoSpaceDN w:val="0"/>
              <w:adjustRightInd w:val="0"/>
              <w:snapToGrid w:val="0"/>
              <w:spacing w:before="59" w:line="208" w:lineRule="auto"/>
              <w:ind w:left="56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7193" w:type="dxa"/>
            <w:gridSpan w:val="4"/>
            <w:vAlign w:val="top"/>
          </w:tcPr>
          <w:p w14:paraId="03538D8E">
            <w:pPr>
              <w:kinsoku w:val="0"/>
              <w:autoSpaceDE w:val="0"/>
              <w:autoSpaceDN w:val="0"/>
              <w:adjustRightInd w:val="0"/>
              <w:snapToGrid w:val="0"/>
              <w:spacing w:before="59" w:line="188" w:lineRule="auto"/>
              <w:ind w:left="3220"/>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暂列金额</w:t>
            </w:r>
          </w:p>
        </w:tc>
        <w:tc>
          <w:tcPr>
            <w:tcW w:w="1481" w:type="dxa"/>
            <w:tcBorders>
              <w:right w:val="single" w:color="000000" w:sz="12" w:space="0"/>
            </w:tcBorders>
            <w:vAlign w:val="top"/>
          </w:tcPr>
          <w:p w14:paraId="783A7B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8E2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7E9A42A">
            <w:pPr>
              <w:kinsoku w:val="0"/>
              <w:autoSpaceDE w:val="0"/>
              <w:autoSpaceDN w:val="0"/>
              <w:adjustRightInd w:val="0"/>
              <w:snapToGrid w:val="0"/>
              <w:spacing w:before="60" w:line="207" w:lineRule="auto"/>
              <w:ind w:left="45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7"/>
                <w:kern w:val="0"/>
                <w:sz w:val="19"/>
                <w:szCs w:val="19"/>
                <w:lang w:val="en-US" w:eastAsia="en-US" w:bidi="ar-SA"/>
              </w:rPr>
              <w:t>1.1</w:t>
            </w:r>
          </w:p>
        </w:tc>
        <w:tc>
          <w:tcPr>
            <w:tcW w:w="3589" w:type="dxa"/>
            <w:vAlign w:val="top"/>
          </w:tcPr>
          <w:p w14:paraId="60875A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B5B9F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52BAF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D7CC7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5A1B9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53474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491617AD">
            <w:pPr>
              <w:kinsoku w:val="0"/>
              <w:autoSpaceDE w:val="0"/>
              <w:autoSpaceDN w:val="0"/>
              <w:adjustRightInd w:val="0"/>
              <w:snapToGrid w:val="0"/>
              <w:spacing w:before="61" w:line="208" w:lineRule="auto"/>
              <w:ind w:left="54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2</w:t>
            </w:r>
          </w:p>
        </w:tc>
        <w:tc>
          <w:tcPr>
            <w:tcW w:w="7193" w:type="dxa"/>
            <w:gridSpan w:val="4"/>
            <w:vAlign w:val="top"/>
          </w:tcPr>
          <w:p w14:paraId="313C4465">
            <w:pPr>
              <w:kinsoku w:val="0"/>
              <w:autoSpaceDE w:val="0"/>
              <w:autoSpaceDN w:val="0"/>
              <w:adjustRightInd w:val="0"/>
              <w:snapToGrid w:val="0"/>
              <w:spacing w:before="61" w:line="189" w:lineRule="auto"/>
              <w:ind w:left="2922"/>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专业工程暂估价</w:t>
            </w:r>
          </w:p>
        </w:tc>
        <w:tc>
          <w:tcPr>
            <w:tcW w:w="1481" w:type="dxa"/>
            <w:tcBorders>
              <w:right w:val="single" w:color="000000" w:sz="12" w:space="0"/>
            </w:tcBorders>
            <w:vAlign w:val="top"/>
          </w:tcPr>
          <w:p w14:paraId="4BDFA4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692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F2299EB">
            <w:pPr>
              <w:kinsoku w:val="0"/>
              <w:autoSpaceDE w:val="0"/>
              <w:autoSpaceDN w:val="0"/>
              <w:adjustRightInd w:val="0"/>
              <w:snapToGrid w:val="0"/>
              <w:spacing w:before="62" w:line="207" w:lineRule="auto"/>
              <w:ind w:left="444"/>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2.1</w:t>
            </w:r>
          </w:p>
        </w:tc>
        <w:tc>
          <w:tcPr>
            <w:tcW w:w="3589" w:type="dxa"/>
            <w:vAlign w:val="top"/>
          </w:tcPr>
          <w:p w14:paraId="51740F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9E8AB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FB7EA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23750A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3F23D3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4CDB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6905C614">
            <w:pPr>
              <w:kinsoku w:val="0"/>
              <w:autoSpaceDE w:val="0"/>
              <w:autoSpaceDN w:val="0"/>
              <w:adjustRightInd w:val="0"/>
              <w:snapToGrid w:val="0"/>
              <w:spacing w:before="62" w:line="207"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3</w:t>
            </w:r>
          </w:p>
        </w:tc>
        <w:tc>
          <w:tcPr>
            <w:tcW w:w="7193" w:type="dxa"/>
            <w:gridSpan w:val="4"/>
            <w:vAlign w:val="top"/>
          </w:tcPr>
          <w:p w14:paraId="29EC1948">
            <w:pPr>
              <w:kinsoku w:val="0"/>
              <w:autoSpaceDE w:val="0"/>
              <w:autoSpaceDN w:val="0"/>
              <w:adjustRightInd w:val="0"/>
              <w:snapToGrid w:val="0"/>
              <w:spacing w:before="63" w:line="190" w:lineRule="auto"/>
              <w:ind w:left="331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
                <w:kern w:val="0"/>
                <w:sz w:val="19"/>
                <w:szCs w:val="19"/>
                <w:lang w:val="en-US" w:eastAsia="en-US" w:bidi="ar-SA"/>
              </w:rPr>
              <w:t>计日工</w:t>
            </w:r>
          </w:p>
        </w:tc>
        <w:tc>
          <w:tcPr>
            <w:tcW w:w="1481" w:type="dxa"/>
            <w:tcBorders>
              <w:right w:val="single" w:color="000000" w:sz="12" w:space="0"/>
            </w:tcBorders>
            <w:vAlign w:val="top"/>
          </w:tcPr>
          <w:p w14:paraId="054281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4E9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39AE7B1">
            <w:pPr>
              <w:kinsoku w:val="0"/>
              <w:autoSpaceDE w:val="0"/>
              <w:autoSpaceDN w:val="0"/>
              <w:adjustRightInd w:val="0"/>
              <w:snapToGrid w:val="0"/>
              <w:spacing w:before="63" w:line="207"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3.1</w:t>
            </w:r>
          </w:p>
        </w:tc>
        <w:tc>
          <w:tcPr>
            <w:tcW w:w="3589" w:type="dxa"/>
            <w:vAlign w:val="top"/>
          </w:tcPr>
          <w:p w14:paraId="691474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48A1A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DDD3E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118A8D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420EB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F7A2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D4E9C5D">
            <w:pPr>
              <w:kinsoku w:val="0"/>
              <w:autoSpaceDE w:val="0"/>
              <w:autoSpaceDN w:val="0"/>
              <w:adjustRightInd w:val="0"/>
              <w:snapToGrid w:val="0"/>
              <w:spacing w:before="64" w:line="207"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3.2</w:t>
            </w:r>
          </w:p>
        </w:tc>
        <w:tc>
          <w:tcPr>
            <w:tcW w:w="3589" w:type="dxa"/>
            <w:vAlign w:val="top"/>
          </w:tcPr>
          <w:p w14:paraId="15AAEF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81685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D0D9F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2CFC7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3CACE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6E9C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011CEF5">
            <w:pPr>
              <w:kinsoku w:val="0"/>
              <w:autoSpaceDE w:val="0"/>
              <w:autoSpaceDN w:val="0"/>
              <w:adjustRightInd w:val="0"/>
              <w:snapToGrid w:val="0"/>
              <w:spacing w:before="65" w:line="207"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3.3</w:t>
            </w:r>
          </w:p>
        </w:tc>
        <w:tc>
          <w:tcPr>
            <w:tcW w:w="3589" w:type="dxa"/>
            <w:vAlign w:val="top"/>
          </w:tcPr>
          <w:p w14:paraId="3524A02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E2847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A03F0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4AB41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ABEFF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432A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1211" w:type="dxa"/>
            <w:tcBorders>
              <w:left w:val="single" w:color="000000" w:sz="12" w:space="0"/>
            </w:tcBorders>
            <w:vAlign w:val="top"/>
          </w:tcPr>
          <w:p w14:paraId="097AB30F">
            <w:pPr>
              <w:kinsoku w:val="0"/>
              <w:autoSpaceDE w:val="0"/>
              <w:autoSpaceDN w:val="0"/>
              <w:adjustRightInd w:val="0"/>
              <w:snapToGrid w:val="0"/>
              <w:spacing w:before="67" w:line="208" w:lineRule="auto"/>
              <w:ind w:left="5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4</w:t>
            </w:r>
          </w:p>
        </w:tc>
        <w:tc>
          <w:tcPr>
            <w:tcW w:w="7193" w:type="dxa"/>
            <w:gridSpan w:val="4"/>
            <w:vAlign w:val="top"/>
          </w:tcPr>
          <w:p w14:paraId="74910923">
            <w:pPr>
              <w:kinsoku w:val="0"/>
              <w:autoSpaceDE w:val="0"/>
              <w:autoSpaceDN w:val="0"/>
              <w:adjustRightInd w:val="0"/>
              <w:snapToGrid w:val="0"/>
              <w:spacing w:before="67" w:line="189" w:lineRule="auto"/>
              <w:ind w:left="302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总承包服务费</w:t>
            </w:r>
          </w:p>
        </w:tc>
        <w:tc>
          <w:tcPr>
            <w:tcW w:w="1481" w:type="dxa"/>
            <w:tcBorders>
              <w:right w:val="single" w:color="000000" w:sz="12" w:space="0"/>
            </w:tcBorders>
            <w:vAlign w:val="top"/>
          </w:tcPr>
          <w:p w14:paraId="665FB0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F0476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4463CB71">
            <w:pPr>
              <w:kinsoku w:val="0"/>
              <w:autoSpaceDE w:val="0"/>
              <w:autoSpaceDN w:val="0"/>
              <w:adjustRightInd w:val="0"/>
              <w:snapToGrid w:val="0"/>
              <w:spacing w:before="67" w:line="207"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4.1</w:t>
            </w:r>
          </w:p>
        </w:tc>
        <w:tc>
          <w:tcPr>
            <w:tcW w:w="3589" w:type="dxa"/>
            <w:vAlign w:val="top"/>
          </w:tcPr>
          <w:p w14:paraId="2428EA2A">
            <w:pPr>
              <w:kinsoku w:val="0"/>
              <w:autoSpaceDE w:val="0"/>
              <w:autoSpaceDN w:val="0"/>
              <w:adjustRightInd w:val="0"/>
              <w:snapToGrid w:val="0"/>
              <w:spacing w:before="68" w:line="189" w:lineRule="auto"/>
              <w:ind w:left="3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发包人供应材料保管费</w:t>
            </w:r>
          </w:p>
        </w:tc>
        <w:tc>
          <w:tcPr>
            <w:tcW w:w="1271" w:type="dxa"/>
            <w:vAlign w:val="top"/>
          </w:tcPr>
          <w:p w14:paraId="738F32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AD6F1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A9B81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7D8E9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423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5F189DCA">
            <w:pPr>
              <w:kinsoku w:val="0"/>
              <w:autoSpaceDE w:val="0"/>
              <w:autoSpaceDN w:val="0"/>
              <w:adjustRightInd w:val="0"/>
              <w:snapToGrid w:val="0"/>
              <w:spacing w:before="174" w:line="207"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4.2</w:t>
            </w:r>
          </w:p>
        </w:tc>
        <w:tc>
          <w:tcPr>
            <w:tcW w:w="3589" w:type="dxa"/>
            <w:vAlign w:val="top"/>
          </w:tcPr>
          <w:p w14:paraId="4841E27A">
            <w:pPr>
              <w:kinsoku w:val="0"/>
              <w:autoSpaceDE w:val="0"/>
              <w:autoSpaceDN w:val="0"/>
              <w:adjustRightInd w:val="0"/>
              <w:snapToGrid w:val="0"/>
              <w:spacing w:before="40" w:line="191" w:lineRule="auto"/>
              <w:ind w:left="37" w:right="1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5"/>
                <w:kern w:val="0"/>
                <w:sz w:val="19"/>
                <w:szCs w:val="19"/>
                <w:lang w:val="en-US" w:eastAsia="en-US" w:bidi="ar-SA"/>
              </w:rPr>
              <w:t>发包人发包专业工程管理服务费_协调与</w:t>
            </w:r>
            <w:r>
              <w:rPr>
                <w:rFonts w:ascii="微软雅黑" w:hAnsi="微软雅黑" w:eastAsia="微软雅黑" w:cs="微软雅黑"/>
                <w:snapToGrid w:val="0"/>
                <w:color w:val="000000"/>
                <w:spacing w:val="-2"/>
                <w:kern w:val="0"/>
                <w:sz w:val="19"/>
                <w:szCs w:val="19"/>
                <w:lang w:val="en-US" w:eastAsia="en-US" w:bidi="ar-SA"/>
              </w:rPr>
              <w:t>管理</w:t>
            </w:r>
          </w:p>
        </w:tc>
        <w:tc>
          <w:tcPr>
            <w:tcW w:w="1271" w:type="dxa"/>
            <w:vAlign w:val="top"/>
          </w:tcPr>
          <w:p w14:paraId="50D94E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D3F9B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6949C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6208B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40BD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211" w:type="dxa"/>
            <w:tcBorders>
              <w:left w:val="single" w:color="000000" w:sz="12" w:space="0"/>
            </w:tcBorders>
            <w:vAlign w:val="top"/>
          </w:tcPr>
          <w:p w14:paraId="077ED01C">
            <w:pPr>
              <w:kinsoku w:val="0"/>
              <w:autoSpaceDE w:val="0"/>
              <w:autoSpaceDN w:val="0"/>
              <w:adjustRightInd w:val="0"/>
              <w:snapToGrid w:val="0"/>
              <w:spacing w:before="174" w:line="207" w:lineRule="auto"/>
              <w:ind w:left="44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2"/>
                <w:kern w:val="0"/>
                <w:sz w:val="19"/>
                <w:szCs w:val="19"/>
                <w:lang w:val="en-US" w:eastAsia="en-US" w:bidi="ar-SA"/>
              </w:rPr>
              <w:t>4.3</w:t>
            </w:r>
          </w:p>
        </w:tc>
        <w:tc>
          <w:tcPr>
            <w:tcW w:w="3589" w:type="dxa"/>
            <w:vAlign w:val="top"/>
          </w:tcPr>
          <w:p w14:paraId="32525D13">
            <w:pPr>
              <w:kinsoku w:val="0"/>
              <w:autoSpaceDE w:val="0"/>
              <w:autoSpaceDN w:val="0"/>
              <w:adjustRightInd w:val="0"/>
              <w:snapToGrid w:val="0"/>
              <w:spacing w:before="40" w:line="191" w:lineRule="auto"/>
              <w:ind w:left="37" w:right="15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发包人发包专业工程管理服务费_协调、管理并提供配合服务</w:t>
            </w:r>
          </w:p>
        </w:tc>
        <w:tc>
          <w:tcPr>
            <w:tcW w:w="1271" w:type="dxa"/>
            <w:vAlign w:val="top"/>
          </w:tcPr>
          <w:p w14:paraId="020CA1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B7DF2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33A17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2DF3F1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66B1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74" w:hRule="atLeast"/>
        </w:trPr>
        <w:tc>
          <w:tcPr>
            <w:tcW w:w="1211" w:type="dxa"/>
            <w:tcBorders>
              <w:left w:val="single" w:color="000000" w:sz="12" w:space="0"/>
            </w:tcBorders>
            <w:vAlign w:val="top"/>
          </w:tcPr>
          <w:p w14:paraId="6F67ECE8">
            <w:pPr>
              <w:kinsoku w:val="0"/>
              <w:autoSpaceDE w:val="0"/>
              <w:autoSpaceDN w:val="0"/>
              <w:adjustRightInd w:val="0"/>
              <w:snapToGrid w:val="0"/>
              <w:spacing w:before="72" w:line="206" w:lineRule="auto"/>
              <w:ind w:left="551"/>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5</w:t>
            </w:r>
          </w:p>
        </w:tc>
        <w:tc>
          <w:tcPr>
            <w:tcW w:w="7193" w:type="dxa"/>
            <w:gridSpan w:val="4"/>
            <w:vAlign w:val="top"/>
          </w:tcPr>
          <w:p w14:paraId="08DB0A4B">
            <w:pPr>
              <w:kinsoku w:val="0"/>
              <w:autoSpaceDE w:val="0"/>
              <w:autoSpaceDN w:val="0"/>
              <w:adjustRightInd w:val="0"/>
              <w:snapToGrid w:val="0"/>
              <w:spacing w:before="71" w:line="188" w:lineRule="auto"/>
              <w:ind w:left="2629"/>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4"/>
                <w:kern w:val="0"/>
                <w:sz w:val="19"/>
                <w:szCs w:val="19"/>
                <w:lang w:val="en-US" w:eastAsia="en-US" w:bidi="ar-SA"/>
              </w:rPr>
              <w:t>合同中约定的其他项目</w:t>
            </w:r>
          </w:p>
        </w:tc>
        <w:tc>
          <w:tcPr>
            <w:tcW w:w="1481" w:type="dxa"/>
            <w:tcBorders>
              <w:right w:val="single" w:color="000000" w:sz="12" w:space="0"/>
            </w:tcBorders>
            <w:vAlign w:val="top"/>
          </w:tcPr>
          <w:p w14:paraId="54FC40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599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3451A8E3">
            <w:pPr>
              <w:kinsoku w:val="0"/>
              <w:autoSpaceDE w:val="0"/>
              <w:autoSpaceDN w:val="0"/>
              <w:adjustRightInd w:val="0"/>
              <w:snapToGrid w:val="0"/>
              <w:spacing w:before="71" w:line="204"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5.1</w:t>
            </w:r>
          </w:p>
        </w:tc>
        <w:tc>
          <w:tcPr>
            <w:tcW w:w="3589" w:type="dxa"/>
            <w:vAlign w:val="top"/>
          </w:tcPr>
          <w:p w14:paraId="2F34A37E">
            <w:pPr>
              <w:kinsoku w:val="0"/>
              <w:autoSpaceDE w:val="0"/>
              <w:autoSpaceDN w:val="0"/>
              <w:adjustRightInd w:val="0"/>
              <w:snapToGrid w:val="0"/>
              <w:spacing w:before="72" w:line="189" w:lineRule="auto"/>
              <w:ind w:left="33"/>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优质工程增加费</w:t>
            </w:r>
          </w:p>
        </w:tc>
        <w:tc>
          <w:tcPr>
            <w:tcW w:w="1271" w:type="dxa"/>
            <w:vAlign w:val="top"/>
          </w:tcPr>
          <w:p w14:paraId="13AD67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762818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74372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29F01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03E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B64F7AE">
            <w:pPr>
              <w:kinsoku w:val="0"/>
              <w:autoSpaceDE w:val="0"/>
              <w:autoSpaceDN w:val="0"/>
              <w:adjustRightInd w:val="0"/>
              <w:snapToGrid w:val="0"/>
              <w:spacing w:before="73" w:line="203" w:lineRule="auto"/>
              <w:ind w:left="446"/>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11"/>
                <w:kern w:val="0"/>
                <w:sz w:val="19"/>
                <w:szCs w:val="19"/>
                <w:lang w:val="en-US" w:eastAsia="en-US" w:bidi="ar-SA"/>
              </w:rPr>
              <w:t>5.2</w:t>
            </w:r>
          </w:p>
        </w:tc>
        <w:tc>
          <w:tcPr>
            <w:tcW w:w="3589" w:type="dxa"/>
            <w:vAlign w:val="top"/>
          </w:tcPr>
          <w:p w14:paraId="58AB9B4A">
            <w:pPr>
              <w:kinsoku w:val="0"/>
              <w:autoSpaceDE w:val="0"/>
              <w:autoSpaceDN w:val="0"/>
              <w:adjustRightInd w:val="0"/>
              <w:snapToGrid w:val="0"/>
              <w:spacing w:before="73" w:line="189" w:lineRule="auto"/>
              <w:ind w:left="38"/>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智慧工地增加费</w:t>
            </w:r>
          </w:p>
        </w:tc>
        <w:tc>
          <w:tcPr>
            <w:tcW w:w="1271" w:type="dxa"/>
            <w:vAlign w:val="top"/>
          </w:tcPr>
          <w:p w14:paraId="63BA06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35543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8D8EE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857B1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4DC7C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6613E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3837D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16F4C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55D40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27A0B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1DDA92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E6F5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6F7D6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570D39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40764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FB10E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3859F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E6F7A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922D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7D1DFA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B6263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5B2891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A8E6B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7F27B7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47B95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D2D3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5F7F60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146C4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4911FA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3E1FB4C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A3CDA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9CD14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2909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A07D6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5B41CC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0DAB6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AF78D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41E0D3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4CAAC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2BB7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19DA48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05457B0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7BA0DAE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122137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56D5C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721169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7A70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C39BE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252F3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64BC0C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50A708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0FB49D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6C15C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900C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1211" w:type="dxa"/>
            <w:tcBorders>
              <w:left w:val="single" w:color="000000" w:sz="12" w:space="0"/>
            </w:tcBorders>
            <w:vAlign w:val="top"/>
          </w:tcPr>
          <w:p w14:paraId="59333B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6FFDD8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73443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6EF59B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F0208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42955F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6974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34CA5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86B514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DD26F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71DF3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5BCA89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BC883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CEC9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4D9C3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F2D4D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06B2C2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6BE1D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30BFBC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A25C2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7E78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641887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7A44D1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241D87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0655AB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D0DEC4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50D534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1963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27D94E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433E48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3AD841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219AE7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6FE43B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6FAB84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470E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1211" w:type="dxa"/>
            <w:tcBorders>
              <w:left w:val="single" w:color="000000" w:sz="12" w:space="0"/>
            </w:tcBorders>
            <w:vAlign w:val="top"/>
          </w:tcPr>
          <w:p w14:paraId="049D79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3589" w:type="dxa"/>
            <w:vAlign w:val="top"/>
          </w:tcPr>
          <w:p w14:paraId="331C0FE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71" w:type="dxa"/>
            <w:vAlign w:val="top"/>
          </w:tcPr>
          <w:p w14:paraId="183859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77" w:type="dxa"/>
            <w:vAlign w:val="top"/>
          </w:tcPr>
          <w:p w14:paraId="43E869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56" w:type="dxa"/>
            <w:vAlign w:val="top"/>
          </w:tcPr>
          <w:p w14:paraId="24B58F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481" w:type="dxa"/>
            <w:tcBorders>
              <w:right w:val="single" w:color="000000" w:sz="12" w:space="0"/>
            </w:tcBorders>
            <w:vAlign w:val="top"/>
          </w:tcPr>
          <w:p w14:paraId="09C7B5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80D2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404" w:type="dxa"/>
            <w:gridSpan w:val="5"/>
            <w:tcBorders>
              <w:left w:val="single" w:color="000000" w:sz="12" w:space="0"/>
              <w:bottom w:val="single" w:color="000000" w:sz="12" w:space="0"/>
            </w:tcBorders>
            <w:vAlign w:val="top"/>
          </w:tcPr>
          <w:p w14:paraId="1AC10424">
            <w:pPr>
              <w:kinsoku w:val="0"/>
              <w:autoSpaceDE w:val="0"/>
              <w:autoSpaceDN w:val="0"/>
              <w:adjustRightInd w:val="0"/>
              <w:snapToGrid w:val="0"/>
              <w:spacing w:before="87" w:line="189" w:lineRule="auto"/>
              <w:ind w:left="3225"/>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spacing w:val="-3"/>
                <w:kern w:val="0"/>
                <w:sz w:val="19"/>
                <w:szCs w:val="19"/>
                <w:lang w:val="en-US" w:eastAsia="en-US" w:bidi="ar-SA"/>
              </w:rPr>
              <w:t>合</w:t>
            </w:r>
            <w:r>
              <w:rPr>
                <w:rFonts w:ascii="微软雅黑" w:hAnsi="微软雅黑" w:eastAsia="微软雅黑" w:cs="微软雅黑"/>
                <w:snapToGrid w:val="0"/>
                <w:color w:val="000000"/>
                <w:kern w:val="0"/>
                <w:sz w:val="19"/>
                <w:szCs w:val="19"/>
                <w:lang w:val="en-US" w:eastAsia="en-US" w:bidi="ar-SA"/>
              </w:rPr>
              <w:t xml:space="preserve">                            </w:t>
            </w:r>
            <w:r>
              <w:rPr>
                <w:rFonts w:ascii="微软雅黑" w:hAnsi="微软雅黑" w:eastAsia="微软雅黑" w:cs="微软雅黑"/>
                <w:snapToGrid w:val="0"/>
                <w:color w:val="000000"/>
                <w:spacing w:val="-3"/>
                <w:kern w:val="0"/>
                <w:sz w:val="19"/>
                <w:szCs w:val="19"/>
                <w:lang w:val="en-US" w:eastAsia="en-US" w:bidi="ar-SA"/>
              </w:rPr>
              <w:t>计</w:t>
            </w:r>
          </w:p>
        </w:tc>
        <w:tc>
          <w:tcPr>
            <w:tcW w:w="1481" w:type="dxa"/>
            <w:tcBorders>
              <w:bottom w:val="single" w:color="000000" w:sz="12" w:space="0"/>
              <w:right w:val="single" w:color="000000" w:sz="12" w:space="0"/>
            </w:tcBorders>
            <w:vAlign w:val="top"/>
          </w:tcPr>
          <w:p w14:paraId="398627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521A8D12">
      <w:pPr>
        <w:widowControl/>
        <w:kinsoku w:val="0"/>
        <w:autoSpaceDE w:val="0"/>
        <w:autoSpaceDN w:val="0"/>
        <w:adjustRightInd w:val="0"/>
        <w:snapToGrid w:val="0"/>
        <w:spacing w:before="85" w:line="180" w:lineRule="exact"/>
        <w:ind w:left="22"/>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spacing w:val="-2"/>
          <w:kern w:val="0"/>
          <w:position w:val="-1"/>
          <w:sz w:val="18"/>
          <w:szCs w:val="18"/>
          <w:lang w:eastAsia="en-US"/>
        </w:rPr>
        <w:t>注：</w:t>
      </w:r>
      <w:r>
        <w:rPr>
          <w:rFonts w:hint="default" w:ascii="微软雅黑" w:hAnsi="微软雅黑" w:eastAsia="微软雅黑" w:cs="微软雅黑"/>
          <w:snapToGrid w:val="0"/>
          <w:color w:val="000000"/>
          <w:spacing w:val="-24"/>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1     表中“合同中约定的其他项目</w:t>
      </w:r>
      <w:r>
        <w:rPr>
          <w:rFonts w:hint="default" w:ascii="微软雅黑" w:hAnsi="微软雅黑" w:eastAsia="微软雅黑" w:cs="微软雅黑"/>
          <w:snapToGrid w:val="0"/>
          <w:color w:val="000000"/>
          <w:spacing w:val="-28"/>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”适用于期中支付和工程结算时填写；</w:t>
      </w:r>
    </w:p>
    <w:p w14:paraId="70624F45">
      <w:pPr>
        <w:widowControl/>
        <w:kinsoku w:val="0"/>
        <w:autoSpaceDE w:val="0"/>
        <w:autoSpaceDN w:val="0"/>
        <w:adjustRightInd w:val="0"/>
        <w:snapToGrid w:val="0"/>
        <w:spacing w:line="179" w:lineRule="exact"/>
        <w:ind w:left="32" w:right="181" w:firstLine="351"/>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spacing w:val="-2"/>
          <w:kern w:val="0"/>
          <w:position w:val="-1"/>
          <w:sz w:val="18"/>
          <w:szCs w:val="18"/>
          <w:lang w:eastAsia="en-US"/>
        </w:rPr>
        <w:t>2     其中采用费率计价方式的，取费基数填写到“工程数量</w:t>
      </w:r>
      <w:r>
        <w:rPr>
          <w:rFonts w:hint="default" w:ascii="微软雅黑" w:hAnsi="微软雅黑" w:eastAsia="微软雅黑" w:cs="微软雅黑"/>
          <w:snapToGrid w:val="0"/>
          <w:color w:val="000000"/>
          <w:spacing w:val="-15"/>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”列，费率填写到“综合单价</w:t>
      </w:r>
      <w:r>
        <w:rPr>
          <w:rFonts w:hint="default" w:ascii="微软雅黑" w:hAnsi="微软雅黑" w:eastAsia="微软雅黑" w:cs="微软雅黑"/>
          <w:snapToGrid w:val="0"/>
          <w:color w:val="000000"/>
          <w:spacing w:val="-27"/>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”列</w:t>
      </w:r>
      <w:r>
        <w:rPr>
          <w:rFonts w:hint="default" w:ascii="微软雅黑" w:hAnsi="微软雅黑" w:eastAsia="微软雅黑" w:cs="微软雅黑"/>
          <w:snapToGrid w:val="0"/>
          <w:color w:val="000000"/>
          <w:spacing w:val="-30"/>
          <w:kern w:val="0"/>
          <w:position w:val="-1"/>
          <w:sz w:val="18"/>
          <w:szCs w:val="18"/>
          <w:lang w:eastAsia="en-US"/>
        </w:rPr>
        <w:t xml:space="preserve"> </w:t>
      </w:r>
      <w:r>
        <w:rPr>
          <w:rFonts w:hint="default" w:ascii="微软雅黑" w:hAnsi="微软雅黑" w:eastAsia="微软雅黑" w:cs="微软雅黑"/>
          <w:snapToGrid w:val="0"/>
          <w:color w:val="000000"/>
          <w:spacing w:val="-2"/>
          <w:kern w:val="0"/>
          <w:position w:val="-1"/>
          <w:sz w:val="18"/>
          <w:szCs w:val="18"/>
          <w:lang w:eastAsia="en-US"/>
        </w:rPr>
        <w:t>；采用总价计价方式的可</w:t>
      </w:r>
      <w:r>
        <w:rPr>
          <w:rFonts w:hint="default" w:ascii="微软雅黑" w:hAnsi="微软雅黑" w:eastAsia="微软雅黑" w:cs="微软雅黑"/>
          <w:snapToGrid w:val="0"/>
          <w:color w:val="000000"/>
          <w:spacing w:val="-5"/>
          <w:kern w:val="0"/>
          <w:position w:val="-1"/>
          <w:sz w:val="18"/>
          <w:szCs w:val="18"/>
          <w:lang w:eastAsia="en-US"/>
        </w:rPr>
        <w:t>只填写“合价</w:t>
      </w:r>
      <w:r>
        <w:rPr>
          <w:rFonts w:hint="default" w:ascii="微软雅黑" w:hAnsi="微软雅黑" w:eastAsia="微软雅黑" w:cs="微软雅黑"/>
          <w:snapToGrid w:val="0"/>
          <w:color w:val="000000"/>
          <w:spacing w:val="-19"/>
          <w:kern w:val="0"/>
          <w:position w:val="-1"/>
          <w:sz w:val="18"/>
          <w:szCs w:val="18"/>
          <w:lang w:eastAsia="en-US"/>
        </w:rPr>
        <w:t xml:space="preserve"> </w:t>
      </w:r>
      <w:r>
        <w:rPr>
          <w:rFonts w:hint="default" w:ascii="微软雅黑" w:hAnsi="微软雅黑" w:eastAsia="微软雅黑" w:cs="微软雅黑"/>
          <w:snapToGrid w:val="0"/>
          <w:color w:val="000000"/>
          <w:spacing w:val="-5"/>
          <w:kern w:val="0"/>
          <w:position w:val="-1"/>
          <w:sz w:val="18"/>
          <w:szCs w:val="18"/>
          <w:lang w:eastAsia="en-US"/>
        </w:rPr>
        <w:t>”列数值。</w:t>
      </w:r>
    </w:p>
    <w:p w14:paraId="388469D5">
      <w:pPr>
        <w:spacing w:line="179" w:lineRule="exact"/>
        <w:rPr>
          <w:rFonts w:ascii="微软雅黑" w:hAnsi="微软雅黑" w:eastAsia="微软雅黑" w:cs="微软雅黑"/>
          <w:sz w:val="18"/>
          <w:szCs w:val="18"/>
        </w:rPr>
        <w:sectPr>
          <w:type w:val="continuous"/>
          <w:pgSz w:w="11900" w:h="16840"/>
          <w:pgMar w:top="1174" w:right="1010" w:bottom="0" w:left="975" w:header="0" w:footer="0" w:gutter="0"/>
          <w:cols w:equalWidth="0" w:num="1">
            <w:col w:w="9915"/>
          </w:cols>
        </w:sectPr>
      </w:pPr>
    </w:p>
    <w:p w14:paraId="1B4407D3">
      <w:pPr>
        <w:widowControl/>
        <w:kinsoku w:val="0"/>
        <w:autoSpaceDE w:val="0"/>
        <w:autoSpaceDN w:val="0"/>
        <w:adjustRightInd w:val="0"/>
        <w:snapToGrid w:val="0"/>
        <w:spacing w:before="81" w:line="186" w:lineRule="auto"/>
        <w:ind w:left="2987"/>
        <w:jc w:val="left"/>
        <w:textAlignment w:val="baseline"/>
        <w:outlineLvl w:val="0"/>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6"/>
          <w:kern w:val="0"/>
          <w:sz w:val="40"/>
          <w:szCs w:val="40"/>
          <w:lang w:eastAsia="en-US"/>
        </w:rPr>
        <w:t>专业工程暂估价明细表</w:t>
      </w:r>
    </w:p>
    <w:p w14:paraId="38E6458C">
      <w:pPr>
        <w:widowControl/>
        <w:kinsoku w:val="0"/>
        <w:autoSpaceDE w:val="0"/>
        <w:autoSpaceDN w:val="0"/>
        <w:adjustRightInd w:val="0"/>
        <w:snapToGrid w:val="0"/>
        <w:spacing w:before="293" w:line="195" w:lineRule="exact"/>
        <w:ind w:left="29" w:right="4679" w:hanging="5"/>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1"/>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2026年甘泉县美水街道办姚店村</w:t>
      </w:r>
      <w:r>
        <w:rPr>
          <w:rFonts w:hint="default" w:ascii="微软雅黑" w:hAnsi="微软雅黑" w:eastAsia="微软雅黑" w:cs="微软雅黑"/>
          <w:snapToGrid w:val="0"/>
          <w:color w:val="000000"/>
          <w:spacing w:val="4"/>
          <w:kern w:val="0"/>
          <w:position w:val="-1"/>
          <w:sz w:val="19"/>
          <w:szCs w:val="19"/>
          <w:lang w:eastAsia="en-US"/>
        </w:rPr>
        <w:t>（杨家砭）道路沿线人居环境改善提升工程</w:t>
      </w:r>
    </w:p>
    <w:p w14:paraId="6206FEB1">
      <w:pPr>
        <w:widowControl/>
        <w:kinsoku w:val="0"/>
        <w:autoSpaceDE w:val="0"/>
        <w:autoSpaceDN w:val="0"/>
        <w:adjustRightInd w:val="0"/>
        <w:snapToGrid w:val="0"/>
        <w:spacing w:line="173" w:lineRule="auto"/>
        <w:ind w:left="21"/>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4"/>
          <w:kern w:val="0"/>
          <w:sz w:val="19"/>
          <w:szCs w:val="19"/>
          <w:lang w:eastAsia="en-US"/>
        </w:rPr>
        <w:t>-安装工程</w:t>
      </w:r>
      <w:r>
        <w:rPr>
          <w:rFonts w:hint="default" w:ascii="微软雅黑" w:hAnsi="微软雅黑" w:eastAsia="微软雅黑" w:cs="微软雅黑"/>
          <w:snapToGrid w:val="0"/>
          <w:color w:val="000000"/>
          <w:spacing w:val="1"/>
          <w:kern w:val="0"/>
          <w:sz w:val="19"/>
          <w:szCs w:val="19"/>
          <w:lang w:eastAsia="en-US"/>
        </w:rPr>
        <w:t xml:space="preserve">                      </w:t>
      </w:r>
      <w:r>
        <w:rPr>
          <w:rFonts w:hint="default" w:ascii="微软雅黑" w:hAnsi="微软雅黑" w:eastAsia="微软雅黑" w:cs="微软雅黑"/>
          <w:snapToGrid w:val="0"/>
          <w:color w:val="000000"/>
          <w:kern w:val="0"/>
          <w:sz w:val="19"/>
          <w:szCs w:val="19"/>
          <w:lang w:eastAsia="en-US"/>
        </w:rPr>
        <w:t xml:space="preserve">                               </w:t>
      </w:r>
      <w:r>
        <w:rPr>
          <w:rFonts w:hint="default" w:ascii="微软雅黑" w:hAnsi="微软雅黑" w:eastAsia="微软雅黑" w:cs="微软雅黑"/>
          <w:snapToGrid w:val="0"/>
          <w:color w:val="000000"/>
          <w:spacing w:val="4"/>
          <w:kern w:val="0"/>
          <w:sz w:val="19"/>
          <w:szCs w:val="19"/>
          <w:lang w:eastAsia="en-US"/>
        </w:rPr>
        <w:t>专业/标段：</w:t>
      </w:r>
      <w:r>
        <w:rPr>
          <w:rFonts w:hint="default" w:ascii="微软雅黑" w:hAnsi="微软雅黑" w:eastAsia="微软雅黑" w:cs="微软雅黑"/>
          <w:snapToGrid w:val="0"/>
          <w:color w:val="000000"/>
          <w:spacing w:val="-30"/>
          <w:kern w:val="0"/>
          <w:sz w:val="19"/>
          <w:szCs w:val="19"/>
          <w:lang w:eastAsia="en-US"/>
        </w:rPr>
        <w:t xml:space="preserve"> </w:t>
      </w:r>
      <w:r>
        <w:rPr>
          <w:rFonts w:hint="default" w:ascii="微软雅黑" w:hAnsi="微软雅黑" w:eastAsia="微软雅黑" w:cs="微软雅黑"/>
          <w:snapToGrid w:val="0"/>
          <w:color w:val="000000"/>
          <w:spacing w:val="4"/>
          <w:kern w:val="0"/>
          <w:sz w:val="19"/>
          <w:szCs w:val="19"/>
          <w:lang w:eastAsia="en-US"/>
        </w:rPr>
        <w:t>市政工程</w:t>
      </w:r>
    </w:p>
    <w:p w14:paraId="6856DE2F">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79BBCEE8">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0AE04AA">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0C914349">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F8C7FE4">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0DF4141">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1EC0C8C5">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23DC392B">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4CFA8D35">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B515B10">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B98D8CC">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A1C2D80">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AC9356D">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3AE86571">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47C3A844">
      <w:pPr>
        <w:spacing w:line="173" w:lineRule="auto"/>
        <w:rPr>
          <w:rFonts w:ascii="微软雅黑" w:hAnsi="微软雅黑" w:eastAsia="微软雅黑" w:cs="微软雅黑"/>
          <w:sz w:val="19"/>
          <w:szCs w:val="19"/>
        </w:rPr>
        <w:sectPr>
          <w:pgSz w:w="11900" w:h="16840"/>
          <w:pgMar w:top="1220" w:right="845" w:bottom="0" w:left="825" w:header="0" w:footer="0" w:gutter="0"/>
          <w:cols w:equalWidth="0" w:num="3">
            <w:col w:w="8428" w:space="100"/>
            <w:col w:w="815" w:space="100"/>
            <w:col w:w="789"/>
          </w:cols>
        </w:sectPr>
      </w:pPr>
    </w:p>
    <w:p w14:paraId="56A545E8">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tbl>
      <w:tblPr>
        <w:tblStyle w:val="121"/>
        <w:tblW w:w="10200"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3"/>
        <w:gridCol w:w="1331"/>
        <w:gridCol w:w="1092"/>
        <w:gridCol w:w="942"/>
        <w:gridCol w:w="927"/>
        <w:gridCol w:w="1032"/>
        <w:gridCol w:w="972"/>
        <w:gridCol w:w="972"/>
        <w:gridCol w:w="1197"/>
        <w:gridCol w:w="912"/>
      </w:tblGrid>
      <w:tr w14:paraId="17714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vMerge w:val="restart"/>
            <w:tcBorders>
              <w:top w:val="single" w:color="000000" w:sz="12" w:space="0"/>
              <w:left w:val="single" w:color="000000" w:sz="12" w:space="0"/>
              <w:bottom w:val="nil"/>
            </w:tcBorders>
            <w:vAlign w:val="top"/>
          </w:tcPr>
          <w:p w14:paraId="18CF2303">
            <w:pPr>
              <w:widowControl/>
              <w:kinsoku w:val="0"/>
              <w:autoSpaceDE w:val="0"/>
              <w:autoSpaceDN w:val="0"/>
              <w:adjustRightInd w:val="0"/>
              <w:snapToGrid w:val="0"/>
              <w:spacing w:line="350" w:lineRule="auto"/>
              <w:jc w:val="left"/>
              <w:textAlignment w:val="baseline"/>
              <w:rPr>
                <w:rFonts w:hint="default" w:ascii="Arial" w:hAnsi="Arial" w:eastAsia="Arial" w:cs="Arial"/>
                <w:snapToGrid w:val="0"/>
                <w:color w:val="000000"/>
                <w:kern w:val="0"/>
                <w:sz w:val="21"/>
                <w:szCs w:val="21"/>
                <w:lang w:eastAsia="en-US"/>
              </w:rPr>
            </w:pPr>
          </w:p>
          <w:p w14:paraId="59533B4C">
            <w:pPr>
              <w:kinsoku w:val="0"/>
              <w:autoSpaceDE w:val="0"/>
              <w:autoSpaceDN w:val="0"/>
              <w:adjustRightInd w:val="0"/>
              <w:snapToGrid w:val="0"/>
              <w:spacing w:before="77" w:line="186" w:lineRule="auto"/>
              <w:ind w:left="22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kern w:val="0"/>
                <w:sz w:val="18"/>
                <w:szCs w:val="18"/>
                <w:lang w:val="en-US" w:eastAsia="en-US" w:bidi="ar-SA"/>
              </w:rPr>
              <w:t>序号</w:t>
            </w:r>
          </w:p>
        </w:tc>
        <w:tc>
          <w:tcPr>
            <w:tcW w:w="1331" w:type="dxa"/>
            <w:vMerge w:val="restart"/>
            <w:tcBorders>
              <w:top w:val="single" w:color="000000" w:sz="12" w:space="0"/>
              <w:bottom w:val="nil"/>
            </w:tcBorders>
            <w:vAlign w:val="top"/>
          </w:tcPr>
          <w:p w14:paraId="74AF73C0">
            <w:pPr>
              <w:widowControl/>
              <w:kinsoku w:val="0"/>
              <w:autoSpaceDE w:val="0"/>
              <w:autoSpaceDN w:val="0"/>
              <w:adjustRightInd w:val="0"/>
              <w:snapToGrid w:val="0"/>
              <w:spacing w:line="351" w:lineRule="auto"/>
              <w:jc w:val="left"/>
              <w:textAlignment w:val="baseline"/>
              <w:rPr>
                <w:rFonts w:hint="default" w:ascii="Arial" w:hAnsi="Arial" w:eastAsia="Arial" w:cs="Arial"/>
                <w:snapToGrid w:val="0"/>
                <w:color w:val="000000"/>
                <w:kern w:val="0"/>
                <w:sz w:val="21"/>
                <w:szCs w:val="21"/>
                <w:lang w:eastAsia="en-US"/>
              </w:rPr>
            </w:pPr>
          </w:p>
          <w:p w14:paraId="190558B2">
            <w:pPr>
              <w:kinsoku w:val="0"/>
              <w:autoSpaceDE w:val="0"/>
              <w:autoSpaceDN w:val="0"/>
              <w:adjustRightInd w:val="0"/>
              <w:snapToGrid w:val="0"/>
              <w:spacing w:before="77" w:line="185" w:lineRule="auto"/>
              <w:ind w:left="1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专业工程名称</w:t>
            </w:r>
          </w:p>
        </w:tc>
        <w:tc>
          <w:tcPr>
            <w:tcW w:w="2961" w:type="dxa"/>
            <w:gridSpan w:val="3"/>
            <w:tcBorders>
              <w:top w:val="single" w:color="000000" w:sz="12" w:space="0"/>
            </w:tcBorders>
            <w:vAlign w:val="top"/>
          </w:tcPr>
          <w:p w14:paraId="463BF2D5">
            <w:pPr>
              <w:kinsoku w:val="0"/>
              <w:autoSpaceDE w:val="0"/>
              <w:autoSpaceDN w:val="0"/>
              <w:adjustRightInd w:val="0"/>
              <w:snapToGrid w:val="0"/>
              <w:spacing w:before="54" w:line="181" w:lineRule="auto"/>
              <w:ind w:left="85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暂估金额（元）</w:t>
            </w:r>
          </w:p>
        </w:tc>
        <w:tc>
          <w:tcPr>
            <w:tcW w:w="2976" w:type="dxa"/>
            <w:gridSpan w:val="3"/>
            <w:tcBorders>
              <w:top w:val="single" w:color="000000" w:sz="12" w:space="0"/>
            </w:tcBorders>
            <w:vAlign w:val="top"/>
          </w:tcPr>
          <w:p w14:paraId="4B59C84C">
            <w:pPr>
              <w:kinsoku w:val="0"/>
              <w:autoSpaceDE w:val="0"/>
              <w:autoSpaceDN w:val="0"/>
              <w:adjustRightInd w:val="0"/>
              <w:snapToGrid w:val="0"/>
              <w:spacing w:before="54" w:line="181" w:lineRule="auto"/>
              <w:ind w:left="86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确认金额（元）</w:t>
            </w:r>
          </w:p>
        </w:tc>
        <w:tc>
          <w:tcPr>
            <w:tcW w:w="1197" w:type="dxa"/>
            <w:vMerge w:val="restart"/>
            <w:tcBorders>
              <w:top w:val="single" w:color="000000" w:sz="12" w:space="0"/>
              <w:bottom w:val="nil"/>
            </w:tcBorders>
            <w:vAlign w:val="top"/>
          </w:tcPr>
          <w:p w14:paraId="2FAE51F8">
            <w:pPr>
              <w:kinsoku w:val="0"/>
              <w:autoSpaceDE w:val="0"/>
              <w:autoSpaceDN w:val="0"/>
              <w:adjustRightInd w:val="0"/>
              <w:snapToGrid w:val="0"/>
              <w:spacing w:before="131" w:line="183" w:lineRule="auto"/>
              <w:ind w:left="77" w:right="34" w:firstLine="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不含税的调整</w:t>
            </w:r>
            <w:r>
              <w:rPr>
                <w:rFonts w:ascii="微软雅黑" w:hAnsi="微软雅黑" w:eastAsia="微软雅黑" w:cs="微软雅黑"/>
                <w:snapToGrid w:val="0"/>
                <w:color w:val="000000"/>
                <w:spacing w:val="6"/>
                <w:kern w:val="0"/>
                <w:sz w:val="18"/>
                <w:szCs w:val="18"/>
                <w:lang w:val="en-US" w:eastAsia="en-US" w:bidi="ar-SA"/>
              </w:rPr>
              <w:t>金额±（元）</w:t>
            </w:r>
          </w:p>
        </w:tc>
        <w:tc>
          <w:tcPr>
            <w:tcW w:w="912" w:type="dxa"/>
            <w:vMerge w:val="restart"/>
            <w:tcBorders>
              <w:top w:val="single" w:color="000000" w:sz="12" w:space="0"/>
              <w:bottom w:val="nil"/>
              <w:right w:val="single" w:color="000000" w:sz="12" w:space="0"/>
            </w:tcBorders>
            <w:vAlign w:val="top"/>
          </w:tcPr>
          <w:p w14:paraId="4DAC84A6">
            <w:pPr>
              <w:widowControl/>
              <w:kinsoku w:val="0"/>
              <w:autoSpaceDE w:val="0"/>
              <w:autoSpaceDN w:val="0"/>
              <w:adjustRightInd w:val="0"/>
              <w:snapToGrid w:val="0"/>
              <w:spacing w:line="350" w:lineRule="auto"/>
              <w:jc w:val="left"/>
              <w:textAlignment w:val="baseline"/>
              <w:rPr>
                <w:rFonts w:hint="default" w:ascii="Arial" w:hAnsi="Arial" w:eastAsia="Arial" w:cs="Arial"/>
                <w:snapToGrid w:val="0"/>
                <w:color w:val="000000"/>
                <w:kern w:val="0"/>
                <w:sz w:val="21"/>
                <w:szCs w:val="21"/>
                <w:lang w:eastAsia="en-US"/>
              </w:rPr>
            </w:pPr>
          </w:p>
          <w:p w14:paraId="4A398760">
            <w:pPr>
              <w:kinsoku w:val="0"/>
              <w:autoSpaceDE w:val="0"/>
              <w:autoSpaceDN w:val="0"/>
              <w:adjustRightInd w:val="0"/>
              <w:snapToGrid w:val="0"/>
              <w:spacing w:before="77" w:line="187" w:lineRule="auto"/>
              <w:ind w:left="29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w w:val="98"/>
                <w:kern w:val="0"/>
                <w:sz w:val="18"/>
                <w:szCs w:val="18"/>
                <w:lang w:val="en-US" w:eastAsia="en-US" w:bidi="ar-SA"/>
              </w:rPr>
              <w:t>备注</w:t>
            </w:r>
          </w:p>
        </w:tc>
      </w:tr>
      <w:tr w14:paraId="24554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823" w:type="dxa"/>
            <w:vMerge w:val="continue"/>
            <w:tcBorders>
              <w:top w:val="nil"/>
              <w:left w:val="single" w:color="000000" w:sz="12" w:space="0"/>
              <w:bottom w:val="nil"/>
            </w:tcBorders>
            <w:vAlign w:val="top"/>
          </w:tcPr>
          <w:p w14:paraId="5878FB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Merge w:val="continue"/>
            <w:tcBorders>
              <w:top w:val="nil"/>
              <w:bottom w:val="nil"/>
            </w:tcBorders>
            <w:vAlign w:val="top"/>
          </w:tcPr>
          <w:p w14:paraId="702EFE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5DB1C17">
            <w:pPr>
              <w:kinsoku w:val="0"/>
              <w:autoSpaceDE w:val="0"/>
              <w:autoSpaceDN w:val="0"/>
              <w:adjustRightInd w:val="0"/>
              <w:snapToGrid w:val="0"/>
              <w:spacing w:before="71" w:line="185" w:lineRule="auto"/>
              <w:ind w:left="9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不含税价格</w:t>
            </w:r>
          </w:p>
        </w:tc>
        <w:tc>
          <w:tcPr>
            <w:tcW w:w="942" w:type="dxa"/>
            <w:vAlign w:val="top"/>
          </w:tcPr>
          <w:p w14:paraId="4346138D">
            <w:pPr>
              <w:kinsoku w:val="0"/>
              <w:autoSpaceDE w:val="0"/>
              <w:autoSpaceDN w:val="0"/>
              <w:adjustRightInd w:val="0"/>
              <w:snapToGrid w:val="0"/>
              <w:spacing w:before="71" w:line="186" w:lineRule="auto"/>
              <w:ind w:left="204"/>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kern w:val="0"/>
                <w:sz w:val="18"/>
                <w:szCs w:val="18"/>
                <w:lang w:val="en-US" w:eastAsia="en-US" w:bidi="ar-SA"/>
              </w:rPr>
              <w:t>增值税</w:t>
            </w:r>
          </w:p>
        </w:tc>
        <w:tc>
          <w:tcPr>
            <w:tcW w:w="927" w:type="dxa"/>
            <w:vAlign w:val="top"/>
          </w:tcPr>
          <w:p w14:paraId="58BF2188">
            <w:pPr>
              <w:kinsoku w:val="0"/>
              <w:autoSpaceDE w:val="0"/>
              <w:autoSpaceDN w:val="0"/>
              <w:adjustRightInd w:val="0"/>
              <w:snapToGrid w:val="0"/>
              <w:spacing w:before="71" w:line="185" w:lineRule="auto"/>
              <w:ind w:left="10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含税价格</w:t>
            </w:r>
          </w:p>
        </w:tc>
        <w:tc>
          <w:tcPr>
            <w:tcW w:w="1032" w:type="dxa"/>
            <w:vAlign w:val="top"/>
          </w:tcPr>
          <w:p w14:paraId="16F23227">
            <w:pPr>
              <w:kinsoku w:val="0"/>
              <w:autoSpaceDE w:val="0"/>
              <w:autoSpaceDN w:val="0"/>
              <w:adjustRightInd w:val="0"/>
              <w:snapToGrid w:val="0"/>
              <w:spacing w:before="71" w:line="185" w:lineRule="auto"/>
              <w:ind w:left="77"/>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不含税价格</w:t>
            </w:r>
          </w:p>
        </w:tc>
        <w:tc>
          <w:tcPr>
            <w:tcW w:w="972" w:type="dxa"/>
            <w:vAlign w:val="top"/>
          </w:tcPr>
          <w:p w14:paraId="458945F9">
            <w:pPr>
              <w:kinsoku w:val="0"/>
              <w:autoSpaceDE w:val="0"/>
              <w:autoSpaceDN w:val="0"/>
              <w:adjustRightInd w:val="0"/>
              <w:snapToGrid w:val="0"/>
              <w:spacing w:before="71" w:line="186" w:lineRule="auto"/>
              <w:ind w:left="22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kern w:val="0"/>
                <w:sz w:val="18"/>
                <w:szCs w:val="18"/>
                <w:lang w:val="en-US" w:eastAsia="en-US" w:bidi="ar-SA"/>
              </w:rPr>
              <w:t>增值税</w:t>
            </w:r>
          </w:p>
        </w:tc>
        <w:tc>
          <w:tcPr>
            <w:tcW w:w="972" w:type="dxa"/>
            <w:vAlign w:val="top"/>
          </w:tcPr>
          <w:p w14:paraId="2EB9EA54">
            <w:pPr>
              <w:kinsoku w:val="0"/>
              <w:autoSpaceDE w:val="0"/>
              <w:autoSpaceDN w:val="0"/>
              <w:adjustRightInd w:val="0"/>
              <w:snapToGrid w:val="0"/>
              <w:spacing w:before="71" w:line="185" w:lineRule="auto"/>
              <w:ind w:left="140"/>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含税价格</w:t>
            </w:r>
          </w:p>
        </w:tc>
        <w:tc>
          <w:tcPr>
            <w:tcW w:w="1197" w:type="dxa"/>
            <w:vMerge w:val="continue"/>
            <w:tcBorders>
              <w:top w:val="nil"/>
            </w:tcBorders>
            <w:vAlign w:val="top"/>
          </w:tcPr>
          <w:p w14:paraId="3E6593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vMerge w:val="continue"/>
            <w:tcBorders>
              <w:top w:val="nil"/>
              <w:bottom w:val="nil"/>
              <w:right w:val="single" w:color="000000" w:sz="12" w:space="0"/>
            </w:tcBorders>
            <w:vAlign w:val="top"/>
          </w:tcPr>
          <w:p w14:paraId="207207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882A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59" w:hRule="atLeast"/>
        </w:trPr>
        <w:tc>
          <w:tcPr>
            <w:tcW w:w="823" w:type="dxa"/>
            <w:vMerge w:val="continue"/>
            <w:tcBorders>
              <w:top w:val="nil"/>
              <w:left w:val="single" w:color="000000" w:sz="12" w:space="0"/>
            </w:tcBorders>
            <w:vAlign w:val="top"/>
          </w:tcPr>
          <w:p w14:paraId="2FAE66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Merge w:val="continue"/>
            <w:tcBorders>
              <w:top w:val="nil"/>
            </w:tcBorders>
            <w:vAlign w:val="top"/>
          </w:tcPr>
          <w:p w14:paraId="3B88A6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20F8DFDB">
            <w:pPr>
              <w:kinsoku w:val="0"/>
              <w:autoSpaceDE w:val="0"/>
              <w:autoSpaceDN w:val="0"/>
              <w:adjustRightInd w:val="0"/>
              <w:snapToGrid w:val="0"/>
              <w:spacing w:before="101" w:line="192" w:lineRule="auto"/>
              <w:ind w:left="44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0"/>
                <w:kern w:val="0"/>
                <w:sz w:val="18"/>
                <w:szCs w:val="18"/>
                <w:lang w:val="en-US" w:eastAsia="en-US" w:bidi="ar-SA"/>
              </w:rPr>
              <w:t>A1</w:t>
            </w:r>
          </w:p>
        </w:tc>
        <w:tc>
          <w:tcPr>
            <w:tcW w:w="942" w:type="dxa"/>
            <w:vAlign w:val="top"/>
          </w:tcPr>
          <w:p w14:paraId="7F1250B6">
            <w:pPr>
              <w:kinsoku w:val="0"/>
              <w:autoSpaceDE w:val="0"/>
              <w:autoSpaceDN w:val="0"/>
              <w:adjustRightInd w:val="0"/>
              <w:snapToGrid w:val="0"/>
              <w:spacing w:before="101" w:line="192" w:lineRule="auto"/>
              <w:ind w:left="37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4"/>
                <w:kern w:val="0"/>
                <w:sz w:val="18"/>
                <w:szCs w:val="18"/>
                <w:lang w:val="en-US" w:eastAsia="en-US" w:bidi="ar-SA"/>
              </w:rPr>
              <w:t>B1</w:t>
            </w:r>
          </w:p>
        </w:tc>
        <w:tc>
          <w:tcPr>
            <w:tcW w:w="927" w:type="dxa"/>
            <w:vAlign w:val="top"/>
          </w:tcPr>
          <w:p w14:paraId="79790DB8">
            <w:pPr>
              <w:kinsoku w:val="0"/>
              <w:autoSpaceDE w:val="0"/>
              <w:autoSpaceDN w:val="0"/>
              <w:adjustRightInd w:val="0"/>
              <w:snapToGrid w:val="0"/>
              <w:spacing w:before="101" w:line="192" w:lineRule="auto"/>
              <w:ind w:left="377"/>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9"/>
                <w:kern w:val="0"/>
                <w:sz w:val="18"/>
                <w:szCs w:val="18"/>
                <w:lang w:val="en-US" w:eastAsia="en-US" w:bidi="ar-SA"/>
              </w:rPr>
              <w:t>C1</w:t>
            </w:r>
          </w:p>
        </w:tc>
        <w:tc>
          <w:tcPr>
            <w:tcW w:w="1032" w:type="dxa"/>
            <w:vAlign w:val="top"/>
          </w:tcPr>
          <w:p w14:paraId="5F8BC175">
            <w:pPr>
              <w:kinsoku w:val="0"/>
              <w:autoSpaceDE w:val="0"/>
              <w:autoSpaceDN w:val="0"/>
              <w:adjustRightInd w:val="0"/>
              <w:snapToGrid w:val="0"/>
              <w:spacing w:before="101" w:line="192" w:lineRule="auto"/>
              <w:ind w:left="42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0"/>
                <w:w w:val="91"/>
                <w:kern w:val="0"/>
                <w:sz w:val="18"/>
                <w:szCs w:val="18"/>
                <w:lang w:val="en-US" w:eastAsia="en-US" w:bidi="ar-SA"/>
              </w:rPr>
              <w:t>A2</w:t>
            </w:r>
          </w:p>
        </w:tc>
        <w:tc>
          <w:tcPr>
            <w:tcW w:w="972" w:type="dxa"/>
            <w:vAlign w:val="top"/>
          </w:tcPr>
          <w:p w14:paraId="1FF809AC">
            <w:pPr>
              <w:kinsoku w:val="0"/>
              <w:autoSpaceDE w:val="0"/>
              <w:autoSpaceDN w:val="0"/>
              <w:adjustRightInd w:val="0"/>
              <w:snapToGrid w:val="0"/>
              <w:spacing w:before="101" w:line="192" w:lineRule="auto"/>
              <w:ind w:left="40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4"/>
                <w:kern w:val="0"/>
                <w:sz w:val="18"/>
                <w:szCs w:val="18"/>
                <w:lang w:val="en-US" w:eastAsia="en-US" w:bidi="ar-SA"/>
              </w:rPr>
              <w:t>B2</w:t>
            </w:r>
          </w:p>
        </w:tc>
        <w:tc>
          <w:tcPr>
            <w:tcW w:w="972" w:type="dxa"/>
            <w:vAlign w:val="top"/>
          </w:tcPr>
          <w:p w14:paraId="4F0CCE78">
            <w:pPr>
              <w:kinsoku w:val="0"/>
              <w:autoSpaceDE w:val="0"/>
              <w:autoSpaceDN w:val="0"/>
              <w:adjustRightInd w:val="0"/>
              <w:snapToGrid w:val="0"/>
              <w:spacing w:before="101" w:line="192" w:lineRule="auto"/>
              <w:ind w:left="40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8"/>
                <w:w w:val="99"/>
                <w:kern w:val="0"/>
                <w:sz w:val="18"/>
                <w:szCs w:val="18"/>
                <w:lang w:val="en-US" w:eastAsia="en-US" w:bidi="ar-SA"/>
              </w:rPr>
              <w:t>C2</w:t>
            </w:r>
          </w:p>
        </w:tc>
        <w:tc>
          <w:tcPr>
            <w:tcW w:w="1197" w:type="dxa"/>
            <w:vAlign w:val="top"/>
          </w:tcPr>
          <w:p w14:paraId="3C8B88EF">
            <w:pPr>
              <w:kinsoku w:val="0"/>
              <w:autoSpaceDE w:val="0"/>
              <w:autoSpaceDN w:val="0"/>
              <w:adjustRightInd w:val="0"/>
              <w:snapToGrid w:val="0"/>
              <w:spacing w:before="101" w:line="192" w:lineRule="auto"/>
              <w:ind w:left="29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0"/>
                <w:w w:val="95"/>
                <w:kern w:val="0"/>
                <w:sz w:val="18"/>
                <w:szCs w:val="18"/>
                <w:lang w:val="en-US" w:eastAsia="en-US" w:bidi="ar-SA"/>
              </w:rPr>
              <w:t>D=A2-A1</w:t>
            </w:r>
          </w:p>
        </w:tc>
        <w:tc>
          <w:tcPr>
            <w:tcW w:w="912" w:type="dxa"/>
            <w:vMerge w:val="continue"/>
            <w:tcBorders>
              <w:top w:val="nil"/>
              <w:right w:val="single" w:color="000000" w:sz="12" w:space="0"/>
            </w:tcBorders>
            <w:vAlign w:val="top"/>
          </w:tcPr>
          <w:p w14:paraId="5A9FE9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49E4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6087F23">
            <w:pPr>
              <w:kinsoku w:val="0"/>
              <w:autoSpaceDE w:val="0"/>
              <w:autoSpaceDN w:val="0"/>
              <w:adjustRightInd w:val="0"/>
              <w:snapToGrid w:val="0"/>
              <w:spacing w:before="45" w:line="208" w:lineRule="auto"/>
              <w:ind w:left="367"/>
              <w:jc w:val="left"/>
              <w:textAlignment w:val="baseline"/>
              <w:rPr>
                <w:rFonts w:ascii="微软雅黑" w:hAnsi="微软雅黑" w:eastAsia="微软雅黑" w:cs="微软雅黑"/>
                <w:snapToGrid w:val="0"/>
                <w:color w:val="000000"/>
                <w:kern w:val="0"/>
                <w:sz w:val="19"/>
                <w:szCs w:val="19"/>
                <w:lang w:val="en-US" w:eastAsia="en-US" w:bidi="ar-SA"/>
              </w:rPr>
            </w:pPr>
            <w:r>
              <w:rPr>
                <w:rFonts w:ascii="微软雅黑" w:hAnsi="微软雅黑" w:eastAsia="微软雅黑" w:cs="微软雅黑"/>
                <w:snapToGrid w:val="0"/>
                <w:color w:val="000000"/>
                <w:kern w:val="0"/>
                <w:sz w:val="19"/>
                <w:szCs w:val="19"/>
                <w:lang w:val="en-US" w:eastAsia="en-US" w:bidi="ar-SA"/>
              </w:rPr>
              <w:t>1</w:t>
            </w:r>
          </w:p>
        </w:tc>
        <w:tc>
          <w:tcPr>
            <w:tcW w:w="1331" w:type="dxa"/>
            <w:vAlign w:val="top"/>
          </w:tcPr>
          <w:p w14:paraId="477BA5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A7299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368A3D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0D232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E22F6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CE0FA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76E3CE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29F63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318B57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FA33D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0C07A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09FD81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CACA9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1C4D45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600CD5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A0B2A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F9778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B9103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6A878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46F21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7FC1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68EBF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4F5BA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3117DF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00F4A6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75B68B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48518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23336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820569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7CA76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0FA80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75550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5A1120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59B6D1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3946EC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21D92F7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1E1304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100688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CA51F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EB5B3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E95B6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5F5A5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6917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2182D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0F5428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30A723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CD1046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7AE457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27AB0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86EC7E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44283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2DE13B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D20F1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36D27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E9D2D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14110F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08A7504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01F8C2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1C76CD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F7E2E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5DADE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D5B1E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03025A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FD3DE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4CC04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5CC51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139149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6D3D0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45BF40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372452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1B1DDA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1E549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E6086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2DF666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66C14B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1558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474BBE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3D43C0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A96E8F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988832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6C5BFA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D59D3D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F765A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C119C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D25E5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C52FA7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C9195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6352B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7CAC93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435859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6E9CD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4174B2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24A74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E1431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356A5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18E3E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17FB0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1929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DF349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A9F707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65682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ADA3C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168687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4A8EF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F3BE6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43FD9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0B076D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68392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30DA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CACCC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7989B7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2BF884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6B1981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7DE43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540AD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0DADC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5A4D5E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6EF77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2DEEC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8C736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44" w:hRule="atLeast"/>
        </w:trPr>
        <w:tc>
          <w:tcPr>
            <w:tcW w:w="823" w:type="dxa"/>
            <w:tcBorders>
              <w:left w:val="single" w:color="000000" w:sz="12" w:space="0"/>
            </w:tcBorders>
            <w:vAlign w:val="top"/>
          </w:tcPr>
          <w:p w14:paraId="01B00E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373C68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09806F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28B06D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22DAA4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7F6BD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005CA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E5050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808B9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F428D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9F87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6E1951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452757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A6A0C5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750435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11C11A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F0745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03427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0A7B3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4B1F4D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6600376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B163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95452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1E7481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341008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BD540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78BAC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722E4C2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3D11E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3C2B8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9D952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2B277D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60FD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3A79F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5AEE0A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41AD363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305F0A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787FA4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31A087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DF692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40B1BC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5B2B8D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4ED213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EF9B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AC484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15F71E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0F2C6C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476815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086593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43433A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BF733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61F7B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33FC86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2AB00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B084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48C47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38A9D4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28B2BF3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22D9B11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C9460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5BEAF6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22234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DFC23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696F69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E9BB2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A511C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CDB9B0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78475A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557C2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3DF9BF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43904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3434B8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57A01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95D37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0383DD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6AE760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903A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10447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4D018F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1B0E38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625079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2AC865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FED89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E028E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5A8C6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0A626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7F9B21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D17B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A8B9D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710F91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CABFC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6AA875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3615EF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70BDA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8E0F9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E4DF5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2E97E1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20F95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BC66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14857CE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01DC9C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1B1B2E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6A5AD8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33CC38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7B7FE9D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AF178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2F7A9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7CB05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673D45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75D8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353E9BB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3E54C7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222104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08A962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4BDB0F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02DE761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5E600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6AF73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E2B2D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A7133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18A2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1008C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40928A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55AB29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33B1BB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392BA6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59F344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16F26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3F14E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0CCA0C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959ED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4F23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76F30C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3243F8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3F9CA3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512F2C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024244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EFA79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445C09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4F4481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5B226A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DB7111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C474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05AADC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51EC7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A14FA5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384EF6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250147C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0DAC18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C57AD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6480CF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3AECB2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D2567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3C6BE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tcBorders>
              <w:left w:val="single" w:color="000000" w:sz="12" w:space="0"/>
            </w:tcBorders>
            <w:vAlign w:val="top"/>
          </w:tcPr>
          <w:p w14:paraId="02843E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727924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06A891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1866EA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69C075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71863C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02505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7413D2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77AFC1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B1D79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F90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3D6979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0FE40D0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00D5B5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4DC1E8A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8DF7F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3098F2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29424A8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996D16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29485A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DD6A1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DD9F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5B4DB7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353A25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2EC6F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4393DB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5580B8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5C7F566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7E892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59CC2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2D27E9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28746AE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62BA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5" w:hRule="atLeast"/>
        </w:trPr>
        <w:tc>
          <w:tcPr>
            <w:tcW w:w="823" w:type="dxa"/>
            <w:tcBorders>
              <w:left w:val="single" w:color="000000" w:sz="12" w:space="0"/>
            </w:tcBorders>
            <w:vAlign w:val="top"/>
          </w:tcPr>
          <w:p w14:paraId="56A272D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31" w:type="dxa"/>
            <w:vAlign w:val="top"/>
          </w:tcPr>
          <w:p w14:paraId="639214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92" w:type="dxa"/>
            <w:vAlign w:val="top"/>
          </w:tcPr>
          <w:p w14:paraId="62B95F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3F9E44D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1D1CE1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2BB515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3B4219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563A7F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29D8C0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5FB2B19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1D94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2154" w:type="dxa"/>
            <w:gridSpan w:val="2"/>
            <w:tcBorders>
              <w:left w:val="single" w:color="000000" w:sz="12" w:space="0"/>
            </w:tcBorders>
            <w:vAlign w:val="top"/>
          </w:tcPr>
          <w:p w14:paraId="3C544228">
            <w:pPr>
              <w:kinsoku w:val="0"/>
              <w:autoSpaceDE w:val="0"/>
              <w:autoSpaceDN w:val="0"/>
              <w:adjustRightInd w:val="0"/>
              <w:snapToGrid w:val="0"/>
              <w:spacing w:before="99" w:line="185" w:lineRule="auto"/>
              <w:ind w:left="71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本页小计</w:t>
            </w:r>
          </w:p>
        </w:tc>
        <w:tc>
          <w:tcPr>
            <w:tcW w:w="1092" w:type="dxa"/>
            <w:vAlign w:val="top"/>
          </w:tcPr>
          <w:p w14:paraId="4E5B6A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vAlign w:val="top"/>
          </w:tcPr>
          <w:p w14:paraId="2D711B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vAlign w:val="top"/>
          </w:tcPr>
          <w:p w14:paraId="18BC7F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vAlign w:val="top"/>
          </w:tcPr>
          <w:p w14:paraId="6C6979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122626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vAlign w:val="top"/>
          </w:tcPr>
          <w:p w14:paraId="005390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vAlign w:val="top"/>
          </w:tcPr>
          <w:p w14:paraId="1A7ADA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right w:val="single" w:color="000000" w:sz="12" w:space="0"/>
            </w:tcBorders>
            <w:vAlign w:val="top"/>
          </w:tcPr>
          <w:p w14:paraId="057F0497">
            <w:pPr>
              <w:kinsoku w:val="0"/>
              <w:autoSpaceDE w:val="0"/>
              <w:autoSpaceDN w:val="0"/>
              <w:adjustRightInd w:val="0"/>
              <w:snapToGrid w:val="0"/>
              <w:spacing w:before="184" w:line="137" w:lineRule="exact"/>
              <w:ind w:left="4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position w:val="-7"/>
                <w:sz w:val="18"/>
                <w:szCs w:val="18"/>
                <w:lang w:val="en-US" w:eastAsia="en-US" w:bidi="ar-SA"/>
              </w:rPr>
              <w:t>-</w:t>
            </w:r>
          </w:p>
        </w:tc>
      </w:tr>
      <w:tr w14:paraId="63862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2154" w:type="dxa"/>
            <w:gridSpan w:val="2"/>
            <w:tcBorders>
              <w:left w:val="single" w:color="000000" w:sz="12" w:space="0"/>
              <w:bottom w:val="single" w:color="000000" w:sz="12" w:space="0"/>
            </w:tcBorders>
            <w:vAlign w:val="top"/>
          </w:tcPr>
          <w:p w14:paraId="3B2C7AE4">
            <w:pPr>
              <w:kinsoku w:val="0"/>
              <w:autoSpaceDE w:val="0"/>
              <w:autoSpaceDN w:val="0"/>
              <w:adjustRightInd w:val="0"/>
              <w:snapToGrid w:val="0"/>
              <w:spacing w:before="100" w:line="185" w:lineRule="auto"/>
              <w:ind w:left="80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合</w:t>
            </w:r>
            <w:r>
              <w:rPr>
                <w:rFonts w:ascii="微软雅黑" w:hAnsi="微软雅黑" w:eastAsia="微软雅黑" w:cs="微软雅黑"/>
                <w:snapToGrid w:val="0"/>
                <w:color w:val="000000"/>
                <w:spacing w:val="9"/>
                <w:kern w:val="0"/>
                <w:sz w:val="18"/>
                <w:szCs w:val="18"/>
                <w:lang w:val="en-US" w:eastAsia="en-US" w:bidi="ar-SA"/>
              </w:rPr>
              <w:t xml:space="preserve">   </w:t>
            </w:r>
            <w:r>
              <w:rPr>
                <w:rFonts w:ascii="微软雅黑" w:hAnsi="微软雅黑" w:eastAsia="微软雅黑" w:cs="微软雅黑"/>
                <w:snapToGrid w:val="0"/>
                <w:color w:val="000000"/>
                <w:spacing w:val="-5"/>
                <w:kern w:val="0"/>
                <w:sz w:val="18"/>
                <w:szCs w:val="18"/>
                <w:lang w:val="en-US" w:eastAsia="en-US" w:bidi="ar-SA"/>
              </w:rPr>
              <w:t>计</w:t>
            </w:r>
          </w:p>
        </w:tc>
        <w:tc>
          <w:tcPr>
            <w:tcW w:w="1092" w:type="dxa"/>
            <w:tcBorders>
              <w:bottom w:val="single" w:color="000000" w:sz="12" w:space="0"/>
            </w:tcBorders>
            <w:vAlign w:val="top"/>
          </w:tcPr>
          <w:p w14:paraId="1EBC62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42" w:type="dxa"/>
            <w:tcBorders>
              <w:bottom w:val="single" w:color="000000" w:sz="12" w:space="0"/>
            </w:tcBorders>
            <w:vAlign w:val="top"/>
          </w:tcPr>
          <w:p w14:paraId="148087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27" w:type="dxa"/>
            <w:tcBorders>
              <w:bottom w:val="single" w:color="000000" w:sz="12" w:space="0"/>
            </w:tcBorders>
            <w:vAlign w:val="top"/>
          </w:tcPr>
          <w:p w14:paraId="4BD8EDF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032" w:type="dxa"/>
            <w:tcBorders>
              <w:bottom w:val="single" w:color="000000" w:sz="12" w:space="0"/>
            </w:tcBorders>
            <w:vAlign w:val="top"/>
          </w:tcPr>
          <w:p w14:paraId="1CA754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tcBorders>
              <w:bottom w:val="single" w:color="000000" w:sz="12" w:space="0"/>
            </w:tcBorders>
            <w:vAlign w:val="top"/>
          </w:tcPr>
          <w:p w14:paraId="18C465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72" w:type="dxa"/>
            <w:tcBorders>
              <w:bottom w:val="single" w:color="000000" w:sz="12" w:space="0"/>
            </w:tcBorders>
            <w:vAlign w:val="top"/>
          </w:tcPr>
          <w:p w14:paraId="290F5C5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97" w:type="dxa"/>
            <w:tcBorders>
              <w:bottom w:val="single" w:color="000000" w:sz="12" w:space="0"/>
            </w:tcBorders>
            <w:vAlign w:val="top"/>
          </w:tcPr>
          <w:p w14:paraId="02F99A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912" w:type="dxa"/>
            <w:tcBorders>
              <w:bottom w:val="single" w:color="000000" w:sz="12" w:space="0"/>
              <w:right w:val="single" w:color="000000" w:sz="12" w:space="0"/>
            </w:tcBorders>
            <w:vAlign w:val="top"/>
          </w:tcPr>
          <w:p w14:paraId="278635D6">
            <w:pPr>
              <w:kinsoku w:val="0"/>
              <w:autoSpaceDE w:val="0"/>
              <w:autoSpaceDN w:val="0"/>
              <w:adjustRightInd w:val="0"/>
              <w:snapToGrid w:val="0"/>
              <w:spacing w:before="185" w:line="137" w:lineRule="exact"/>
              <w:ind w:left="42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position w:val="-7"/>
                <w:sz w:val="18"/>
                <w:szCs w:val="18"/>
                <w:lang w:val="en-US" w:eastAsia="en-US" w:bidi="ar-SA"/>
              </w:rPr>
              <w:t>-</w:t>
            </w:r>
          </w:p>
        </w:tc>
      </w:tr>
    </w:tbl>
    <w:p w14:paraId="14CD0321">
      <w:pPr>
        <w:kinsoku w:val="0"/>
        <w:autoSpaceDE w:val="0"/>
        <w:autoSpaceDN w:val="0"/>
        <w:adjustRightInd w:val="0"/>
        <w:snapToGrid w:val="0"/>
        <w:spacing w:line="336" w:lineRule="auto"/>
        <w:jc w:val="left"/>
        <w:textAlignment w:val="baseline"/>
        <w:rPr>
          <w:rFonts w:ascii="Arial" w:hAnsi="Arial" w:eastAsia="Arial" w:cs="Arial"/>
          <w:snapToGrid w:val="0"/>
          <w:color w:val="000000"/>
          <w:kern w:val="0"/>
          <w:sz w:val="21"/>
          <w:szCs w:val="21"/>
          <w:lang w:val="en-US" w:eastAsia="en-US" w:bidi="ar-SA"/>
        </w:rPr>
      </w:pPr>
    </w:p>
    <w:p w14:paraId="7CA37DE8">
      <w:pPr>
        <w:keepNext w:val="0"/>
        <w:keepLines w:val="0"/>
        <w:pageBreakBefore w:val="0"/>
        <w:widowControl/>
        <w:kinsoku w:val="0"/>
        <w:wordWrap/>
        <w:overflowPunct/>
        <w:topLinePunct w:val="0"/>
        <w:autoSpaceDE w:val="0"/>
        <w:autoSpaceDN w:val="0"/>
        <w:bidi w:val="0"/>
        <w:adjustRightInd w:val="0"/>
        <w:snapToGrid w:val="0"/>
        <w:spacing w:before="77" w:line="200" w:lineRule="exact"/>
        <w:ind w:left="40" w:right="136" w:hanging="17"/>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kern w:val="0"/>
          <w:position w:val="-2"/>
          <w:sz w:val="18"/>
          <w:szCs w:val="18"/>
          <w:lang w:eastAsia="en-US"/>
        </w:rPr>
        <w:t>注</w:t>
      </w:r>
      <w:r>
        <w:rPr>
          <w:rFonts w:hint="default" w:ascii="微软雅黑" w:hAnsi="微软雅黑" w:eastAsia="微软雅黑" w:cs="微软雅黑"/>
          <w:snapToGrid w:val="0"/>
          <w:color w:val="000000"/>
          <w:spacing w:val="-18"/>
          <w:kern w:val="0"/>
          <w:position w:val="-2"/>
          <w:sz w:val="18"/>
          <w:szCs w:val="18"/>
          <w:lang w:eastAsia="en-US"/>
        </w:rPr>
        <w:t xml:space="preserve"> </w:t>
      </w:r>
      <w:r>
        <w:rPr>
          <w:rFonts w:hint="default" w:ascii="微软雅黑" w:hAnsi="微软雅黑" w:eastAsia="微软雅黑" w:cs="微软雅黑"/>
          <w:snapToGrid w:val="0"/>
          <w:color w:val="000000"/>
          <w:kern w:val="0"/>
          <w:position w:val="-2"/>
          <w:sz w:val="18"/>
          <w:szCs w:val="18"/>
          <w:lang w:eastAsia="en-US"/>
        </w:rPr>
        <w:t>:本表“暂估金额</w:t>
      </w:r>
      <w:r>
        <w:rPr>
          <w:rFonts w:hint="default" w:ascii="微软雅黑" w:hAnsi="微软雅黑" w:eastAsia="微软雅黑" w:cs="微软雅黑"/>
          <w:snapToGrid w:val="0"/>
          <w:color w:val="000000"/>
          <w:spacing w:val="-28"/>
          <w:kern w:val="0"/>
          <w:position w:val="-2"/>
          <w:sz w:val="18"/>
          <w:szCs w:val="18"/>
          <w:lang w:eastAsia="en-US"/>
        </w:rPr>
        <w:t xml:space="preserve"> </w:t>
      </w:r>
      <w:r>
        <w:rPr>
          <w:rFonts w:hint="default" w:ascii="微软雅黑" w:hAnsi="微软雅黑" w:eastAsia="微软雅黑" w:cs="微软雅黑"/>
          <w:snapToGrid w:val="0"/>
          <w:color w:val="000000"/>
          <w:kern w:val="0"/>
          <w:position w:val="-2"/>
          <w:sz w:val="18"/>
          <w:szCs w:val="18"/>
          <w:lang w:eastAsia="en-US"/>
        </w:rPr>
        <w:t>”由招标人填写,投标人应将“暂估金额</w:t>
      </w:r>
      <w:r>
        <w:rPr>
          <w:rFonts w:hint="default" w:ascii="微软雅黑" w:hAnsi="微软雅黑" w:eastAsia="微软雅黑" w:cs="微软雅黑"/>
          <w:snapToGrid w:val="0"/>
          <w:color w:val="000000"/>
          <w:spacing w:val="-28"/>
          <w:kern w:val="0"/>
          <w:position w:val="-2"/>
          <w:sz w:val="18"/>
          <w:szCs w:val="18"/>
          <w:lang w:eastAsia="en-US"/>
        </w:rPr>
        <w:t xml:space="preserve"> </w:t>
      </w:r>
      <w:r>
        <w:rPr>
          <w:rFonts w:hint="default" w:ascii="微软雅黑" w:hAnsi="微软雅黑" w:eastAsia="微软雅黑" w:cs="微软雅黑"/>
          <w:snapToGrid w:val="0"/>
          <w:color w:val="000000"/>
          <w:kern w:val="0"/>
          <w:position w:val="-2"/>
          <w:sz w:val="18"/>
          <w:szCs w:val="18"/>
          <w:lang w:eastAsia="en-US"/>
        </w:rPr>
        <w:t>”</w:t>
      </w:r>
      <w:r>
        <w:rPr>
          <w:rFonts w:hint="default" w:ascii="微软雅黑" w:hAnsi="微软雅黑" w:eastAsia="微软雅黑" w:cs="微软雅黑"/>
          <w:snapToGrid w:val="0"/>
          <w:color w:val="000000"/>
          <w:spacing w:val="-1"/>
          <w:kern w:val="0"/>
          <w:position w:val="-2"/>
          <w:sz w:val="18"/>
          <w:szCs w:val="18"/>
          <w:lang w:eastAsia="en-US"/>
        </w:rPr>
        <w:t>填写并计入投标总价</w:t>
      </w:r>
      <w:r>
        <w:rPr>
          <w:rFonts w:hint="default" w:ascii="微软雅黑" w:hAnsi="微软雅黑" w:eastAsia="微软雅黑" w:cs="微软雅黑"/>
          <w:snapToGrid w:val="0"/>
          <w:color w:val="000000"/>
          <w:spacing w:val="-27"/>
          <w:kern w:val="0"/>
          <w:position w:val="-2"/>
          <w:sz w:val="18"/>
          <w:szCs w:val="18"/>
          <w:lang w:eastAsia="en-US"/>
        </w:rPr>
        <w:t xml:space="preserve"> </w:t>
      </w:r>
      <w:r>
        <w:rPr>
          <w:rFonts w:hint="default" w:ascii="微软雅黑" w:hAnsi="微软雅黑" w:eastAsia="微软雅黑" w:cs="微软雅黑"/>
          <w:snapToGrid w:val="0"/>
          <w:color w:val="000000"/>
          <w:spacing w:val="-1"/>
          <w:kern w:val="0"/>
          <w:position w:val="-2"/>
          <w:sz w:val="18"/>
          <w:szCs w:val="18"/>
          <w:lang w:eastAsia="en-US"/>
        </w:rPr>
        <w:t>。结算时应按合同约定的价格填写“确认金额</w:t>
      </w:r>
      <w:r>
        <w:rPr>
          <w:rFonts w:hint="default" w:ascii="微软雅黑" w:hAnsi="微软雅黑" w:eastAsia="微软雅黑" w:cs="微软雅黑"/>
          <w:snapToGrid w:val="0"/>
          <w:color w:val="000000"/>
          <w:kern w:val="0"/>
          <w:position w:val="-2"/>
          <w:sz w:val="18"/>
          <w:szCs w:val="18"/>
          <w:lang w:eastAsia="en-US"/>
        </w:rPr>
        <w:t xml:space="preserve"> </w:t>
      </w:r>
      <w:r>
        <w:rPr>
          <w:rFonts w:hint="default" w:ascii="微软雅黑" w:hAnsi="微软雅黑" w:eastAsia="微软雅黑" w:cs="微软雅黑"/>
          <w:snapToGrid w:val="0"/>
          <w:color w:val="000000"/>
          <w:kern w:val="0"/>
          <w:position w:val="-1"/>
          <w:sz w:val="18"/>
          <w:szCs w:val="18"/>
          <w:lang w:eastAsia="en-US"/>
        </w:rPr>
        <w:t>”。</w:t>
      </w:r>
    </w:p>
    <w:p w14:paraId="1778D02E">
      <w:pPr>
        <w:spacing w:line="167" w:lineRule="exact"/>
        <w:rPr>
          <w:rFonts w:ascii="微软雅黑" w:hAnsi="微软雅黑" w:eastAsia="微软雅黑" w:cs="微软雅黑"/>
          <w:sz w:val="18"/>
          <w:szCs w:val="18"/>
        </w:rPr>
        <w:sectPr>
          <w:type w:val="continuous"/>
          <w:pgSz w:w="11900" w:h="16840"/>
          <w:pgMar w:top="1220" w:right="845" w:bottom="0" w:left="825" w:header="0" w:footer="0" w:gutter="0"/>
          <w:cols w:equalWidth="0" w:num="1">
            <w:col w:w="10230"/>
          </w:cols>
        </w:sectPr>
      </w:pPr>
    </w:p>
    <w:p w14:paraId="1D02107C">
      <w:pPr>
        <w:widowControl/>
        <w:kinsoku w:val="0"/>
        <w:autoSpaceDE w:val="0"/>
        <w:autoSpaceDN w:val="0"/>
        <w:adjustRightInd w:val="0"/>
        <w:snapToGrid w:val="0"/>
        <w:spacing w:before="81" w:line="186" w:lineRule="auto"/>
        <w:ind w:left="3098"/>
        <w:jc w:val="left"/>
        <w:textAlignment w:val="baseline"/>
        <w:outlineLvl w:val="0"/>
        <w:rPr>
          <w:rFonts w:hint="default" w:ascii="微软雅黑" w:hAnsi="微软雅黑" w:eastAsia="微软雅黑" w:cs="微软雅黑"/>
          <w:snapToGrid w:val="0"/>
          <w:color w:val="000000"/>
          <w:kern w:val="0"/>
          <w:sz w:val="40"/>
          <w:szCs w:val="40"/>
          <w:lang w:eastAsia="en-US"/>
        </w:rPr>
      </w:pPr>
      <w:r>
        <w:rPr>
          <w:rFonts w:hint="default" w:ascii="微软雅黑" w:hAnsi="微软雅黑" w:eastAsia="微软雅黑" w:cs="微软雅黑"/>
          <w:b/>
          <w:bCs/>
          <w:snapToGrid w:val="0"/>
          <w:color w:val="000000"/>
          <w:spacing w:val="16"/>
          <w:kern w:val="0"/>
          <w:sz w:val="40"/>
          <w:szCs w:val="40"/>
          <w:lang w:eastAsia="en-US"/>
        </w:rPr>
        <w:t>材料暂估单价及调整表</w:t>
      </w:r>
    </w:p>
    <w:p w14:paraId="47FED349">
      <w:pPr>
        <w:widowControl/>
        <w:kinsoku w:val="0"/>
        <w:autoSpaceDE w:val="0"/>
        <w:autoSpaceDN w:val="0"/>
        <w:adjustRightInd w:val="0"/>
        <w:snapToGrid w:val="0"/>
        <w:spacing w:before="292" w:line="195" w:lineRule="exact"/>
        <w:ind w:left="29" w:right="4904" w:hanging="5"/>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
          <w:kern w:val="0"/>
          <w:position w:val="-1"/>
          <w:sz w:val="19"/>
          <w:szCs w:val="19"/>
          <w:lang w:eastAsia="en-US"/>
        </w:rPr>
        <w:t>工程名称：</w:t>
      </w:r>
      <w:r>
        <w:rPr>
          <w:rFonts w:hint="default" w:ascii="微软雅黑" w:hAnsi="微软雅黑" w:eastAsia="微软雅黑" w:cs="微软雅黑"/>
          <w:snapToGrid w:val="0"/>
          <w:color w:val="000000"/>
          <w:spacing w:val="-31"/>
          <w:kern w:val="0"/>
          <w:position w:val="-1"/>
          <w:sz w:val="19"/>
          <w:szCs w:val="19"/>
          <w:lang w:eastAsia="en-US"/>
        </w:rPr>
        <w:t xml:space="preserve"> </w:t>
      </w:r>
      <w:r>
        <w:rPr>
          <w:rFonts w:hint="default" w:ascii="微软雅黑" w:hAnsi="微软雅黑" w:eastAsia="微软雅黑" w:cs="微软雅黑"/>
          <w:snapToGrid w:val="0"/>
          <w:color w:val="000000"/>
          <w:spacing w:val="1"/>
          <w:kern w:val="0"/>
          <w:position w:val="-1"/>
          <w:sz w:val="19"/>
          <w:szCs w:val="19"/>
          <w:lang w:eastAsia="en-US"/>
        </w:rPr>
        <w:t>2026年甘泉县美水街道办姚店村</w:t>
      </w:r>
      <w:r>
        <w:rPr>
          <w:rFonts w:hint="default" w:ascii="微软雅黑" w:hAnsi="微软雅黑" w:eastAsia="微软雅黑" w:cs="微软雅黑"/>
          <w:snapToGrid w:val="0"/>
          <w:color w:val="000000"/>
          <w:spacing w:val="4"/>
          <w:kern w:val="0"/>
          <w:position w:val="-1"/>
          <w:sz w:val="19"/>
          <w:szCs w:val="19"/>
          <w:lang w:eastAsia="en-US"/>
        </w:rPr>
        <w:t>（杨家砭）道路沿线人居环境改善提升工程</w:t>
      </w:r>
    </w:p>
    <w:p w14:paraId="67E42F03">
      <w:pPr>
        <w:widowControl/>
        <w:kinsoku w:val="0"/>
        <w:autoSpaceDE w:val="0"/>
        <w:autoSpaceDN w:val="0"/>
        <w:adjustRightInd w:val="0"/>
        <w:snapToGrid w:val="0"/>
        <w:spacing w:line="173" w:lineRule="auto"/>
        <w:ind w:left="21"/>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4"/>
          <w:kern w:val="0"/>
          <w:sz w:val="19"/>
          <w:szCs w:val="19"/>
          <w:lang w:eastAsia="en-US"/>
        </w:rPr>
        <w:t>-安装工程</w:t>
      </w:r>
      <w:r>
        <w:rPr>
          <w:rFonts w:hint="default" w:ascii="微软雅黑" w:hAnsi="微软雅黑" w:eastAsia="微软雅黑" w:cs="微软雅黑"/>
          <w:snapToGrid w:val="0"/>
          <w:color w:val="000000"/>
          <w:kern w:val="0"/>
          <w:sz w:val="19"/>
          <w:szCs w:val="19"/>
          <w:lang w:eastAsia="en-US"/>
        </w:rPr>
        <w:t xml:space="preserve">                                                    </w:t>
      </w:r>
      <w:r>
        <w:rPr>
          <w:rFonts w:hint="default" w:ascii="微软雅黑" w:hAnsi="微软雅黑" w:eastAsia="微软雅黑" w:cs="微软雅黑"/>
          <w:snapToGrid w:val="0"/>
          <w:color w:val="000000"/>
          <w:spacing w:val="4"/>
          <w:kern w:val="0"/>
          <w:sz w:val="19"/>
          <w:szCs w:val="19"/>
          <w:lang w:eastAsia="en-US"/>
        </w:rPr>
        <w:t>专业/标段：</w:t>
      </w:r>
      <w:r>
        <w:rPr>
          <w:rFonts w:hint="default" w:ascii="微软雅黑" w:hAnsi="微软雅黑" w:eastAsia="微软雅黑" w:cs="微软雅黑"/>
          <w:snapToGrid w:val="0"/>
          <w:color w:val="000000"/>
          <w:spacing w:val="-12"/>
          <w:kern w:val="0"/>
          <w:sz w:val="19"/>
          <w:szCs w:val="19"/>
          <w:lang w:eastAsia="en-US"/>
        </w:rPr>
        <w:t xml:space="preserve"> </w:t>
      </w:r>
      <w:r>
        <w:rPr>
          <w:rFonts w:hint="default" w:ascii="微软雅黑" w:hAnsi="微软雅黑" w:eastAsia="微软雅黑" w:cs="微软雅黑"/>
          <w:snapToGrid w:val="0"/>
          <w:color w:val="000000"/>
          <w:spacing w:val="4"/>
          <w:kern w:val="0"/>
          <w:sz w:val="19"/>
          <w:szCs w:val="19"/>
          <w:lang w:eastAsia="en-US"/>
        </w:rPr>
        <w:t>市政工程</w:t>
      </w:r>
    </w:p>
    <w:tbl>
      <w:tblPr>
        <w:tblStyle w:val="121"/>
        <w:tblpPr w:leftFromText="180" w:rightFromText="180" w:vertAnchor="text" w:horzAnchor="page" w:tblpX="956" w:tblpY="605"/>
        <w:tblOverlap w:val="never"/>
        <w:tblW w:w="1042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23"/>
        <w:gridCol w:w="1182"/>
        <w:gridCol w:w="1286"/>
        <w:gridCol w:w="628"/>
        <w:gridCol w:w="882"/>
        <w:gridCol w:w="823"/>
        <w:gridCol w:w="837"/>
        <w:gridCol w:w="703"/>
        <w:gridCol w:w="703"/>
        <w:gridCol w:w="703"/>
        <w:gridCol w:w="1301"/>
        <w:gridCol w:w="553"/>
      </w:tblGrid>
      <w:tr w14:paraId="1170C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44" w:hRule="atLeast"/>
        </w:trPr>
        <w:tc>
          <w:tcPr>
            <w:tcW w:w="823" w:type="dxa"/>
            <w:vMerge w:val="restart"/>
            <w:tcBorders>
              <w:top w:val="single" w:color="000000" w:sz="12" w:space="0"/>
              <w:left w:val="single" w:color="000000" w:sz="12" w:space="0"/>
              <w:bottom w:val="nil"/>
            </w:tcBorders>
            <w:vAlign w:val="top"/>
          </w:tcPr>
          <w:p w14:paraId="2689586A">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032C2A79">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0883AD4D">
            <w:pPr>
              <w:kinsoku w:val="0"/>
              <w:autoSpaceDE w:val="0"/>
              <w:autoSpaceDN w:val="0"/>
              <w:adjustRightInd w:val="0"/>
              <w:snapToGrid w:val="0"/>
              <w:spacing w:before="77" w:line="186" w:lineRule="auto"/>
              <w:ind w:left="22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kern w:val="0"/>
                <w:sz w:val="18"/>
                <w:szCs w:val="18"/>
                <w:lang w:val="en-US" w:eastAsia="en-US" w:bidi="ar-SA"/>
              </w:rPr>
              <w:t>序号</w:t>
            </w:r>
          </w:p>
        </w:tc>
        <w:tc>
          <w:tcPr>
            <w:tcW w:w="1182" w:type="dxa"/>
            <w:vMerge w:val="restart"/>
            <w:tcBorders>
              <w:top w:val="single" w:color="000000" w:sz="12" w:space="0"/>
              <w:bottom w:val="nil"/>
            </w:tcBorders>
            <w:vAlign w:val="top"/>
          </w:tcPr>
          <w:p w14:paraId="65119937">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156D882A">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7957D45D">
            <w:pPr>
              <w:kinsoku w:val="0"/>
              <w:autoSpaceDE w:val="0"/>
              <w:autoSpaceDN w:val="0"/>
              <w:adjustRightInd w:val="0"/>
              <w:snapToGrid w:val="0"/>
              <w:spacing w:before="77" w:line="186" w:lineRule="auto"/>
              <w:ind w:left="22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材料名称</w:t>
            </w:r>
          </w:p>
        </w:tc>
        <w:tc>
          <w:tcPr>
            <w:tcW w:w="1286" w:type="dxa"/>
            <w:vMerge w:val="restart"/>
            <w:tcBorders>
              <w:top w:val="single" w:color="000000" w:sz="12" w:space="0"/>
              <w:bottom w:val="nil"/>
            </w:tcBorders>
            <w:vAlign w:val="top"/>
          </w:tcPr>
          <w:p w14:paraId="0ECD0041">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1E8001A3">
            <w:pPr>
              <w:widowControl/>
              <w:kinsoku w:val="0"/>
              <w:autoSpaceDE w:val="0"/>
              <w:autoSpaceDN w:val="0"/>
              <w:adjustRightInd w:val="0"/>
              <w:snapToGrid w:val="0"/>
              <w:spacing w:line="243" w:lineRule="auto"/>
              <w:jc w:val="left"/>
              <w:textAlignment w:val="baseline"/>
              <w:rPr>
                <w:rFonts w:hint="default" w:ascii="Arial" w:hAnsi="Arial" w:eastAsia="Arial" w:cs="Arial"/>
                <w:snapToGrid w:val="0"/>
                <w:color w:val="000000"/>
                <w:kern w:val="0"/>
                <w:sz w:val="21"/>
                <w:szCs w:val="21"/>
                <w:lang w:eastAsia="en-US"/>
              </w:rPr>
            </w:pPr>
          </w:p>
          <w:p w14:paraId="1D6C405B">
            <w:pPr>
              <w:kinsoku w:val="0"/>
              <w:autoSpaceDE w:val="0"/>
              <w:autoSpaceDN w:val="0"/>
              <w:adjustRightInd w:val="0"/>
              <w:snapToGrid w:val="0"/>
              <w:spacing w:before="77" w:line="185" w:lineRule="auto"/>
              <w:ind w:left="19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kern w:val="0"/>
                <w:sz w:val="18"/>
                <w:szCs w:val="18"/>
                <w:lang w:val="en-US" w:eastAsia="en-US" w:bidi="ar-SA"/>
              </w:rPr>
              <w:t>规格、型号</w:t>
            </w:r>
          </w:p>
        </w:tc>
        <w:tc>
          <w:tcPr>
            <w:tcW w:w="628" w:type="dxa"/>
            <w:vMerge w:val="restart"/>
            <w:tcBorders>
              <w:top w:val="single" w:color="000000" w:sz="12" w:space="0"/>
              <w:bottom w:val="nil"/>
            </w:tcBorders>
            <w:textDirection w:val="tbRlV"/>
            <w:vAlign w:val="top"/>
          </w:tcPr>
          <w:p w14:paraId="48A00898">
            <w:pPr>
              <w:kinsoku w:val="0"/>
              <w:autoSpaceDE w:val="0"/>
              <w:autoSpaceDN w:val="0"/>
              <w:adjustRightInd w:val="0"/>
              <w:snapToGrid w:val="0"/>
              <w:spacing w:before="214" w:line="176" w:lineRule="auto"/>
              <w:ind w:left="445"/>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2"/>
                <w:kern w:val="0"/>
                <w:sz w:val="18"/>
                <w:szCs w:val="18"/>
                <w:lang w:val="en-US" w:eastAsia="en-US" w:bidi="ar-SA"/>
              </w:rPr>
              <w:t>单位</w:t>
            </w:r>
          </w:p>
        </w:tc>
        <w:tc>
          <w:tcPr>
            <w:tcW w:w="2542" w:type="dxa"/>
            <w:gridSpan w:val="3"/>
            <w:tcBorders>
              <w:top w:val="single" w:color="000000" w:sz="12" w:space="0"/>
            </w:tcBorders>
            <w:vAlign w:val="top"/>
          </w:tcPr>
          <w:p w14:paraId="36578341">
            <w:pPr>
              <w:kinsoku w:val="0"/>
              <w:autoSpaceDE w:val="0"/>
              <w:autoSpaceDN w:val="0"/>
              <w:adjustRightInd w:val="0"/>
              <w:snapToGrid w:val="0"/>
              <w:spacing w:before="55" w:line="186" w:lineRule="auto"/>
              <w:ind w:left="110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w w:val="97"/>
                <w:kern w:val="0"/>
                <w:sz w:val="18"/>
                <w:szCs w:val="18"/>
                <w:lang w:val="en-US" w:eastAsia="en-US" w:bidi="ar-SA"/>
              </w:rPr>
              <w:t>暂估</w:t>
            </w:r>
          </w:p>
        </w:tc>
        <w:tc>
          <w:tcPr>
            <w:tcW w:w="2109" w:type="dxa"/>
            <w:gridSpan w:val="3"/>
            <w:tcBorders>
              <w:top w:val="single" w:color="000000" w:sz="12" w:space="0"/>
            </w:tcBorders>
            <w:vAlign w:val="top"/>
          </w:tcPr>
          <w:p w14:paraId="64DDE477">
            <w:pPr>
              <w:kinsoku w:val="0"/>
              <w:autoSpaceDE w:val="0"/>
              <w:autoSpaceDN w:val="0"/>
              <w:adjustRightInd w:val="0"/>
              <w:snapToGrid w:val="0"/>
              <w:spacing w:before="55" w:line="185" w:lineRule="auto"/>
              <w:ind w:left="888"/>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w w:val="98"/>
                <w:kern w:val="0"/>
                <w:sz w:val="18"/>
                <w:szCs w:val="18"/>
                <w:lang w:val="en-US" w:eastAsia="en-US" w:bidi="ar-SA"/>
              </w:rPr>
              <w:t>确认</w:t>
            </w:r>
          </w:p>
        </w:tc>
        <w:tc>
          <w:tcPr>
            <w:tcW w:w="1301" w:type="dxa"/>
            <w:vMerge w:val="restart"/>
            <w:tcBorders>
              <w:top w:val="single" w:color="000000" w:sz="12" w:space="0"/>
              <w:bottom w:val="nil"/>
            </w:tcBorders>
            <w:vAlign w:val="top"/>
          </w:tcPr>
          <w:p w14:paraId="3F0B4EA9">
            <w:pPr>
              <w:kinsoku w:val="0"/>
              <w:autoSpaceDE w:val="0"/>
              <w:autoSpaceDN w:val="0"/>
              <w:adjustRightInd w:val="0"/>
              <w:snapToGrid w:val="0"/>
              <w:spacing w:before="206" w:line="183" w:lineRule="auto"/>
              <w:ind w:left="403" w:right="264" w:hanging="9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3"/>
                <w:kern w:val="0"/>
                <w:sz w:val="18"/>
                <w:szCs w:val="18"/>
                <w:lang w:val="en-US" w:eastAsia="en-US" w:bidi="ar-SA"/>
              </w:rPr>
              <w:t>调整金额</w:t>
            </w:r>
            <w:r>
              <w:rPr>
                <w:rFonts w:ascii="微软雅黑" w:hAnsi="微软雅黑" w:eastAsia="微软雅黑" w:cs="微软雅黑"/>
                <w:snapToGrid w:val="0"/>
                <w:color w:val="000000"/>
                <w:spacing w:val="-5"/>
                <w:kern w:val="0"/>
                <w:sz w:val="18"/>
                <w:szCs w:val="18"/>
                <w:lang w:val="en-US" w:eastAsia="en-US" w:bidi="ar-SA"/>
              </w:rPr>
              <w:t>（元）</w:t>
            </w:r>
          </w:p>
        </w:tc>
        <w:tc>
          <w:tcPr>
            <w:tcW w:w="553" w:type="dxa"/>
            <w:vMerge w:val="restart"/>
            <w:tcBorders>
              <w:top w:val="single" w:color="000000" w:sz="12" w:space="0"/>
              <w:bottom w:val="nil"/>
              <w:right w:val="single" w:color="000000" w:sz="12" w:space="0"/>
            </w:tcBorders>
            <w:vAlign w:val="top"/>
          </w:tcPr>
          <w:p w14:paraId="50453D97">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5B0BE787">
            <w:pPr>
              <w:widowControl/>
              <w:kinsoku w:val="0"/>
              <w:autoSpaceDE w:val="0"/>
              <w:autoSpaceDN w:val="0"/>
              <w:adjustRightInd w:val="0"/>
              <w:snapToGrid w:val="0"/>
              <w:spacing w:line="242" w:lineRule="auto"/>
              <w:jc w:val="left"/>
              <w:textAlignment w:val="baseline"/>
              <w:rPr>
                <w:rFonts w:hint="default" w:ascii="Arial" w:hAnsi="Arial" w:eastAsia="Arial" w:cs="Arial"/>
                <w:snapToGrid w:val="0"/>
                <w:color w:val="000000"/>
                <w:kern w:val="0"/>
                <w:sz w:val="21"/>
                <w:szCs w:val="21"/>
                <w:lang w:eastAsia="en-US"/>
              </w:rPr>
            </w:pPr>
          </w:p>
          <w:p w14:paraId="2CDD5D27">
            <w:pPr>
              <w:kinsoku w:val="0"/>
              <w:autoSpaceDE w:val="0"/>
              <w:autoSpaceDN w:val="0"/>
              <w:adjustRightInd w:val="0"/>
              <w:snapToGrid w:val="0"/>
              <w:spacing w:before="78" w:line="187" w:lineRule="auto"/>
              <w:ind w:left="113"/>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
                <w:w w:val="98"/>
                <w:kern w:val="0"/>
                <w:sz w:val="18"/>
                <w:szCs w:val="18"/>
                <w:lang w:val="en-US" w:eastAsia="en-US" w:bidi="ar-SA"/>
              </w:rPr>
              <w:t>备注</w:t>
            </w:r>
          </w:p>
        </w:tc>
      </w:tr>
      <w:tr w14:paraId="47855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823" w:type="dxa"/>
            <w:vMerge w:val="continue"/>
            <w:tcBorders>
              <w:top w:val="nil"/>
              <w:left w:val="single" w:color="000000" w:sz="12" w:space="0"/>
              <w:bottom w:val="nil"/>
            </w:tcBorders>
            <w:vAlign w:val="top"/>
          </w:tcPr>
          <w:p w14:paraId="6B4FFC6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Merge w:val="continue"/>
            <w:tcBorders>
              <w:top w:val="nil"/>
              <w:bottom w:val="nil"/>
            </w:tcBorders>
            <w:vAlign w:val="top"/>
          </w:tcPr>
          <w:p w14:paraId="636B2DB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Merge w:val="continue"/>
            <w:tcBorders>
              <w:top w:val="nil"/>
              <w:bottom w:val="nil"/>
            </w:tcBorders>
            <w:vAlign w:val="top"/>
          </w:tcPr>
          <w:p w14:paraId="2C63FC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Merge w:val="continue"/>
            <w:tcBorders>
              <w:top w:val="nil"/>
              <w:bottom w:val="nil"/>
            </w:tcBorders>
            <w:textDirection w:val="tbRlV"/>
            <w:vAlign w:val="top"/>
          </w:tcPr>
          <w:p w14:paraId="695024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39FB739">
            <w:pPr>
              <w:kinsoku w:val="0"/>
              <w:autoSpaceDE w:val="0"/>
              <w:autoSpaceDN w:val="0"/>
              <w:adjustRightInd w:val="0"/>
              <w:snapToGrid w:val="0"/>
              <w:spacing w:before="146" w:line="184" w:lineRule="auto"/>
              <w:ind w:left="26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w w:val="99"/>
                <w:kern w:val="0"/>
                <w:sz w:val="18"/>
                <w:szCs w:val="18"/>
                <w:lang w:val="en-US" w:eastAsia="en-US" w:bidi="ar-SA"/>
              </w:rPr>
              <w:t>数量</w:t>
            </w:r>
          </w:p>
        </w:tc>
        <w:tc>
          <w:tcPr>
            <w:tcW w:w="823" w:type="dxa"/>
            <w:vAlign w:val="top"/>
          </w:tcPr>
          <w:p w14:paraId="524A2780">
            <w:pPr>
              <w:kinsoku w:val="0"/>
              <w:autoSpaceDE w:val="0"/>
              <w:autoSpaceDN w:val="0"/>
              <w:adjustRightInd w:val="0"/>
              <w:snapToGrid w:val="0"/>
              <w:spacing w:before="27" w:line="183" w:lineRule="auto"/>
              <w:ind w:left="153" w:right="138" w:firstLine="8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单价</w:t>
            </w:r>
            <w:r>
              <w:rPr>
                <w:rFonts w:ascii="微软雅黑" w:hAnsi="微软雅黑" w:eastAsia="微软雅黑" w:cs="微软雅黑"/>
                <w:snapToGrid w:val="0"/>
                <w:color w:val="000000"/>
                <w:spacing w:val="-8"/>
                <w:kern w:val="0"/>
                <w:sz w:val="18"/>
                <w:szCs w:val="18"/>
                <w:lang w:val="en-US" w:eastAsia="en-US" w:bidi="ar-SA"/>
              </w:rPr>
              <w:t>（元）</w:t>
            </w:r>
          </w:p>
        </w:tc>
        <w:tc>
          <w:tcPr>
            <w:tcW w:w="837" w:type="dxa"/>
            <w:vAlign w:val="top"/>
          </w:tcPr>
          <w:p w14:paraId="6E8F29B0">
            <w:pPr>
              <w:kinsoku w:val="0"/>
              <w:autoSpaceDE w:val="0"/>
              <w:autoSpaceDN w:val="0"/>
              <w:adjustRightInd w:val="0"/>
              <w:snapToGrid w:val="0"/>
              <w:spacing w:before="27" w:line="183" w:lineRule="auto"/>
              <w:ind w:left="162" w:right="142" w:firstLine="85"/>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w w:val="99"/>
                <w:kern w:val="0"/>
                <w:sz w:val="18"/>
                <w:szCs w:val="18"/>
                <w:lang w:val="en-US" w:eastAsia="en-US" w:bidi="ar-SA"/>
              </w:rPr>
              <w:t>合价</w:t>
            </w:r>
            <w:r>
              <w:rPr>
                <w:rFonts w:ascii="微软雅黑" w:hAnsi="微软雅黑" w:eastAsia="微软雅黑" w:cs="微软雅黑"/>
                <w:snapToGrid w:val="0"/>
                <w:color w:val="000000"/>
                <w:spacing w:val="-8"/>
                <w:kern w:val="0"/>
                <w:sz w:val="18"/>
                <w:szCs w:val="18"/>
                <w:lang w:val="en-US" w:eastAsia="en-US" w:bidi="ar-SA"/>
              </w:rPr>
              <w:t>（元）</w:t>
            </w:r>
          </w:p>
        </w:tc>
        <w:tc>
          <w:tcPr>
            <w:tcW w:w="703" w:type="dxa"/>
            <w:vAlign w:val="top"/>
          </w:tcPr>
          <w:p w14:paraId="4CA9F76D">
            <w:pPr>
              <w:kinsoku w:val="0"/>
              <w:autoSpaceDE w:val="0"/>
              <w:autoSpaceDN w:val="0"/>
              <w:adjustRightInd w:val="0"/>
              <w:snapToGrid w:val="0"/>
              <w:spacing w:before="146" w:line="184" w:lineRule="auto"/>
              <w:ind w:left="184"/>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w w:val="99"/>
                <w:kern w:val="0"/>
                <w:sz w:val="18"/>
                <w:szCs w:val="18"/>
                <w:lang w:val="en-US" w:eastAsia="en-US" w:bidi="ar-SA"/>
              </w:rPr>
              <w:t>数量</w:t>
            </w:r>
          </w:p>
        </w:tc>
        <w:tc>
          <w:tcPr>
            <w:tcW w:w="703" w:type="dxa"/>
            <w:vAlign w:val="top"/>
          </w:tcPr>
          <w:p w14:paraId="18126B72">
            <w:pPr>
              <w:kinsoku w:val="0"/>
              <w:autoSpaceDE w:val="0"/>
              <w:autoSpaceDN w:val="0"/>
              <w:adjustRightInd w:val="0"/>
              <w:snapToGrid w:val="0"/>
              <w:spacing w:before="27" w:line="183" w:lineRule="auto"/>
              <w:ind w:left="100" w:right="71" w:firstLine="8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5"/>
                <w:kern w:val="0"/>
                <w:sz w:val="18"/>
                <w:szCs w:val="18"/>
                <w:lang w:val="en-US" w:eastAsia="en-US" w:bidi="ar-SA"/>
              </w:rPr>
              <w:t>单价</w:t>
            </w:r>
            <w:r>
              <w:rPr>
                <w:rFonts w:ascii="微软雅黑" w:hAnsi="微软雅黑" w:eastAsia="微软雅黑" w:cs="微软雅黑"/>
                <w:snapToGrid w:val="0"/>
                <w:color w:val="000000"/>
                <w:spacing w:val="-8"/>
                <w:kern w:val="0"/>
                <w:sz w:val="18"/>
                <w:szCs w:val="18"/>
                <w:lang w:val="en-US" w:eastAsia="en-US" w:bidi="ar-SA"/>
              </w:rPr>
              <w:t>（元）</w:t>
            </w:r>
          </w:p>
        </w:tc>
        <w:tc>
          <w:tcPr>
            <w:tcW w:w="703" w:type="dxa"/>
            <w:vAlign w:val="top"/>
          </w:tcPr>
          <w:p w14:paraId="6EB49545">
            <w:pPr>
              <w:kinsoku w:val="0"/>
              <w:autoSpaceDE w:val="0"/>
              <w:autoSpaceDN w:val="0"/>
              <w:adjustRightInd w:val="0"/>
              <w:snapToGrid w:val="0"/>
              <w:spacing w:before="27" w:line="183" w:lineRule="auto"/>
              <w:ind w:left="102" w:right="69" w:firstLine="85"/>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4"/>
                <w:w w:val="99"/>
                <w:kern w:val="0"/>
                <w:sz w:val="18"/>
                <w:szCs w:val="18"/>
                <w:lang w:val="en-US" w:eastAsia="en-US" w:bidi="ar-SA"/>
              </w:rPr>
              <w:t>合价</w:t>
            </w:r>
            <w:r>
              <w:rPr>
                <w:rFonts w:ascii="微软雅黑" w:hAnsi="微软雅黑" w:eastAsia="微软雅黑" w:cs="微软雅黑"/>
                <w:snapToGrid w:val="0"/>
                <w:color w:val="000000"/>
                <w:spacing w:val="-8"/>
                <w:kern w:val="0"/>
                <w:sz w:val="18"/>
                <w:szCs w:val="18"/>
                <w:lang w:val="en-US" w:eastAsia="en-US" w:bidi="ar-SA"/>
              </w:rPr>
              <w:t>（元）</w:t>
            </w:r>
          </w:p>
        </w:tc>
        <w:tc>
          <w:tcPr>
            <w:tcW w:w="1301" w:type="dxa"/>
            <w:vMerge w:val="continue"/>
            <w:tcBorders>
              <w:top w:val="nil"/>
            </w:tcBorders>
            <w:vAlign w:val="top"/>
          </w:tcPr>
          <w:p w14:paraId="5708EC7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vMerge w:val="continue"/>
            <w:tcBorders>
              <w:top w:val="nil"/>
              <w:bottom w:val="nil"/>
              <w:right w:val="single" w:color="000000" w:sz="12" w:space="0"/>
            </w:tcBorders>
            <w:vAlign w:val="top"/>
          </w:tcPr>
          <w:p w14:paraId="1B4467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B4B6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823" w:type="dxa"/>
            <w:vMerge w:val="continue"/>
            <w:tcBorders>
              <w:top w:val="nil"/>
              <w:left w:val="single" w:color="000000" w:sz="12" w:space="0"/>
            </w:tcBorders>
            <w:vAlign w:val="top"/>
          </w:tcPr>
          <w:p w14:paraId="139DA5D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Merge w:val="continue"/>
            <w:tcBorders>
              <w:top w:val="nil"/>
            </w:tcBorders>
            <w:vAlign w:val="top"/>
          </w:tcPr>
          <w:p w14:paraId="7C0D68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Merge w:val="continue"/>
            <w:tcBorders>
              <w:top w:val="nil"/>
            </w:tcBorders>
            <w:vAlign w:val="top"/>
          </w:tcPr>
          <w:p w14:paraId="17E3A0C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Merge w:val="continue"/>
            <w:tcBorders>
              <w:top w:val="nil"/>
            </w:tcBorders>
            <w:textDirection w:val="tbRlV"/>
            <w:vAlign w:val="top"/>
          </w:tcPr>
          <w:p w14:paraId="452D19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435CDE64">
            <w:pPr>
              <w:kinsoku w:val="0"/>
              <w:autoSpaceDE w:val="0"/>
              <w:autoSpaceDN w:val="0"/>
              <w:adjustRightInd w:val="0"/>
              <w:snapToGrid w:val="0"/>
              <w:spacing w:before="206" w:line="192" w:lineRule="auto"/>
              <w:ind w:left="349"/>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0"/>
                <w:kern w:val="0"/>
                <w:sz w:val="18"/>
                <w:szCs w:val="18"/>
                <w:lang w:val="en-US" w:eastAsia="en-US" w:bidi="ar-SA"/>
              </w:rPr>
              <w:t>A1</w:t>
            </w:r>
          </w:p>
        </w:tc>
        <w:tc>
          <w:tcPr>
            <w:tcW w:w="823" w:type="dxa"/>
            <w:vAlign w:val="top"/>
          </w:tcPr>
          <w:p w14:paraId="6B9C9ADF">
            <w:pPr>
              <w:kinsoku w:val="0"/>
              <w:autoSpaceDE w:val="0"/>
              <w:autoSpaceDN w:val="0"/>
              <w:adjustRightInd w:val="0"/>
              <w:snapToGrid w:val="0"/>
              <w:spacing w:before="206" w:line="192" w:lineRule="auto"/>
              <w:ind w:left="324"/>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4"/>
                <w:kern w:val="0"/>
                <w:sz w:val="18"/>
                <w:szCs w:val="18"/>
                <w:lang w:val="en-US" w:eastAsia="en-US" w:bidi="ar-SA"/>
              </w:rPr>
              <w:t>B1</w:t>
            </w:r>
          </w:p>
        </w:tc>
        <w:tc>
          <w:tcPr>
            <w:tcW w:w="837" w:type="dxa"/>
            <w:vAlign w:val="top"/>
          </w:tcPr>
          <w:p w14:paraId="47BB17F6">
            <w:pPr>
              <w:kinsoku w:val="0"/>
              <w:autoSpaceDE w:val="0"/>
              <w:autoSpaceDN w:val="0"/>
              <w:adjustRightInd w:val="0"/>
              <w:snapToGrid w:val="0"/>
              <w:spacing w:before="206" w:line="192" w:lineRule="auto"/>
              <w:ind w:left="33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9"/>
                <w:kern w:val="0"/>
                <w:sz w:val="18"/>
                <w:szCs w:val="18"/>
                <w:lang w:val="en-US" w:eastAsia="en-US" w:bidi="ar-SA"/>
              </w:rPr>
              <w:t>C1</w:t>
            </w:r>
          </w:p>
        </w:tc>
        <w:tc>
          <w:tcPr>
            <w:tcW w:w="703" w:type="dxa"/>
            <w:vAlign w:val="top"/>
          </w:tcPr>
          <w:p w14:paraId="6141B2CE">
            <w:pPr>
              <w:kinsoku w:val="0"/>
              <w:autoSpaceDE w:val="0"/>
              <w:autoSpaceDN w:val="0"/>
              <w:adjustRightInd w:val="0"/>
              <w:snapToGrid w:val="0"/>
              <w:spacing w:before="206" w:line="192" w:lineRule="auto"/>
              <w:ind w:left="267"/>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0"/>
                <w:w w:val="91"/>
                <w:kern w:val="0"/>
                <w:sz w:val="18"/>
                <w:szCs w:val="18"/>
                <w:lang w:val="en-US" w:eastAsia="en-US" w:bidi="ar-SA"/>
              </w:rPr>
              <w:t>A2</w:t>
            </w:r>
          </w:p>
        </w:tc>
        <w:tc>
          <w:tcPr>
            <w:tcW w:w="703" w:type="dxa"/>
            <w:vAlign w:val="top"/>
          </w:tcPr>
          <w:p w14:paraId="32FB926C">
            <w:pPr>
              <w:kinsoku w:val="0"/>
              <w:autoSpaceDE w:val="0"/>
              <w:autoSpaceDN w:val="0"/>
              <w:adjustRightInd w:val="0"/>
              <w:snapToGrid w:val="0"/>
              <w:spacing w:before="206" w:line="192" w:lineRule="auto"/>
              <w:ind w:left="271"/>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4"/>
                <w:kern w:val="0"/>
                <w:sz w:val="18"/>
                <w:szCs w:val="18"/>
                <w:lang w:val="en-US" w:eastAsia="en-US" w:bidi="ar-SA"/>
              </w:rPr>
              <w:t>B2</w:t>
            </w:r>
          </w:p>
        </w:tc>
        <w:tc>
          <w:tcPr>
            <w:tcW w:w="703" w:type="dxa"/>
            <w:vAlign w:val="top"/>
          </w:tcPr>
          <w:p w14:paraId="4087C5F8">
            <w:pPr>
              <w:kinsoku w:val="0"/>
              <w:autoSpaceDE w:val="0"/>
              <w:autoSpaceDN w:val="0"/>
              <w:adjustRightInd w:val="0"/>
              <w:snapToGrid w:val="0"/>
              <w:spacing w:before="206" w:line="192" w:lineRule="auto"/>
              <w:ind w:left="276"/>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18"/>
                <w:w w:val="99"/>
                <w:kern w:val="0"/>
                <w:sz w:val="18"/>
                <w:szCs w:val="18"/>
                <w:lang w:val="en-US" w:eastAsia="en-US" w:bidi="ar-SA"/>
              </w:rPr>
              <w:t>C2</w:t>
            </w:r>
          </w:p>
        </w:tc>
        <w:tc>
          <w:tcPr>
            <w:tcW w:w="1301" w:type="dxa"/>
            <w:vAlign w:val="top"/>
          </w:tcPr>
          <w:p w14:paraId="511F987F">
            <w:pPr>
              <w:kinsoku w:val="0"/>
              <w:autoSpaceDE w:val="0"/>
              <w:autoSpaceDN w:val="0"/>
              <w:adjustRightInd w:val="0"/>
              <w:snapToGrid w:val="0"/>
              <w:spacing w:before="206" w:line="192" w:lineRule="auto"/>
              <w:ind w:left="352"/>
              <w:jc w:val="left"/>
              <w:textAlignment w:val="baseline"/>
              <w:rPr>
                <w:rFonts w:ascii="微软雅黑" w:hAnsi="微软雅黑" w:eastAsia="微软雅黑" w:cs="微软雅黑"/>
                <w:snapToGrid w:val="0"/>
                <w:color w:val="000000"/>
                <w:kern w:val="0"/>
                <w:sz w:val="18"/>
                <w:szCs w:val="18"/>
                <w:lang w:val="en-US" w:eastAsia="en-US" w:bidi="ar-SA"/>
              </w:rPr>
            </w:pPr>
            <w:r>
              <w:rPr>
                <w:rFonts w:ascii="微软雅黑" w:hAnsi="微软雅黑" w:eastAsia="微软雅黑" w:cs="微软雅黑"/>
                <w:snapToGrid w:val="0"/>
                <w:color w:val="000000"/>
                <w:spacing w:val="-23"/>
                <w:kern w:val="0"/>
                <w:sz w:val="18"/>
                <w:szCs w:val="18"/>
                <w:lang w:val="en-US" w:eastAsia="en-US" w:bidi="ar-SA"/>
              </w:rPr>
              <w:t>D=C2-C1</w:t>
            </w:r>
          </w:p>
        </w:tc>
        <w:tc>
          <w:tcPr>
            <w:tcW w:w="553" w:type="dxa"/>
            <w:vMerge w:val="continue"/>
            <w:tcBorders>
              <w:top w:val="nil"/>
              <w:right w:val="single" w:color="000000" w:sz="12" w:space="0"/>
            </w:tcBorders>
            <w:vAlign w:val="top"/>
          </w:tcPr>
          <w:p w14:paraId="3DC1BE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0924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E2855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290517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6944C9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488B62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BF7F5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5FBAD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6DA53E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11C3A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04590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19664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1183A1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714D99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EC88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3860D34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62118E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5EC927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BB6768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F9252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B2342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5E184B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1E281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233D4B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36327A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2E42AD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27A3088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0CF6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598D9FB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36763E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FDE2D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46F0DF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BF299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1D4C8D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42C48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9FDE48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84773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F4C15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0C5F602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39A3C94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32A9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BB9593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03301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204F7C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1E472D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B3F30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6CFA0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7EA603C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47C35F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87FC5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4C062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62FCFD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76F2297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72EB0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2FA10F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196BD6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6E4B43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3CF625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4B33FF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13849AB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731A5E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B3565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D8647A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50DB2F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65DBAF7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38C98F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C735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3C3DC7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7DC5E15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791D7B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44DE53B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233509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1D73A4D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53156BD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C8444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0EA07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0F0C7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0F3373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466E2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F6558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28F2B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3667AF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307E4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1AA11AF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0D2C0C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664F40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2AA2725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2B296D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2A094C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7FB69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25852A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296603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2954E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32B5FA9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4C5F0B1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6384F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200E16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52D4A7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3246252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4A2FA70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74545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D1832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B53A1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692724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E6BDC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4AA1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5C2379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46B9D70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4DB9CA9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22EA07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CA640F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5E8B88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EF60D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03B744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ADFB9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D8CBBE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63F255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4563C2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84F12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0CB8B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5276DA9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7DAE9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24C9A9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CFCDE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5D2D2F6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562F3C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89977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5D2A4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3CEBF9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109A30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138E2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72F6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F42CAA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798485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8CF605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BA303D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4D7CB8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153528E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28B0EF9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545F3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907F0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BF4B7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573D17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23A68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AB177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4C7A65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4D0138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241F524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682CAF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0564D4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08C192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4224EF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CDD9AB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A0F1A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772F7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79B0E88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2CBF46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E07CC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841CAF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033CD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4522F7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23D390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129F41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81FDC0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1CA9F3F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5718F8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CD3B5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6A0D2A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0E77FE8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3360E9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DD1AF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FE4BE4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231FBE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118434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C95687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D772A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93543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648E93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DAE8A3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6297A2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095D2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394103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4CD2FB8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48CB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0007726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09BC171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0D6B4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3B2571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1F2E3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39E6206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458041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AE4555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D280B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24E6F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063A154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7949E64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7CDE5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2329B5B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328BBE2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7A35D6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7A4D41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88622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A7CE65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479F7D0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0DA98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2650C3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720DBA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5A638C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E0E838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1E76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514B376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39D3C5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BE59AE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468A140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2892F55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4AC719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49315C8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5AC3CB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845F9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DD60D8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6E86B8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417178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3E9D1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299517B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04A7A6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466115B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3F9BB6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535D5D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07DC0A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142242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4D818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65A68F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ED973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50A17B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56642C3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09765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3F1F83A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66354B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D8DC5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1FEC2E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4EE338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DCBD87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6919FE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BFBDB0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DD670C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F2571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1890B95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112E4E3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155C75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4687B7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3EAEDA9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374E11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7878A6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16D156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41A0774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67D27B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CC3201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3A2D60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3C660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18D1867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65EC71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DE2C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3896D26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75B4282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2CEE98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2FFB21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3CAC69D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398FFA9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5CE27E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66E271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990AF1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021C1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300E073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58D31A3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78A14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18F48A5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5D4A9F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E594F0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1AFBD6C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EAEC02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3361FB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59F425D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8F5693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869E8E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057210A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1BF2925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750F20B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452939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253D3A4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624DA5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6B75517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CCF35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5E36E8C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77A590F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475FE3F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E80A9F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E31F80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0D8943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32CEF4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69768B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003724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47BD572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1BF0EA5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A98673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00271E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E69A36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3DC7330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185F8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16F116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1F464C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264051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374724A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725EBCA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C468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1AF9B9C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37301C1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1B669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75914F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0F7E80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515F120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3768281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B66BD7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47E3B5B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831C1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0214DB4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D99FFD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215FB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72EBB56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6AA66EC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2FE2844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2340025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7B0BF10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5D7D212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1EA1F201">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AD075E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1ED7FB8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77687A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466AA86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0D19643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573A7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4" w:hRule="atLeast"/>
        </w:trPr>
        <w:tc>
          <w:tcPr>
            <w:tcW w:w="823" w:type="dxa"/>
            <w:tcBorders>
              <w:left w:val="single" w:color="000000" w:sz="12" w:space="0"/>
            </w:tcBorders>
            <w:vAlign w:val="top"/>
          </w:tcPr>
          <w:p w14:paraId="655BE044">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vAlign w:val="top"/>
          </w:tcPr>
          <w:p w14:paraId="267DCD6D">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vAlign w:val="top"/>
          </w:tcPr>
          <w:p w14:paraId="013E3CA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vAlign w:val="top"/>
          </w:tcPr>
          <w:p w14:paraId="59516E92">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vAlign w:val="top"/>
          </w:tcPr>
          <w:p w14:paraId="6181E4E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vAlign w:val="top"/>
          </w:tcPr>
          <w:p w14:paraId="178C0A7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vAlign w:val="top"/>
          </w:tcPr>
          <w:p w14:paraId="687E20A7">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3DCAB85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55A6183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vAlign w:val="top"/>
          </w:tcPr>
          <w:p w14:paraId="6223AB7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vAlign w:val="top"/>
          </w:tcPr>
          <w:p w14:paraId="699ACEF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right w:val="single" w:color="000000" w:sz="12" w:space="0"/>
            </w:tcBorders>
            <w:vAlign w:val="top"/>
          </w:tcPr>
          <w:p w14:paraId="668E242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r w14:paraId="6D561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23" w:type="dxa"/>
            <w:tcBorders>
              <w:left w:val="single" w:color="000000" w:sz="12" w:space="0"/>
              <w:bottom w:val="single" w:color="000000" w:sz="12" w:space="0"/>
            </w:tcBorders>
            <w:vAlign w:val="top"/>
          </w:tcPr>
          <w:p w14:paraId="7EAD1395">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182" w:type="dxa"/>
            <w:tcBorders>
              <w:bottom w:val="single" w:color="000000" w:sz="12" w:space="0"/>
            </w:tcBorders>
            <w:vAlign w:val="top"/>
          </w:tcPr>
          <w:p w14:paraId="7C6EEEC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286" w:type="dxa"/>
            <w:tcBorders>
              <w:bottom w:val="single" w:color="000000" w:sz="12" w:space="0"/>
            </w:tcBorders>
            <w:vAlign w:val="top"/>
          </w:tcPr>
          <w:p w14:paraId="47F5BAB0">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628" w:type="dxa"/>
            <w:tcBorders>
              <w:bottom w:val="single" w:color="000000" w:sz="12" w:space="0"/>
            </w:tcBorders>
            <w:vAlign w:val="top"/>
          </w:tcPr>
          <w:p w14:paraId="666DB53F">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82" w:type="dxa"/>
            <w:tcBorders>
              <w:bottom w:val="single" w:color="000000" w:sz="12" w:space="0"/>
            </w:tcBorders>
            <w:vAlign w:val="top"/>
          </w:tcPr>
          <w:p w14:paraId="657298FB">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23" w:type="dxa"/>
            <w:tcBorders>
              <w:bottom w:val="single" w:color="000000" w:sz="12" w:space="0"/>
            </w:tcBorders>
            <w:vAlign w:val="top"/>
          </w:tcPr>
          <w:p w14:paraId="0484268C">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837" w:type="dxa"/>
            <w:tcBorders>
              <w:bottom w:val="single" w:color="000000" w:sz="12" w:space="0"/>
            </w:tcBorders>
            <w:vAlign w:val="top"/>
          </w:tcPr>
          <w:p w14:paraId="40B7A013">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tcBorders>
              <w:bottom w:val="single" w:color="000000" w:sz="12" w:space="0"/>
            </w:tcBorders>
            <w:vAlign w:val="top"/>
          </w:tcPr>
          <w:p w14:paraId="5DE94969">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tcBorders>
              <w:bottom w:val="single" w:color="000000" w:sz="12" w:space="0"/>
            </w:tcBorders>
            <w:vAlign w:val="top"/>
          </w:tcPr>
          <w:p w14:paraId="1B229BDE">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703" w:type="dxa"/>
            <w:tcBorders>
              <w:bottom w:val="single" w:color="000000" w:sz="12" w:space="0"/>
            </w:tcBorders>
            <w:vAlign w:val="top"/>
          </w:tcPr>
          <w:p w14:paraId="7108B4A8">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1301" w:type="dxa"/>
            <w:tcBorders>
              <w:bottom w:val="single" w:color="000000" w:sz="12" w:space="0"/>
            </w:tcBorders>
            <w:vAlign w:val="top"/>
          </w:tcPr>
          <w:p w14:paraId="5000B886">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c>
          <w:tcPr>
            <w:tcW w:w="553" w:type="dxa"/>
            <w:tcBorders>
              <w:bottom w:val="single" w:color="000000" w:sz="12" w:space="0"/>
              <w:right w:val="single" w:color="000000" w:sz="12" w:space="0"/>
            </w:tcBorders>
            <w:vAlign w:val="top"/>
          </w:tcPr>
          <w:p w14:paraId="273822EA">
            <w:pPr>
              <w:widowControl/>
              <w:kinsoku w:val="0"/>
              <w:autoSpaceDE w:val="0"/>
              <w:autoSpaceDN w:val="0"/>
              <w:adjustRightInd w:val="0"/>
              <w:snapToGrid w:val="0"/>
              <w:spacing w:line="240" w:lineRule="auto"/>
              <w:jc w:val="left"/>
              <w:textAlignment w:val="baseline"/>
              <w:rPr>
                <w:rFonts w:hint="default" w:ascii="Arial" w:hAnsi="Arial" w:eastAsia="Arial" w:cs="Arial"/>
                <w:snapToGrid w:val="0"/>
                <w:color w:val="000000"/>
                <w:kern w:val="0"/>
                <w:sz w:val="21"/>
                <w:szCs w:val="21"/>
                <w:lang w:eastAsia="en-US"/>
              </w:rPr>
            </w:pPr>
          </w:p>
        </w:tc>
      </w:tr>
    </w:tbl>
    <w:p w14:paraId="43323C7E">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6344F3FF">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41315CC">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38C3E469">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163A67A4">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8F2B40C">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2581F4EA">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第</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6"/>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401290B9">
      <w:pPr>
        <w:kinsoku w:val="0"/>
        <w:autoSpaceDE w:val="0"/>
        <w:autoSpaceDN w:val="0"/>
        <w:adjustRightInd w:val="0"/>
        <w:snapToGrid w:val="0"/>
        <w:spacing w:line="14" w:lineRule="auto"/>
        <w:jc w:val="left"/>
        <w:textAlignment w:val="baseline"/>
        <w:rPr>
          <w:rFonts w:ascii="Arial" w:hAnsi="Arial" w:eastAsia="Arial" w:cs="Arial"/>
          <w:snapToGrid w:val="0"/>
          <w:color w:val="000000"/>
          <w:kern w:val="0"/>
          <w:sz w:val="2"/>
          <w:szCs w:val="21"/>
          <w:lang w:val="en-US" w:eastAsia="en-US" w:bidi="ar-SA"/>
        </w:rPr>
      </w:pPr>
      <w:r>
        <w:rPr>
          <w:rFonts w:ascii="Arial" w:hAnsi="Arial" w:eastAsia="Arial" w:cs="Arial"/>
          <w:snapToGrid w:val="0"/>
          <w:color w:val="000000"/>
          <w:kern w:val="0"/>
          <w:sz w:val="2"/>
          <w:szCs w:val="2"/>
          <w:lang w:val="en-US" w:eastAsia="en-US" w:bidi="ar-SA"/>
        </w:rPr>
        <w:br w:type="column"/>
      </w:r>
    </w:p>
    <w:p w14:paraId="4FA3FAC1">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529FCAA0">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7FDD336">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22454F31">
      <w:pPr>
        <w:kinsoku w:val="0"/>
        <w:autoSpaceDE w:val="0"/>
        <w:autoSpaceDN w:val="0"/>
        <w:adjustRightInd w:val="0"/>
        <w:snapToGrid w:val="0"/>
        <w:spacing w:line="241" w:lineRule="auto"/>
        <w:jc w:val="left"/>
        <w:textAlignment w:val="baseline"/>
        <w:rPr>
          <w:rFonts w:ascii="Arial" w:hAnsi="Arial" w:eastAsia="Arial" w:cs="Arial"/>
          <w:snapToGrid w:val="0"/>
          <w:color w:val="000000"/>
          <w:kern w:val="0"/>
          <w:sz w:val="21"/>
          <w:szCs w:val="21"/>
          <w:lang w:val="en-US" w:eastAsia="en-US" w:bidi="ar-SA"/>
        </w:rPr>
      </w:pPr>
    </w:p>
    <w:p w14:paraId="4E743C1D">
      <w:pPr>
        <w:kinsoku w:val="0"/>
        <w:autoSpaceDE w:val="0"/>
        <w:autoSpaceDN w:val="0"/>
        <w:adjustRightInd w:val="0"/>
        <w:snapToGrid w:val="0"/>
        <w:spacing w:line="242" w:lineRule="auto"/>
        <w:jc w:val="left"/>
        <w:textAlignment w:val="baseline"/>
        <w:rPr>
          <w:rFonts w:ascii="Arial" w:hAnsi="Arial" w:eastAsia="Arial" w:cs="Arial"/>
          <w:snapToGrid w:val="0"/>
          <w:color w:val="000000"/>
          <w:kern w:val="0"/>
          <w:sz w:val="21"/>
          <w:szCs w:val="21"/>
          <w:lang w:val="en-US" w:eastAsia="en-US" w:bidi="ar-SA"/>
        </w:rPr>
      </w:pPr>
    </w:p>
    <w:p w14:paraId="66E2469E">
      <w:pPr>
        <w:widowControl/>
        <w:kinsoku w:val="0"/>
        <w:autoSpaceDE w:val="0"/>
        <w:autoSpaceDN w:val="0"/>
        <w:adjustRightInd w:val="0"/>
        <w:snapToGrid w:val="0"/>
        <w:spacing w:before="81" w:line="173" w:lineRule="auto"/>
        <w:jc w:val="left"/>
        <w:textAlignment w:val="baseline"/>
        <w:rPr>
          <w:rFonts w:hint="default" w:ascii="微软雅黑" w:hAnsi="微软雅黑" w:eastAsia="微软雅黑" w:cs="微软雅黑"/>
          <w:snapToGrid w:val="0"/>
          <w:color w:val="000000"/>
          <w:kern w:val="0"/>
          <w:sz w:val="19"/>
          <w:szCs w:val="19"/>
          <w:lang w:eastAsia="en-US"/>
        </w:rPr>
      </w:pPr>
      <w:r>
        <w:rPr>
          <w:rFonts w:hint="default" w:ascii="微软雅黑" w:hAnsi="微软雅黑" w:eastAsia="微软雅黑" w:cs="微软雅黑"/>
          <w:snapToGrid w:val="0"/>
          <w:color w:val="000000"/>
          <w:spacing w:val="-14"/>
          <w:kern w:val="0"/>
          <w:sz w:val="19"/>
          <w:szCs w:val="19"/>
          <w:lang w:eastAsia="en-US"/>
        </w:rPr>
        <w:t>共</w:t>
      </w:r>
      <w:r>
        <w:rPr>
          <w:rFonts w:hint="default" w:ascii="微软雅黑" w:hAnsi="微软雅黑" w:eastAsia="微软雅黑" w:cs="微软雅黑"/>
          <w:snapToGrid w:val="0"/>
          <w:color w:val="000000"/>
          <w:spacing w:val="8"/>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1</w:t>
      </w:r>
      <w:r>
        <w:rPr>
          <w:rFonts w:hint="default" w:ascii="微软雅黑" w:hAnsi="微软雅黑" w:eastAsia="微软雅黑" w:cs="微软雅黑"/>
          <w:snapToGrid w:val="0"/>
          <w:color w:val="000000"/>
          <w:spacing w:val="7"/>
          <w:kern w:val="0"/>
          <w:sz w:val="19"/>
          <w:szCs w:val="19"/>
          <w:lang w:eastAsia="en-US"/>
        </w:rPr>
        <w:t xml:space="preserve">  </w:t>
      </w:r>
      <w:r>
        <w:rPr>
          <w:rFonts w:hint="default" w:ascii="微软雅黑" w:hAnsi="微软雅黑" w:eastAsia="微软雅黑" w:cs="微软雅黑"/>
          <w:snapToGrid w:val="0"/>
          <w:color w:val="000000"/>
          <w:spacing w:val="-14"/>
          <w:kern w:val="0"/>
          <w:sz w:val="19"/>
          <w:szCs w:val="19"/>
          <w:lang w:eastAsia="en-US"/>
        </w:rPr>
        <w:t>页</w:t>
      </w:r>
    </w:p>
    <w:p w14:paraId="56F1952A">
      <w:pPr>
        <w:spacing w:line="173" w:lineRule="auto"/>
        <w:rPr>
          <w:rFonts w:ascii="微软雅黑" w:hAnsi="微软雅黑" w:eastAsia="微软雅黑" w:cs="微软雅黑"/>
          <w:sz w:val="19"/>
          <w:szCs w:val="19"/>
        </w:rPr>
        <w:sectPr>
          <w:pgSz w:w="11900" w:h="16840"/>
          <w:pgMar w:top="1295" w:right="740" w:bottom="0" w:left="705" w:header="0" w:footer="0" w:gutter="0"/>
          <w:cols w:equalWidth="0" w:num="3">
            <w:col w:w="8653" w:space="100"/>
            <w:col w:w="815" w:space="100"/>
            <w:col w:w="789"/>
          </w:cols>
        </w:sectPr>
      </w:pPr>
    </w:p>
    <w:p w14:paraId="0AA9BDBF">
      <w:pPr>
        <w:widowControl/>
        <w:kinsoku w:val="0"/>
        <w:autoSpaceDE w:val="0"/>
        <w:autoSpaceDN w:val="0"/>
        <w:adjustRightInd w:val="0"/>
        <w:snapToGrid w:val="0"/>
        <w:spacing w:line="37" w:lineRule="exact"/>
        <w:jc w:val="left"/>
        <w:textAlignment w:val="baseline"/>
        <w:rPr>
          <w:rFonts w:hint="default" w:ascii="Arial" w:hAnsi="Arial" w:eastAsia="Arial" w:cs="Arial"/>
          <w:snapToGrid w:val="0"/>
          <w:color w:val="000000"/>
          <w:kern w:val="0"/>
          <w:szCs w:val="21"/>
          <w:lang w:eastAsia="en-US"/>
        </w:rPr>
      </w:pPr>
    </w:p>
    <w:p w14:paraId="4DE59231">
      <w:pPr>
        <w:widowControl/>
        <w:kinsoku w:val="0"/>
        <w:autoSpaceDE w:val="0"/>
        <w:autoSpaceDN w:val="0"/>
        <w:adjustRightInd w:val="0"/>
        <w:snapToGrid w:val="0"/>
        <w:spacing w:before="265" w:line="180" w:lineRule="exact"/>
        <w:ind w:left="22"/>
        <w:jc w:val="left"/>
        <w:textAlignment w:val="baseline"/>
        <w:rPr>
          <w:rFonts w:hint="default" w:ascii="微软雅黑" w:hAnsi="微软雅黑" w:eastAsia="微软雅黑" w:cs="微软雅黑"/>
          <w:snapToGrid w:val="0"/>
          <w:color w:val="000000"/>
          <w:kern w:val="0"/>
          <w:sz w:val="18"/>
          <w:szCs w:val="18"/>
          <w:lang w:eastAsia="en-US"/>
        </w:rPr>
      </w:pPr>
      <w:r>
        <w:rPr>
          <w:rFonts w:hint="default" w:ascii="微软雅黑" w:hAnsi="微软雅黑" w:eastAsia="微软雅黑" w:cs="微软雅黑"/>
          <w:snapToGrid w:val="0"/>
          <w:color w:val="000000"/>
          <w:kern w:val="0"/>
          <w:position w:val="-1"/>
          <w:sz w:val="18"/>
          <w:szCs w:val="18"/>
          <w:lang w:eastAsia="en-US"/>
        </w:rPr>
        <w:t>注：</w:t>
      </w:r>
      <w:r>
        <w:rPr>
          <w:rFonts w:hint="default" w:ascii="微软雅黑" w:hAnsi="微软雅黑" w:eastAsia="微软雅黑" w:cs="微软雅黑"/>
          <w:snapToGrid w:val="0"/>
          <w:color w:val="000000"/>
          <w:spacing w:val="-25"/>
          <w:kern w:val="0"/>
          <w:position w:val="-1"/>
          <w:sz w:val="18"/>
          <w:szCs w:val="18"/>
          <w:lang w:eastAsia="en-US"/>
        </w:rPr>
        <w:t xml:space="preserve"> </w:t>
      </w:r>
      <w:r>
        <w:rPr>
          <w:rFonts w:hint="default" w:ascii="微软雅黑" w:hAnsi="微软雅黑" w:eastAsia="微软雅黑" w:cs="微软雅黑"/>
          <w:snapToGrid w:val="0"/>
          <w:color w:val="000000"/>
          <w:kern w:val="0"/>
          <w:position w:val="-1"/>
          <w:sz w:val="18"/>
          <w:szCs w:val="18"/>
          <w:lang w:eastAsia="en-US"/>
        </w:rPr>
        <w:t>1   招标人列明材料名称、规格、型号</w:t>
      </w:r>
      <w:r>
        <w:rPr>
          <w:rFonts w:hint="default" w:ascii="微软雅黑" w:hAnsi="微软雅黑" w:eastAsia="微软雅黑" w:cs="微软雅黑"/>
          <w:snapToGrid w:val="0"/>
          <w:color w:val="000000"/>
          <w:spacing w:val="-1"/>
          <w:kern w:val="0"/>
          <w:position w:val="-1"/>
          <w:sz w:val="18"/>
          <w:szCs w:val="18"/>
          <w:lang w:eastAsia="en-US"/>
        </w:rPr>
        <w:t>、单位和暂估单价，投标人应将上述材料暂估单价计入工程量清单综合单价；</w:t>
      </w:r>
    </w:p>
    <w:p w14:paraId="42392102">
      <w:pPr>
        <w:widowControl/>
        <w:kinsoku w:val="0"/>
        <w:autoSpaceDE w:val="0"/>
        <w:autoSpaceDN w:val="0"/>
        <w:adjustRightInd w:val="0"/>
        <w:snapToGrid w:val="0"/>
        <w:spacing w:line="180" w:lineRule="exact"/>
        <w:ind w:left="384"/>
        <w:jc w:val="left"/>
        <w:textAlignment w:val="baseline"/>
        <w:rPr>
          <w:rFonts w:hint="default" w:ascii="微软雅黑" w:hAnsi="微软雅黑" w:eastAsia="微软雅黑" w:cs="微软雅黑"/>
          <w:snapToGrid w:val="0"/>
          <w:color w:val="000000"/>
          <w:spacing w:val="-1"/>
          <w:kern w:val="0"/>
          <w:position w:val="-1"/>
          <w:sz w:val="18"/>
          <w:szCs w:val="18"/>
          <w:lang w:eastAsia="en-US"/>
        </w:rPr>
      </w:pPr>
      <w:r>
        <w:rPr>
          <w:rFonts w:hint="default" w:ascii="微软雅黑" w:hAnsi="微软雅黑" w:eastAsia="微软雅黑" w:cs="微软雅黑"/>
          <w:snapToGrid w:val="0"/>
          <w:color w:val="000000"/>
          <w:kern w:val="0"/>
          <w:position w:val="-1"/>
          <w:sz w:val="18"/>
          <w:szCs w:val="18"/>
          <w:lang w:eastAsia="en-US"/>
        </w:rPr>
        <w:t>2   合同价格调整、期中支付、工程结算时发承包人共同确认数</w:t>
      </w:r>
      <w:r>
        <w:rPr>
          <w:rFonts w:hint="default" w:ascii="微软雅黑" w:hAnsi="微软雅黑" w:eastAsia="微软雅黑" w:cs="微软雅黑"/>
          <w:snapToGrid w:val="0"/>
          <w:color w:val="000000"/>
          <w:spacing w:val="-1"/>
          <w:kern w:val="0"/>
          <w:position w:val="-1"/>
          <w:sz w:val="18"/>
          <w:szCs w:val="18"/>
          <w:lang w:eastAsia="en-US"/>
        </w:rPr>
        <w:t>量和确认单价。</w:t>
      </w:r>
    </w:p>
    <w:p w14:paraId="405603B8">
      <w:pPr>
        <w:numPr>
          <w:ilvl w:val="0"/>
          <w:numId w:val="0"/>
        </w:numPr>
        <w:bidi w:val="0"/>
        <w:rPr>
          <w:rFonts w:hint="eastAsia" w:ascii="宋体" w:hAnsi="宋体" w:eastAsia="宋体" w:cs="宋体"/>
          <w:b/>
          <w:bCs/>
          <w:sz w:val="28"/>
          <w:szCs w:val="28"/>
          <w:lang w:val="en-US" w:eastAsia="zh-CN"/>
        </w:rPr>
      </w:pPr>
    </w:p>
    <w:p w14:paraId="39A9D4A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cs="宋体"/>
          <w:b/>
          <w:bCs/>
          <w:sz w:val="24"/>
          <w:szCs w:val="24"/>
          <w:highlight w:val="none"/>
          <w:lang w:val="en-US" w:eastAsia="zh-CN"/>
        </w:rPr>
      </w:pPr>
    </w:p>
    <w:tbl>
      <w:tblPr>
        <w:tblStyle w:val="34"/>
        <w:tblpPr w:leftFromText="180" w:rightFromText="180" w:vertAnchor="text" w:horzAnchor="page" w:tblpX="932" w:tblpY="843"/>
        <w:tblOverlap w:val="never"/>
        <w:tblW w:w="102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25"/>
        <w:gridCol w:w="1560"/>
        <w:gridCol w:w="5760"/>
        <w:gridCol w:w="1290"/>
        <w:gridCol w:w="810"/>
      </w:tblGrid>
      <w:tr w14:paraId="6D66A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7" w:hRule="atLeast"/>
        </w:trPr>
        <w:tc>
          <w:tcPr>
            <w:tcW w:w="825" w:type="dxa"/>
            <w:tcBorders>
              <w:top w:val="double" w:color="000000" w:sz="4" w:space="0"/>
              <w:left w:val="double" w:color="000000" w:sz="4" w:space="0"/>
              <w:bottom w:val="single" w:color="000000" w:sz="8" w:space="0"/>
              <w:right w:val="single" w:color="000000" w:sz="8" w:space="0"/>
            </w:tcBorders>
            <w:noWrap w:val="0"/>
            <w:vAlign w:val="center"/>
          </w:tcPr>
          <w:p w14:paraId="095D76E2">
            <w:pPr>
              <w:keepNext w:val="0"/>
              <w:keepLines w:val="0"/>
              <w:widowControl/>
              <w:suppressLineNumbers w:val="0"/>
              <w:spacing w:line="324" w:lineRule="auto"/>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560" w:type="dxa"/>
            <w:tcBorders>
              <w:top w:val="double" w:color="000000" w:sz="4" w:space="0"/>
              <w:left w:val="single" w:color="000000" w:sz="8" w:space="0"/>
              <w:bottom w:val="single" w:color="000000" w:sz="8" w:space="0"/>
              <w:right w:val="single" w:color="000000" w:sz="8" w:space="0"/>
            </w:tcBorders>
            <w:noWrap w:val="0"/>
            <w:vAlign w:val="center"/>
          </w:tcPr>
          <w:p w14:paraId="2DDA298F">
            <w:pPr>
              <w:keepNext w:val="0"/>
              <w:keepLines w:val="0"/>
              <w:widowControl/>
              <w:suppressLineNumbers w:val="0"/>
              <w:spacing w:line="324" w:lineRule="auto"/>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名称</w:t>
            </w:r>
          </w:p>
        </w:tc>
        <w:tc>
          <w:tcPr>
            <w:tcW w:w="5760" w:type="dxa"/>
            <w:tcBorders>
              <w:top w:val="double" w:color="000000" w:sz="4" w:space="0"/>
              <w:left w:val="single" w:color="000000" w:sz="8" w:space="0"/>
              <w:bottom w:val="single" w:color="000000" w:sz="8" w:space="0"/>
              <w:right w:val="single" w:color="000000" w:sz="8" w:space="0"/>
            </w:tcBorders>
            <w:noWrap w:val="0"/>
            <w:vAlign w:val="center"/>
          </w:tcPr>
          <w:p w14:paraId="7584198A">
            <w:pPr>
              <w:keepNext w:val="0"/>
              <w:keepLines w:val="0"/>
              <w:widowControl/>
              <w:suppressLineNumbers w:val="0"/>
              <w:spacing w:line="324" w:lineRule="auto"/>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规格和参数说明</w:t>
            </w:r>
          </w:p>
        </w:tc>
        <w:tc>
          <w:tcPr>
            <w:tcW w:w="1290" w:type="dxa"/>
            <w:tcBorders>
              <w:top w:val="double" w:color="000000" w:sz="4" w:space="0"/>
              <w:left w:val="single" w:color="000000" w:sz="8" w:space="0"/>
              <w:bottom w:val="single" w:color="000000" w:sz="8" w:space="0"/>
              <w:right w:val="single" w:color="000000" w:sz="8" w:space="0"/>
            </w:tcBorders>
            <w:noWrap w:val="0"/>
            <w:vAlign w:val="center"/>
          </w:tcPr>
          <w:p w14:paraId="509F48F3">
            <w:pPr>
              <w:keepNext w:val="0"/>
              <w:keepLines w:val="0"/>
              <w:widowControl/>
              <w:suppressLineNumbers w:val="0"/>
              <w:spacing w:line="324" w:lineRule="auto"/>
              <w:jc w:val="center"/>
              <w:rPr>
                <w:rFonts w:hint="eastAsia" w:ascii="宋体" w:hAnsi="宋体" w:eastAsia="宋体" w:cs="宋体"/>
                <w:b/>
                <w:bCs/>
                <w:i w:val="0"/>
                <w:iCs w:val="0"/>
                <w:color w:val="000000"/>
                <w:sz w:val="21"/>
                <w:szCs w:val="21"/>
                <w:u w:val="none"/>
              </w:rPr>
            </w:pPr>
            <w:r>
              <w:rPr>
                <w:rFonts w:hint="eastAsia" w:ascii="宋体" w:hAnsi="宋体" w:cs="宋体"/>
                <w:b/>
                <w:bCs/>
                <w:color w:val="000000"/>
                <w:szCs w:val="21"/>
                <w:u w:val="none"/>
                <w:lang w:val="en-US" w:eastAsia="zh-CN" w:bidi="ar"/>
              </w:rPr>
              <w:t>数量</w:t>
            </w:r>
            <w:r>
              <w:rPr>
                <w:rFonts w:hint="default" w:ascii="Calibri" w:hAnsi="Calibri" w:eastAsia="宋体" w:cs="Calibri"/>
                <w:b/>
                <w:bCs/>
                <w:color w:val="000000"/>
                <w:szCs w:val="21"/>
                <w:u w:val="none"/>
                <w:lang w:val="en-US" w:eastAsia="zh-CN" w:bidi="ar"/>
              </w:rPr>
              <w:t>/</w:t>
            </w:r>
            <w:r>
              <w:rPr>
                <w:rFonts w:hint="eastAsia" w:ascii="宋体" w:hAnsi="宋体" w:eastAsia="宋体" w:cs="宋体"/>
                <w:b/>
                <w:bCs/>
                <w:i w:val="0"/>
                <w:iCs w:val="0"/>
                <w:color w:val="000000"/>
                <w:kern w:val="0"/>
                <w:sz w:val="21"/>
                <w:szCs w:val="21"/>
                <w:u w:val="none"/>
                <w:lang w:val="en-US" w:eastAsia="zh-CN" w:bidi="ar"/>
              </w:rPr>
              <w:t>单位</w:t>
            </w:r>
          </w:p>
        </w:tc>
        <w:tc>
          <w:tcPr>
            <w:tcW w:w="810" w:type="dxa"/>
            <w:tcBorders>
              <w:top w:val="double" w:color="000000" w:sz="4" w:space="0"/>
              <w:left w:val="single" w:color="000000" w:sz="8" w:space="0"/>
              <w:bottom w:val="single" w:color="000000" w:sz="8" w:space="0"/>
              <w:right w:val="single" w:color="000000" w:sz="8" w:space="0"/>
            </w:tcBorders>
            <w:noWrap w:val="0"/>
            <w:vAlign w:val="center"/>
          </w:tcPr>
          <w:p w14:paraId="0715022A">
            <w:pPr>
              <w:keepNext w:val="0"/>
              <w:keepLines w:val="0"/>
              <w:widowControl/>
              <w:suppressLineNumbers w:val="0"/>
              <w:spacing w:line="324" w:lineRule="auto"/>
              <w:jc w:val="center"/>
              <w:rPr>
                <w:rFonts w:hint="default" w:ascii="宋体" w:hAnsi="宋体" w:eastAsia="宋体" w:cs="宋体"/>
                <w:b/>
                <w:bCs/>
                <w:i w:val="0"/>
                <w:iCs w:val="0"/>
                <w:color w:val="000000"/>
                <w:kern w:val="0"/>
                <w:sz w:val="21"/>
                <w:szCs w:val="21"/>
                <w:u w:val="none"/>
                <w:lang w:val="en-US" w:eastAsia="zh-CN" w:bidi="ar"/>
              </w:rPr>
            </w:pPr>
            <w:r>
              <w:rPr>
                <w:rFonts w:hint="eastAsia" w:ascii="宋体" w:hAnsi="宋体" w:cs="宋体"/>
                <w:b/>
                <w:bCs/>
                <w:i w:val="0"/>
                <w:iCs w:val="0"/>
                <w:color w:val="000000"/>
                <w:kern w:val="0"/>
                <w:sz w:val="21"/>
                <w:szCs w:val="21"/>
                <w:u w:val="none"/>
                <w:lang w:val="en-US" w:eastAsia="zh-CN" w:bidi="ar"/>
              </w:rPr>
              <w:t>备注</w:t>
            </w:r>
          </w:p>
        </w:tc>
      </w:tr>
      <w:tr w14:paraId="3626A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99" w:hRule="atLeast"/>
        </w:trPr>
        <w:tc>
          <w:tcPr>
            <w:tcW w:w="825" w:type="dxa"/>
            <w:tcBorders>
              <w:top w:val="single" w:color="000000" w:sz="8" w:space="0"/>
              <w:left w:val="double" w:color="000000" w:sz="4" w:space="0"/>
              <w:bottom w:val="single" w:color="000000" w:sz="8" w:space="0"/>
              <w:right w:val="single" w:color="000000" w:sz="8" w:space="0"/>
            </w:tcBorders>
            <w:noWrap w:val="0"/>
            <w:vAlign w:val="center"/>
          </w:tcPr>
          <w:p w14:paraId="206873EA">
            <w:pPr>
              <w:keepNext w:val="0"/>
              <w:keepLines w:val="0"/>
              <w:widowControl/>
              <w:suppressLineNumbers w:val="0"/>
              <w:spacing w:line="240" w:lineRule="auto"/>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1560" w:type="dxa"/>
            <w:tcBorders>
              <w:top w:val="single" w:color="000000" w:sz="8" w:space="0"/>
              <w:left w:val="single" w:color="000000" w:sz="8" w:space="0"/>
              <w:bottom w:val="single" w:color="000000" w:sz="8" w:space="0"/>
              <w:right w:val="single" w:color="000000" w:sz="8" w:space="0"/>
            </w:tcBorders>
            <w:noWrap w:val="0"/>
            <w:vAlign w:val="center"/>
          </w:tcPr>
          <w:p w14:paraId="2FE4BD73">
            <w:pPr>
              <w:kinsoku w:val="0"/>
              <w:autoSpaceDE w:val="0"/>
              <w:autoSpaceDN w:val="0"/>
              <w:adjustRightInd w:val="0"/>
              <w:snapToGrid w:val="0"/>
              <w:spacing w:before="82" w:line="240" w:lineRule="auto"/>
              <w:ind w:left="67" w:leftChars="0"/>
              <w:jc w:val="center"/>
              <w:textAlignment w:val="baseline"/>
              <w:rPr>
                <w:rFonts w:hint="eastAsia" w:ascii="宋体" w:hAnsi="宋体" w:eastAsia="宋体" w:cs="宋体"/>
                <w:b w:val="0"/>
                <w:bCs w:val="0"/>
                <w:i w:val="0"/>
                <w:iCs w:val="0"/>
                <w:color w:val="auto"/>
                <w:sz w:val="24"/>
                <w:szCs w:val="24"/>
                <w:u w:val="none"/>
              </w:rPr>
            </w:pPr>
            <w:r>
              <w:rPr>
                <w:rFonts w:hint="eastAsia" w:ascii="宋体" w:hAnsi="宋体" w:eastAsia="宋体" w:cs="宋体"/>
                <w:snapToGrid w:val="0"/>
                <w:color w:val="000000"/>
                <w:spacing w:val="-3"/>
                <w:kern w:val="0"/>
                <w:sz w:val="24"/>
                <w:szCs w:val="24"/>
                <w:lang w:val="en-US" w:eastAsia="en-US" w:bidi="ar-SA"/>
              </w:rPr>
              <w:t>太阳能路灯</w:t>
            </w:r>
          </w:p>
        </w:tc>
        <w:tc>
          <w:tcPr>
            <w:tcW w:w="5760" w:type="dxa"/>
            <w:tcBorders>
              <w:top w:val="single" w:color="000000" w:sz="8" w:space="0"/>
              <w:left w:val="single" w:color="000000" w:sz="8" w:space="0"/>
              <w:bottom w:val="single" w:color="000000" w:sz="8" w:space="0"/>
              <w:right w:val="single" w:color="000000" w:sz="8" w:space="0"/>
            </w:tcBorders>
            <w:noWrap w:val="0"/>
            <w:vAlign w:val="center"/>
          </w:tcPr>
          <w:p w14:paraId="5A377D7C">
            <w:pPr>
              <w:kinsoku w:val="0"/>
              <w:autoSpaceDE w:val="0"/>
              <w:autoSpaceDN w:val="0"/>
              <w:adjustRightInd w:val="0"/>
              <w:snapToGrid w:val="0"/>
              <w:spacing w:before="2" w:line="240" w:lineRule="auto"/>
              <w:ind w:left="42" w:leftChars="0" w:right="66" w:rightChars="0" w:firstLine="3" w:firstLineChars="0"/>
              <w:jc w:val="left"/>
              <w:textAlignment w:val="baseline"/>
              <w:rPr>
                <w:rFonts w:hint="eastAsia" w:ascii="宋体" w:hAnsi="宋体" w:eastAsia="宋体" w:cs="宋体"/>
                <w:snapToGrid w:val="0"/>
                <w:color w:val="000000"/>
                <w:spacing w:val="7"/>
                <w:kern w:val="0"/>
                <w:sz w:val="24"/>
                <w:szCs w:val="24"/>
                <w:lang w:val="en-US" w:eastAsia="en-US" w:bidi="ar-SA"/>
              </w:rPr>
            </w:pPr>
            <w:r>
              <w:rPr>
                <w:rFonts w:hint="eastAsia" w:ascii="宋体" w:hAnsi="宋体" w:eastAsia="宋体" w:cs="宋体"/>
                <w:snapToGrid w:val="0"/>
                <w:color w:val="000000"/>
                <w:spacing w:val="7"/>
                <w:kern w:val="0"/>
                <w:sz w:val="24"/>
                <w:szCs w:val="24"/>
                <w:lang w:val="en-US" w:eastAsia="en-US" w:bidi="ar-SA"/>
              </w:rPr>
              <w:t>★(1)太阳能光伏板组件:60W*2块(长83.5cm*宽54cm*厚3.0cm),共计120W;</w:t>
            </w:r>
          </w:p>
          <w:p w14:paraId="0A57886C">
            <w:pPr>
              <w:kinsoku w:val="0"/>
              <w:autoSpaceDE w:val="0"/>
              <w:autoSpaceDN w:val="0"/>
              <w:adjustRightInd w:val="0"/>
              <w:snapToGrid w:val="0"/>
              <w:spacing w:before="2" w:line="240" w:lineRule="auto"/>
              <w:ind w:left="42" w:leftChars="0" w:right="66" w:rightChars="0" w:firstLine="3" w:firstLineChars="0"/>
              <w:jc w:val="left"/>
              <w:textAlignment w:val="baseline"/>
              <w:rPr>
                <w:rFonts w:hint="eastAsia" w:ascii="宋体" w:hAnsi="宋体" w:eastAsia="宋体" w:cs="宋体"/>
                <w:snapToGrid w:val="0"/>
                <w:color w:val="000000"/>
                <w:spacing w:val="7"/>
                <w:kern w:val="0"/>
                <w:sz w:val="24"/>
                <w:szCs w:val="24"/>
                <w:lang w:val="en-US" w:eastAsia="en-US" w:bidi="ar-SA"/>
              </w:rPr>
            </w:pPr>
            <w:r>
              <w:rPr>
                <w:rFonts w:hint="eastAsia" w:ascii="宋体" w:hAnsi="宋体" w:eastAsia="宋体" w:cs="宋体"/>
                <w:snapToGrid w:val="0"/>
                <w:color w:val="000000"/>
                <w:spacing w:val="7"/>
                <w:kern w:val="0"/>
                <w:sz w:val="24"/>
                <w:szCs w:val="24"/>
                <w:lang w:val="en-US" w:eastAsia="en-US" w:bidi="ar-SA"/>
              </w:rPr>
              <w:t>★(2)太阳能路灯用锂电池:锂电池采用太阳能专用600WH (长36.5cm宽13cm厚9.5cm)锂电池,外壳纯铝一次成型开模,两头盖板须达到IP67防水,严格按照行业标准标配;</w:t>
            </w:r>
          </w:p>
          <w:p w14:paraId="393EEA48">
            <w:pPr>
              <w:kinsoku w:val="0"/>
              <w:autoSpaceDE w:val="0"/>
              <w:autoSpaceDN w:val="0"/>
              <w:adjustRightInd w:val="0"/>
              <w:snapToGrid w:val="0"/>
              <w:spacing w:before="2" w:line="240" w:lineRule="auto"/>
              <w:ind w:left="42" w:leftChars="0" w:right="66" w:rightChars="0" w:firstLine="3" w:firstLineChars="0"/>
              <w:jc w:val="left"/>
              <w:textAlignment w:val="baseline"/>
              <w:rPr>
                <w:rFonts w:hint="eastAsia" w:ascii="宋体" w:hAnsi="宋体" w:eastAsia="宋体" w:cs="宋体"/>
                <w:snapToGrid w:val="0"/>
                <w:color w:val="000000"/>
                <w:spacing w:val="7"/>
                <w:kern w:val="0"/>
                <w:sz w:val="24"/>
                <w:szCs w:val="24"/>
                <w:lang w:val="en-US" w:eastAsia="en-US" w:bidi="ar-SA"/>
              </w:rPr>
            </w:pPr>
            <w:r>
              <w:rPr>
                <w:rFonts w:hint="eastAsia" w:ascii="宋体" w:hAnsi="宋体" w:eastAsia="宋体" w:cs="宋体"/>
                <w:snapToGrid w:val="0"/>
                <w:color w:val="000000"/>
                <w:spacing w:val="7"/>
                <w:kern w:val="0"/>
                <w:sz w:val="24"/>
                <w:szCs w:val="24"/>
                <w:lang w:val="en-US" w:eastAsia="en-US" w:bidi="ar-SA"/>
              </w:rPr>
              <w:t>(3)太阳能板支架:安装太阳能板支架两个,规格为20mm*30mm,壁厚≥2.5mm；</w:t>
            </w:r>
          </w:p>
          <w:p w14:paraId="5C80A3C8">
            <w:pPr>
              <w:kinsoku w:val="0"/>
              <w:autoSpaceDE w:val="0"/>
              <w:autoSpaceDN w:val="0"/>
              <w:adjustRightInd w:val="0"/>
              <w:snapToGrid w:val="0"/>
              <w:spacing w:before="2" w:line="240" w:lineRule="auto"/>
              <w:ind w:left="42" w:leftChars="0" w:right="66" w:rightChars="0" w:firstLine="3" w:firstLineChars="0"/>
              <w:jc w:val="left"/>
              <w:textAlignment w:val="baseline"/>
              <w:rPr>
                <w:rFonts w:hint="eastAsia" w:ascii="宋体" w:hAnsi="宋体" w:eastAsia="宋体" w:cs="宋体"/>
                <w:snapToGrid w:val="0"/>
                <w:color w:val="000000"/>
                <w:spacing w:val="7"/>
                <w:kern w:val="0"/>
                <w:sz w:val="24"/>
                <w:szCs w:val="24"/>
                <w:lang w:val="en-US" w:eastAsia="en-US" w:bidi="ar-SA"/>
              </w:rPr>
            </w:pPr>
            <w:r>
              <w:rPr>
                <w:rFonts w:hint="eastAsia" w:ascii="宋体" w:hAnsi="宋体" w:eastAsia="宋体" w:cs="宋体"/>
                <w:snapToGrid w:val="0"/>
                <w:color w:val="000000"/>
                <w:spacing w:val="7"/>
                <w:kern w:val="0"/>
                <w:sz w:val="24"/>
                <w:szCs w:val="24"/>
                <w:lang w:val="en-US" w:eastAsia="en-US" w:bidi="ar-SA"/>
              </w:rPr>
              <w:t>★(4)控制系统:采用 (全铝材质)最新一代微电脑智能控制器。12/24V/10A/IP67。</w:t>
            </w:r>
          </w:p>
          <w:p w14:paraId="6BF16D77">
            <w:pPr>
              <w:kinsoku w:val="0"/>
              <w:autoSpaceDE w:val="0"/>
              <w:autoSpaceDN w:val="0"/>
              <w:adjustRightInd w:val="0"/>
              <w:snapToGrid w:val="0"/>
              <w:spacing w:before="2" w:line="240" w:lineRule="auto"/>
              <w:ind w:left="42" w:leftChars="0" w:right="66" w:rightChars="0" w:firstLine="3" w:firstLineChars="0"/>
              <w:jc w:val="left"/>
              <w:textAlignment w:val="baseline"/>
              <w:rPr>
                <w:rFonts w:hint="eastAsia" w:ascii="宋体" w:hAnsi="宋体" w:eastAsia="宋体" w:cs="宋体"/>
                <w:snapToGrid w:val="0"/>
                <w:color w:val="000000"/>
                <w:spacing w:val="7"/>
                <w:kern w:val="0"/>
                <w:sz w:val="24"/>
                <w:szCs w:val="24"/>
                <w:lang w:val="en-US" w:eastAsia="en-US" w:bidi="ar-SA"/>
              </w:rPr>
            </w:pPr>
            <w:r>
              <w:rPr>
                <w:rFonts w:hint="eastAsia" w:ascii="宋体" w:hAnsi="宋体" w:eastAsia="宋体" w:cs="宋体"/>
                <w:snapToGrid w:val="0"/>
                <w:color w:val="000000"/>
                <w:spacing w:val="7"/>
                <w:kern w:val="0"/>
                <w:sz w:val="24"/>
                <w:szCs w:val="24"/>
                <w:lang w:val="en-US" w:eastAsia="en-US" w:bidi="ar-SA"/>
              </w:rPr>
              <w:t>(5)灯杆:灯杆高8m ,上口直径80mm,下口直径160mm,壁厚4.5mm,杆体表面为热镀锌,静电喷塑,灯杆底盘厚度为16 mm;</w:t>
            </w:r>
          </w:p>
          <w:p w14:paraId="434F479C">
            <w:pPr>
              <w:kinsoku w:val="0"/>
              <w:autoSpaceDE w:val="0"/>
              <w:autoSpaceDN w:val="0"/>
              <w:adjustRightInd w:val="0"/>
              <w:snapToGrid w:val="0"/>
              <w:spacing w:before="2" w:line="240" w:lineRule="auto"/>
              <w:ind w:left="42" w:leftChars="0" w:right="66" w:rightChars="0" w:firstLine="3" w:firstLineChars="0"/>
              <w:jc w:val="left"/>
              <w:textAlignment w:val="baseline"/>
              <w:rPr>
                <w:rFonts w:hint="eastAsia" w:ascii="宋体" w:hAnsi="宋体" w:eastAsia="宋体" w:cs="宋体"/>
                <w:snapToGrid w:val="0"/>
                <w:color w:val="000000"/>
                <w:spacing w:val="7"/>
                <w:kern w:val="0"/>
                <w:sz w:val="24"/>
                <w:szCs w:val="24"/>
                <w:lang w:val="en-US" w:eastAsia="zh-CN" w:bidi="ar-SA"/>
              </w:rPr>
            </w:pPr>
            <w:r>
              <w:rPr>
                <w:rFonts w:hint="eastAsia" w:ascii="宋体" w:hAnsi="宋体" w:eastAsia="宋体" w:cs="宋体"/>
                <w:snapToGrid w:val="0"/>
                <w:color w:val="000000"/>
                <w:spacing w:val="7"/>
                <w:kern w:val="0"/>
                <w:sz w:val="24"/>
                <w:szCs w:val="24"/>
                <w:lang w:val="en-US" w:eastAsia="en-US" w:bidi="ar-SA"/>
              </w:rPr>
              <w:t>★(6)LED灯头:60瓦LED  1个灯头(长78cm*宽30cm),单珠60颗,全铝材质</w:t>
            </w:r>
            <w:r>
              <w:rPr>
                <w:rFonts w:hint="eastAsia" w:ascii="宋体" w:hAnsi="宋体" w:cs="宋体"/>
                <w:snapToGrid w:val="0"/>
                <w:color w:val="000000"/>
                <w:spacing w:val="7"/>
                <w:kern w:val="0"/>
                <w:sz w:val="24"/>
                <w:szCs w:val="24"/>
                <w:lang w:val="en-US" w:eastAsia="zh-CN" w:bidi="ar-SA"/>
              </w:rPr>
              <w:t>。</w:t>
            </w:r>
          </w:p>
          <w:p w14:paraId="677136ED">
            <w:pPr>
              <w:kinsoku w:val="0"/>
              <w:autoSpaceDE w:val="0"/>
              <w:autoSpaceDN w:val="0"/>
              <w:adjustRightInd w:val="0"/>
              <w:snapToGrid w:val="0"/>
              <w:spacing w:before="2" w:line="240" w:lineRule="auto"/>
              <w:ind w:left="42" w:leftChars="0" w:right="66" w:rightChars="0" w:firstLine="3" w:firstLineChars="0"/>
              <w:jc w:val="left"/>
              <w:textAlignment w:val="baseline"/>
              <w:rPr>
                <w:rFonts w:hint="eastAsia" w:ascii="宋体" w:hAnsi="宋体" w:eastAsia="宋体" w:cs="宋体"/>
                <w:b w:val="0"/>
                <w:bCs w:val="0"/>
                <w:i w:val="0"/>
                <w:iCs w:val="0"/>
                <w:color w:val="auto"/>
                <w:kern w:val="0"/>
                <w:sz w:val="24"/>
                <w:szCs w:val="24"/>
                <w:u w:val="none"/>
                <w:lang w:val="en-US" w:eastAsia="zh-CN" w:bidi="ar"/>
              </w:rPr>
            </w:pPr>
          </w:p>
        </w:tc>
        <w:tc>
          <w:tcPr>
            <w:tcW w:w="1290" w:type="dxa"/>
            <w:tcBorders>
              <w:top w:val="single" w:color="000000" w:sz="8" w:space="0"/>
              <w:left w:val="single" w:color="000000" w:sz="8" w:space="0"/>
              <w:bottom w:val="single" w:color="000000" w:sz="8" w:space="0"/>
              <w:right w:val="single" w:color="000000" w:sz="8" w:space="0"/>
            </w:tcBorders>
            <w:noWrap w:val="0"/>
            <w:vAlign w:val="center"/>
          </w:tcPr>
          <w:p w14:paraId="2A7E7CD8">
            <w:pPr>
              <w:keepNext w:val="0"/>
              <w:keepLines w:val="0"/>
              <w:widowControl/>
              <w:suppressLineNumbers w:val="0"/>
              <w:spacing w:line="240" w:lineRule="auto"/>
              <w:jc w:val="center"/>
              <w:rPr>
                <w:rFonts w:hint="default" w:ascii="Times New Roman" w:hAnsi="Times New Roman" w:cs="Times New Roman"/>
                <w:b w:val="0"/>
                <w:bCs w:val="0"/>
                <w:szCs w:val="24"/>
                <w:lang w:val="en-US" w:eastAsia="zh-CN" w:bidi="ar"/>
              </w:rPr>
            </w:pPr>
            <w:r>
              <w:rPr>
                <w:rFonts w:hint="eastAsia" w:ascii="宋体" w:hAnsi="宋体" w:cs="宋体"/>
                <w:b w:val="0"/>
                <w:bCs w:val="0"/>
                <w:color w:val="000000"/>
                <w:szCs w:val="21"/>
                <w:u w:val="none"/>
                <w:lang w:val="en-US" w:eastAsia="zh-CN" w:bidi="ar"/>
              </w:rPr>
              <w:t>20套</w:t>
            </w:r>
          </w:p>
        </w:tc>
        <w:tc>
          <w:tcPr>
            <w:tcW w:w="810" w:type="dxa"/>
            <w:tcBorders>
              <w:top w:val="single" w:color="000000" w:sz="8" w:space="0"/>
              <w:left w:val="single" w:color="000000" w:sz="8" w:space="0"/>
              <w:bottom w:val="single" w:color="000000" w:sz="8" w:space="0"/>
              <w:right w:val="single" w:color="000000" w:sz="8" w:space="0"/>
            </w:tcBorders>
            <w:noWrap w:val="0"/>
            <w:vAlign w:val="center"/>
          </w:tcPr>
          <w:p w14:paraId="2A64A4F2">
            <w:pPr>
              <w:keepNext w:val="0"/>
              <w:keepLines w:val="0"/>
              <w:widowControl/>
              <w:suppressLineNumbers w:val="0"/>
              <w:spacing w:line="240" w:lineRule="auto"/>
              <w:jc w:val="center"/>
              <w:textAlignment w:val="center"/>
              <w:rPr>
                <w:rFonts w:hint="default" w:ascii="宋体" w:hAnsi="宋体" w:eastAsia="宋体" w:cs="宋体"/>
                <w:b w:val="0"/>
                <w:bCs w:val="0"/>
                <w:i w:val="0"/>
                <w:iCs w:val="0"/>
                <w:color w:val="auto"/>
                <w:kern w:val="0"/>
                <w:sz w:val="24"/>
                <w:szCs w:val="24"/>
                <w:u w:val="none"/>
                <w:lang w:val="en-US" w:eastAsia="zh-CN" w:bidi="ar"/>
              </w:rPr>
            </w:pPr>
          </w:p>
        </w:tc>
      </w:tr>
    </w:tbl>
    <w:p w14:paraId="0F8A3410">
      <w:pPr>
        <w:kinsoku w:val="0"/>
        <w:autoSpaceDE w:val="0"/>
        <w:autoSpaceDN w:val="0"/>
        <w:adjustRightInd w:val="0"/>
        <w:snapToGrid w:val="0"/>
        <w:spacing w:before="38" w:line="240" w:lineRule="auto"/>
        <w:ind w:left="24"/>
        <w:jc w:val="center"/>
        <w:textAlignment w:val="baseline"/>
        <w:rPr>
          <w:rFonts w:hint="eastAsia" w:ascii="宋体" w:hAnsi="宋体" w:eastAsia="宋体" w:cs="宋体"/>
          <w:b/>
          <w:bCs/>
          <w:sz w:val="48"/>
          <w:szCs w:val="48"/>
          <w:highlight w:val="none"/>
          <w:lang w:val="en-US" w:eastAsia="zh-CN"/>
        </w:rPr>
      </w:pPr>
      <w:r>
        <w:rPr>
          <w:rFonts w:hint="eastAsia" w:ascii="宋体" w:hAnsi="宋体" w:eastAsia="宋体" w:cs="宋体"/>
          <w:b/>
          <w:bCs/>
          <w:snapToGrid w:val="0"/>
          <w:color w:val="000000"/>
          <w:spacing w:val="4"/>
          <w:kern w:val="0"/>
          <w:position w:val="-1"/>
          <w:sz w:val="32"/>
          <w:szCs w:val="32"/>
          <w:lang w:val="en-US" w:eastAsia="zh-CN" w:bidi="ar-SA"/>
        </w:rPr>
        <w:t>配套货物类</w:t>
      </w:r>
      <w:r>
        <w:rPr>
          <w:rFonts w:hint="eastAsia" w:ascii="宋体" w:hAnsi="宋体" w:eastAsia="宋体" w:cs="宋体"/>
          <w:b/>
          <w:bCs/>
          <w:snapToGrid w:val="0"/>
          <w:color w:val="000000"/>
          <w:spacing w:val="4"/>
          <w:kern w:val="0"/>
          <w:position w:val="-1"/>
          <w:sz w:val="32"/>
          <w:szCs w:val="32"/>
          <w:lang w:val="en-US" w:eastAsia="en-US" w:bidi="ar-SA"/>
        </w:rPr>
        <w:t>太阳能路灯</w:t>
      </w:r>
      <w:r>
        <w:rPr>
          <w:rFonts w:hint="eastAsia" w:ascii="宋体" w:hAnsi="宋体" w:eastAsia="宋体" w:cs="宋体"/>
          <w:b/>
          <w:bCs/>
          <w:snapToGrid w:val="0"/>
          <w:color w:val="000000"/>
          <w:spacing w:val="4"/>
          <w:kern w:val="0"/>
          <w:position w:val="-1"/>
          <w:sz w:val="32"/>
          <w:szCs w:val="32"/>
          <w:lang w:val="en-US" w:eastAsia="zh-CN" w:bidi="ar-SA"/>
        </w:rPr>
        <w:t>采购需求</w:t>
      </w:r>
    </w:p>
    <w:p w14:paraId="1CE0EAE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注：★部分为太阳能路灯主要技术参数</w:t>
      </w:r>
    </w:p>
    <w:p w14:paraId="29938E9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ascii="宋体" w:hAnsi="宋体" w:cs="宋体"/>
          <w:sz w:val="32"/>
          <w:szCs w:val="32"/>
        </w:rPr>
      </w:pPr>
      <w:r>
        <w:rPr>
          <w:rFonts w:hint="eastAsia" w:ascii="宋体" w:hAnsi="宋体" w:cs="宋体"/>
          <w:b/>
          <w:bCs/>
          <w:sz w:val="24"/>
          <w:szCs w:val="24"/>
          <w:highlight w:val="none"/>
          <w:lang w:val="en-US" w:eastAsia="zh-CN"/>
        </w:rPr>
        <w:t>二、</w:t>
      </w:r>
      <w:r>
        <w:rPr>
          <w:rFonts w:hint="eastAsia" w:ascii="宋体" w:hAnsi="宋体" w:cs="宋体"/>
          <w:b/>
          <w:bCs/>
          <w:sz w:val="24"/>
          <w:szCs w:val="24"/>
          <w:highlight w:val="none"/>
        </w:rPr>
        <w:t>商务要求</w:t>
      </w:r>
      <w:r>
        <w:rPr>
          <w:rFonts w:hint="eastAsia" w:ascii="宋体" w:hAnsi="宋体" w:cs="宋体"/>
          <w:b/>
          <w:bCs/>
          <w:sz w:val="24"/>
          <w:szCs w:val="24"/>
        </w:rPr>
        <w:t>：</w:t>
      </w:r>
      <w:r>
        <w:rPr>
          <w:rFonts w:hint="eastAsia" w:ascii="宋体" w:hAnsi="宋体" w:cs="宋体"/>
          <w:sz w:val="32"/>
          <w:szCs w:val="32"/>
        </w:rPr>
        <w:t xml:space="preserve">  </w:t>
      </w:r>
    </w:p>
    <w:p w14:paraId="29001D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一</w:t>
      </w:r>
      <w:r>
        <w:rPr>
          <w:rFonts w:hint="eastAsia" w:ascii="宋体" w:hAnsi="宋体" w:eastAsia="宋体" w:cs="宋体"/>
          <w:b w:val="0"/>
          <w:bCs/>
          <w:color w:val="000000"/>
          <w:sz w:val="24"/>
          <w:szCs w:val="24"/>
          <w:highlight w:val="none"/>
          <w:lang w:eastAsia="zh-CN"/>
        </w:rPr>
        <w:t>）</w:t>
      </w:r>
      <w:r>
        <w:rPr>
          <w:rFonts w:hint="eastAsia" w:ascii="宋体" w:hAnsi="宋体" w:eastAsia="宋体" w:cs="宋体"/>
          <w:b w:val="0"/>
          <w:bCs/>
          <w:color w:val="000000"/>
          <w:sz w:val="24"/>
          <w:szCs w:val="24"/>
          <w:highlight w:val="none"/>
          <w:lang w:val="en-US" w:eastAsia="zh-CN"/>
        </w:rPr>
        <w:t>工</w:t>
      </w:r>
      <w:r>
        <w:rPr>
          <w:rFonts w:hint="eastAsia" w:ascii="宋体" w:hAnsi="宋体" w:eastAsia="宋体" w:cs="宋体"/>
          <w:b w:val="0"/>
          <w:bCs/>
          <w:color w:val="000000"/>
          <w:sz w:val="24"/>
          <w:szCs w:val="24"/>
          <w:highlight w:val="none"/>
        </w:rPr>
        <w:t>期、</w:t>
      </w:r>
      <w:r>
        <w:rPr>
          <w:rFonts w:hint="eastAsia" w:ascii="宋体" w:hAnsi="宋体" w:eastAsia="宋体" w:cs="宋体"/>
          <w:b w:val="0"/>
          <w:bCs/>
          <w:color w:val="000000"/>
          <w:sz w:val="24"/>
          <w:szCs w:val="24"/>
          <w:highlight w:val="none"/>
          <w:lang w:val="en-US" w:eastAsia="zh-CN"/>
        </w:rPr>
        <w:t>施工</w:t>
      </w:r>
      <w:r>
        <w:rPr>
          <w:rFonts w:hint="eastAsia" w:ascii="宋体" w:hAnsi="宋体" w:eastAsia="宋体" w:cs="宋体"/>
          <w:b w:val="0"/>
          <w:bCs/>
          <w:color w:val="000000"/>
          <w:sz w:val="24"/>
          <w:szCs w:val="24"/>
          <w:highlight w:val="none"/>
        </w:rPr>
        <w:t>地点及验收方式</w:t>
      </w:r>
      <w:r>
        <w:rPr>
          <w:rFonts w:hint="eastAsia" w:ascii="宋体" w:hAnsi="宋体" w:eastAsia="宋体" w:cs="宋体"/>
          <w:b w:val="0"/>
          <w:bCs/>
          <w:color w:val="000000"/>
          <w:sz w:val="24"/>
          <w:szCs w:val="24"/>
          <w:highlight w:val="none"/>
        </w:rPr>
        <w:br w:type="textWrapping"/>
      </w:r>
      <w:r>
        <w:rPr>
          <w:rFonts w:hint="eastAsia" w:ascii="宋体" w:hAnsi="宋体" w:eastAsia="宋体" w:cs="宋体"/>
          <w:b w:val="0"/>
          <w:bCs/>
          <w:color w:val="000000"/>
          <w:sz w:val="24"/>
          <w:szCs w:val="24"/>
          <w:highlight w:val="none"/>
        </w:rPr>
        <w:t xml:space="preserve"> </w:t>
      </w:r>
      <w:r>
        <w:rPr>
          <w:rFonts w:hint="eastAsia" w:ascii="宋体" w:hAnsi="宋体" w:eastAsia="宋体" w:cs="宋体"/>
          <w:b w:val="0"/>
          <w:bCs/>
          <w:color w:val="000000"/>
          <w:sz w:val="24"/>
          <w:szCs w:val="24"/>
          <w:highlight w:val="none"/>
          <w:lang w:eastAsia="zh-CN"/>
        </w:rPr>
        <w:t xml:space="preserve"> </w:t>
      </w:r>
      <w:r>
        <w:rPr>
          <w:rFonts w:hint="eastAsia" w:ascii="宋体" w:hAnsi="宋体" w:eastAsia="宋体" w:cs="宋体"/>
          <w:b w:val="0"/>
          <w:bCs/>
          <w:color w:val="000000"/>
          <w:sz w:val="24"/>
          <w:szCs w:val="24"/>
          <w:highlight w:val="none"/>
          <w:lang w:val="en-US" w:eastAsia="zh-CN"/>
        </w:rPr>
        <w:t xml:space="preserve">  1.工期：合同签订后，</w:t>
      </w:r>
      <w:r>
        <w:rPr>
          <w:rFonts w:hint="eastAsia" w:ascii="宋体" w:hAnsi="宋体" w:cs="宋体"/>
          <w:b w:val="0"/>
          <w:bCs/>
          <w:color w:val="000000"/>
          <w:sz w:val="24"/>
          <w:szCs w:val="24"/>
          <w:highlight w:val="none"/>
          <w:lang w:val="en-US" w:eastAsia="zh-CN"/>
        </w:rPr>
        <w:t>180</w:t>
      </w:r>
      <w:r>
        <w:rPr>
          <w:rFonts w:hint="eastAsia" w:ascii="宋体" w:hAnsi="宋体" w:eastAsia="宋体" w:cs="宋体"/>
          <w:b w:val="0"/>
          <w:bCs/>
          <w:color w:val="000000"/>
          <w:sz w:val="24"/>
          <w:szCs w:val="24"/>
          <w:highlight w:val="none"/>
          <w:lang w:val="en-US" w:eastAsia="zh-CN"/>
        </w:rPr>
        <w:t>日内施工到位,达到正常使用；</w:t>
      </w:r>
    </w:p>
    <w:p w14:paraId="674F1D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2.施工地点：甘泉县美水街道办姚店村、红旗村。</w:t>
      </w:r>
    </w:p>
    <w:p w14:paraId="12E53A7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3.验收方式：</w:t>
      </w:r>
    </w:p>
    <w:p w14:paraId="74AD8F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（1）初验: 施工完成后，由建设单位根据合同对施工内容进行验收。</w:t>
      </w:r>
    </w:p>
    <w:p w14:paraId="7296EC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（2）终验：所有施工完成完毕30日后，采购人组织相关单位及专家进行终验（最终验收），终验合格后，出具验收结果。</w:t>
      </w:r>
    </w:p>
    <w:p w14:paraId="26B367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4.验收依据：</w:t>
      </w:r>
    </w:p>
    <w:p w14:paraId="4EAD4DE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1.磋商文件、响应文件、澄清表（函）；</w:t>
      </w:r>
    </w:p>
    <w:p w14:paraId="28F983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2.本合同及附件文本；</w:t>
      </w:r>
    </w:p>
    <w:p w14:paraId="5DFCADB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3.国家相应的标准、规范；</w:t>
      </w:r>
    </w:p>
    <w:p w14:paraId="06DDA2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4.验收标准：其质量、规格符合主要技术指标要求及国家相关质量标准要求。</w:t>
      </w:r>
    </w:p>
    <w:p w14:paraId="3D76A8F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5.其他:</w:t>
      </w:r>
    </w:p>
    <w:p w14:paraId="772F6D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val="0"/>
          <w:color w:val="0000FF"/>
          <w:sz w:val="24"/>
          <w:szCs w:val="24"/>
          <w:highlight w:val="none"/>
          <w:lang w:val="en-US" w:eastAsia="zh-CN"/>
        </w:rPr>
      </w:pPr>
      <w:r>
        <w:rPr>
          <w:rFonts w:hint="eastAsia" w:ascii="宋体" w:hAnsi="宋体" w:eastAsia="宋体" w:cs="宋体"/>
          <w:b w:val="0"/>
          <w:bCs/>
          <w:color w:val="auto"/>
          <w:sz w:val="24"/>
          <w:szCs w:val="24"/>
          <w:highlight w:val="none"/>
          <w:lang w:val="en-US" w:eastAsia="zh-CN"/>
        </w:rPr>
        <w:t>本项目采购需求涵盖工程建设范围、技术要求及工程量清单等内容。其中工程量清单由评审中心编制，具体详见附件《</w:t>
      </w:r>
      <w:r>
        <w:rPr>
          <w:rFonts w:hint="eastAsia" w:ascii="宋体" w:hAnsi="宋体" w:cs="宋体"/>
          <w:b w:val="0"/>
          <w:bCs/>
          <w:color w:val="auto"/>
          <w:sz w:val="24"/>
          <w:szCs w:val="24"/>
          <w:highlight w:val="none"/>
          <w:lang w:val="en-US" w:eastAsia="zh-CN"/>
        </w:rPr>
        <w:t>2026年甘泉县美水街道办姚店村(杨家砭)道路沿线人居环境改善提升工程</w:t>
      </w:r>
      <w:r>
        <w:rPr>
          <w:rFonts w:hint="eastAsia" w:ascii="宋体" w:hAnsi="宋体" w:eastAsia="宋体" w:cs="宋体"/>
          <w:b w:val="0"/>
          <w:bCs/>
          <w:color w:val="auto"/>
          <w:sz w:val="24"/>
          <w:szCs w:val="24"/>
          <w:highlight w:val="none"/>
          <w:lang w:val="en-US" w:eastAsia="zh-CN"/>
        </w:rPr>
        <w:t>工程量清单》。工程量清单中的工程数量、项目特征等作为合同履约的重要依据。</w:t>
      </w:r>
    </w:p>
    <w:p w14:paraId="31853A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（二）质量保证及售后服务</w:t>
      </w:r>
    </w:p>
    <w:p w14:paraId="55F7BA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1.工程保修期：一年。</w:t>
      </w:r>
    </w:p>
    <w:p w14:paraId="345DA6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2.质保期内，免费提供维修、更换损坏部件、技术支持等服务，并定期对工程进行回访。</w:t>
      </w:r>
    </w:p>
    <w:p w14:paraId="141100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3.质量保修金的支付：工程质量保修金一般不超过施工合同价款的5%，本工程约定的工程质量保证金为审计报告结算价的3%。</w:t>
      </w:r>
    </w:p>
    <w:p w14:paraId="5530C8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（三）付款方式</w:t>
      </w:r>
    </w:p>
    <w:p w14:paraId="164A1D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合同签订后7个工作日内，付合同总额的30%工程预付款；工程进度款按工程实际完成造价付款，完成所有工程量建设内容后支付到合同价款的70%；工程验收合格后支付到合同价款的85%，决算审计后再向承包人支付至审计报告结算价的97%，剩余3%为工程质量保证金。</w:t>
      </w:r>
    </w:p>
    <w:p w14:paraId="50FFBA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1"/>
          <w:szCs w:val="21"/>
          <w:highlight w:val="none"/>
        </w:rPr>
      </w:pPr>
      <w:r>
        <w:rPr>
          <w:rFonts w:hint="eastAsia" w:ascii="宋体" w:hAnsi="宋体" w:eastAsia="宋体" w:cs="宋体"/>
          <w:b w:val="0"/>
          <w:bCs/>
          <w:color w:val="000000"/>
          <w:sz w:val="24"/>
          <w:szCs w:val="24"/>
          <w:highlight w:val="none"/>
          <w:lang w:val="en-US" w:eastAsia="zh-CN"/>
        </w:rPr>
        <w:t xml:space="preserve"> </w:t>
      </w:r>
    </w:p>
    <w:p w14:paraId="5947C782">
      <w:pPr>
        <w:pStyle w:val="117"/>
        <w:spacing w:line="360" w:lineRule="auto"/>
        <w:ind w:firstLine="632" w:firstLineChars="300"/>
        <w:jc w:val="left"/>
        <w:rPr>
          <w:rFonts w:hint="eastAsia" w:ascii="宋体" w:hAnsi="宋体" w:eastAsia="宋体" w:cs="宋体"/>
          <w:highlight w:val="none"/>
          <w:lang w:val="en-US" w:eastAsia="zh-CN"/>
        </w:rPr>
      </w:pPr>
      <w:r>
        <w:rPr>
          <w:rFonts w:hint="eastAsia" w:ascii="宋体" w:hAnsi="宋体" w:eastAsia="宋体" w:cs="宋体"/>
          <w:b/>
          <w:bCs/>
          <w:sz w:val="21"/>
          <w:szCs w:val="21"/>
          <w:highlight w:val="none"/>
        </w:rPr>
        <w:t>备注：1.采购内容及参数由采购人提供，如有疑问，请与采购单位联系</w:t>
      </w:r>
      <w:r>
        <w:rPr>
          <w:rFonts w:hint="eastAsia" w:ascii="宋体" w:hAnsi="宋体" w:eastAsia="宋体" w:cs="宋体"/>
          <w:b/>
          <w:bCs/>
          <w:sz w:val="21"/>
          <w:szCs w:val="21"/>
          <w:highlight w:val="none"/>
          <w:lang w:eastAsia="zh-CN"/>
        </w:rPr>
        <w:t>。</w:t>
      </w:r>
    </w:p>
    <w:p w14:paraId="5A01E953">
      <w:pPr>
        <w:pStyle w:val="2"/>
        <w:keepNext w:val="0"/>
        <w:pageBreakBefore/>
        <w:numPr>
          <w:ilvl w:val="0"/>
          <w:numId w:val="0"/>
        </w:numPr>
        <w:tabs>
          <w:tab w:val="left" w:pos="2898"/>
          <w:tab w:val="center" w:pos="5348"/>
        </w:tabs>
        <w:spacing w:line="360" w:lineRule="auto"/>
        <w:ind w:left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第六章  </w:t>
      </w:r>
      <w:r>
        <w:rPr>
          <w:rFonts w:hint="eastAsia" w:ascii="宋体" w:hAnsi="宋体" w:eastAsia="宋体" w:cs="宋体"/>
          <w:color w:val="000000" w:themeColor="text1"/>
          <w:sz w:val="24"/>
          <w:szCs w:val="24"/>
          <w:highlight w:val="none"/>
          <w14:textFill>
            <w14:solidFill>
              <w14:schemeClr w14:val="tx1"/>
            </w14:solidFill>
          </w14:textFill>
        </w:rPr>
        <w:t>磋商响应文件格式</w:t>
      </w:r>
      <w:bookmarkEnd w:id="159"/>
    </w:p>
    <w:p w14:paraId="4463CB19">
      <w:pPr>
        <w:numPr>
          <w:ilvl w:val="0"/>
          <w:numId w:val="0"/>
        </w:numPr>
        <w:spacing w:line="360" w:lineRule="auto"/>
        <w:ind w:leftChars="0"/>
        <w:rPr>
          <w:rFonts w:hint="eastAsia" w:ascii="宋体" w:hAnsi="宋体" w:eastAsia="宋体" w:cs="宋体"/>
          <w:sz w:val="24"/>
          <w:szCs w:val="24"/>
          <w:highlight w:val="none"/>
        </w:rPr>
      </w:pPr>
    </w:p>
    <w:p w14:paraId="4286C9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文件格式由本章目录所列第1部分至第</w:t>
      </w:r>
      <w:r>
        <w:rPr>
          <w:rFonts w:hint="eastAsia" w:ascii="宋体" w:hAnsi="宋体" w:cs="宋体"/>
          <w:b w:val="0"/>
          <w:bCs/>
          <w:color w:val="000000"/>
          <w:sz w:val="24"/>
          <w:szCs w:val="24"/>
          <w:highlight w:val="none"/>
          <w:lang w:val="en-US" w:eastAsia="zh-CN"/>
        </w:rPr>
        <w:t>9</w:t>
      </w:r>
      <w:r>
        <w:rPr>
          <w:rFonts w:hint="eastAsia" w:ascii="宋体" w:hAnsi="宋体" w:eastAsia="宋体" w:cs="宋体"/>
          <w:b w:val="0"/>
          <w:bCs/>
          <w:color w:val="000000"/>
          <w:sz w:val="24"/>
          <w:szCs w:val="24"/>
          <w:highlight w:val="none"/>
        </w:rPr>
        <w:t>部分构成。</w:t>
      </w:r>
      <w:r>
        <w:rPr>
          <w:rFonts w:hint="eastAsia" w:ascii="宋体" w:hAnsi="宋体" w:eastAsia="宋体" w:cs="宋体"/>
          <w:b w:val="0"/>
          <w:bCs/>
          <w:color w:val="000000"/>
          <w:sz w:val="24"/>
          <w:szCs w:val="24"/>
          <w:highlight w:val="none"/>
          <w:lang w:eastAsia="zh-CN"/>
        </w:rPr>
        <w:t>不得缺项漏项，否则按废标处理，其中资格证明文件还应单独提供，相应要求详见资格审查内容。</w:t>
      </w:r>
    </w:p>
    <w:p w14:paraId="2FA95C7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2.供应商应认真审阅本章内容，并参照格式要求编制</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文件。凡未按格式要求编制</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文件而造成的不利后果，由供应商自行承担。</w:t>
      </w:r>
    </w:p>
    <w:p w14:paraId="76EEB9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3.</w:t>
      </w:r>
      <w:r>
        <w:rPr>
          <w:rFonts w:hint="eastAsia" w:ascii="宋体" w:hAnsi="宋体" w:eastAsia="宋体" w:cs="宋体"/>
          <w:b w:val="0"/>
          <w:bCs/>
          <w:color w:val="000000"/>
          <w:sz w:val="24"/>
          <w:szCs w:val="24"/>
          <w:highlight w:val="none"/>
          <w:lang w:eastAsia="zh-CN"/>
        </w:rPr>
        <w:t>响应</w:t>
      </w:r>
      <w:r>
        <w:rPr>
          <w:rFonts w:hint="eastAsia" w:ascii="宋体" w:hAnsi="宋体" w:eastAsia="宋体" w:cs="宋体"/>
          <w:b w:val="0"/>
          <w:bCs/>
          <w:color w:val="000000"/>
          <w:sz w:val="24"/>
          <w:szCs w:val="24"/>
          <w:highlight w:val="none"/>
        </w:rPr>
        <w:t>文件的正、副本必须按照要求编制，凡正、副本不相符的，以正本为准。</w:t>
      </w:r>
    </w:p>
    <w:p w14:paraId="15418F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highlight w:val="none"/>
        </w:rPr>
      </w:pPr>
      <w:r>
        <w:rPr>
          <w:rFonts w:hint="eastAsia" w:ascii="宋体" w:hAnsi="宋体" w:eastAsia="宋体" w:cs="宋体"/>
          <w:b w:val="0"/>
          <w:bCs/>
          <w:color w:val="auto"/>
          <w:sz w:val="24"/>
          <w:szCs w:val="24"/>
          <w:highlight w:val="none"/>
          <w:lang w:val="en-US" w:eastAsia="zh-CN"/>
        </w:rPr>
        <w:t>4.响应文件的正本和所有的副本、资格文件必须全部打印并分别装订成册，并编制目录，统一装订、编码，必须在每一页的下方清楚标明。</w:t>
      </w:r>
      <w:r>
        <w:rPr>
          <w:rFonts w:hint="eastAsia" w:ascii="宋体" w:hAnsi="宋体" w:eastAsia="宋体" w:cs="宋体"/>
          <w:highlight w:val="none"/>
        </w:rPr>
        <w:br w:type="page"/>
      </w:r>
    </w:p>
    <w:p w14:paraId="00D3A72D">
      <w:pPr>
        <w:spacing w:line="360" w:lineRule="auto"/>
        <w:rPr>
          <w:rFonts w:hint="eastAsia" w:ascii="宋体" w:hAnsi="宋体" w:eastAsia="宋体" w:cs="宋体"/>
          <w:b/>
          <w:color w:val="000000" w:themeColor="text1"/>
          <w:sz w:val="30"/>
          <w:szCs w:val="30"/>
          <w:highlight w:val="none"/>
          <w14:textFill>
            <w14:solidFill>
              <w14:schemeClr w14:val="tx1"/>
            </w14:solidFill>
          </w14:textFill>
        </w:rPr>
      </w:pPr>
    </w:p>
    <w:p w14:paraId="125C4ABF">
      <w:pPr>
        <w:spacing w:line="360" w:lineRule="auto"/>
        <w:rPr>
          <w:rFonts w:hint="eastAsia" w:ascii="宋体" w:hAnsi="宋体" w:eastAsia="宋体" w:cs="宋体"/>
          <w:b/>
          <w:bCs w:val="0"/>
          <w:i/>
          <w:i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项目编</w:t>
      </w:r>
      <w:r>
        <w:rPr>
          <w:rFonts w:hint="eastAsia" w:ascii="宋体" w:hAnsi="宋体" w:eastAsia="宋体" w:cs="宋体"/>
          <w:b/>
          <w:bCs w:val="0"/>
          <w:color w:val="000000" w:themeColor="text1"/>
          <w:sz w:val="30"/>
          <w:szCs w:val="30"/>
          <w:highlight w:val="none"/>
          <w14:textFill>
            <w14:solidFill>
              <w14:schemeClr w14:val="tx1"/>
            </w14:solidFill>
          </w14:textFill>
        </w:rPr>
        <w:t>号：</w:t>
      </w:r>
      <w:r>
        <w:rPr>
          <w:rFonts w:hint="eastAsia" w:ascii="宋体" w:hAnsi="宋体" w:cs="宋体"/>
          <w:b/>
          <w:bCs w:val="0"/>
          <w:color w:val="000000" w:themeColor="text1"/>
          <w:sz w:val="30"/>
          <w:szCs w:val="30"/>
          <w:highlight w:val="none"/>
          <w:lang w:val="en-US" w:eastAsia="zh-CN"/>
          <w14:textFill>
            <w14:solidFill>
              <w14:schemeClr w14:val="tx1"/>
            </w14:solidFill>
          </w14:textFill>
        </w:rPr>
        <w:t>GZC2026-CS-033</w:t>
      </w:r>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 xml:space="preserve">                 （正本/副本）</w:t>
      </w:r>
    </w:p>
    <w:p w14:paraId="20F5C398">
      <w:pPr>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p>
    <w:p w14:paraId="7BB7C3D7">
      <w:pPr>
        <w:spacing w:line="360" w:lineRule="auto"/>
        <w:jc w:val="center"/>
        <w:rPr>
          <w:rFonts w:hint="eastAsia" w:ascii="宋体" w:hAnsi="宋体" w:eastAsia="宋体" w:cs="宋体"/>
          <w:b/>
          <w:color w:val="000000" w:themeColor="text1"/>
          <w:sz w:val="44"/>
          <w:szCs w:val="44"/>
          <w:highlight w:val="none"/>
          <w:lang w:val="en-US" w:eastAsia="zh-CN"/>
          <w14:textFill>
            <w14:solidFill>
              <w14:schemeClr w14:val="tx1"/>
            </w14:solidFill>
          </w14:textFill>
        </w:rPr>
      </w:pPr>
    </w:p>
    <w:p w14:paraId="329967EE">
      <w:pPr>
        <w:pStyle w:val="43"/>
        <w:rPr>
          <w:rFonts w:hint="eastAsia" w:ascii="宋体" w:hAnsi="宋体" w:eastAsia="宋体" w:cs="宋体"/>
          <w:highlight w:val="none"/>
          <w:lang w:val="en-US" w:eastAsia="zh-CN"/>
        </w:rPr>
      </w:pPr>
    </w:p>
    <w:p w14:paraId="3577BE63">
      <w:pPr>
        <w:spacing w:line="360" w:lineRule="auto"/>
        <w:jc w:val="center"/>
        <w:rPr>
          <w:rFonts w:hint="eastAsia" w:ascii="宋体" w:hAnsi="宋体" w:eastAsia="宋体" w:cs="宋体"/>
          <w:b/>
          <w:color w:val="000000" w:themeColor="text1"/>
          <w:sz w:val="44"/>
          <w:szCs w:val="44"/>
          <w:highlight w:val="none"/>
          <w:lang w:val="en-US" w:eastAsia="zh-CN"/>
          <w14:textFill>
            <w14:solidFill>
              <w14:schemeClr w14:val="tx1"/>
            </w14:solidFill>
          </w14:textFill>
        </w:rPr>
      </w:pPr>
    </w:p>
    <w:p w14:paraId="6A489DBC">
      <w:pPr>
        <w:pStyle w:val="43"/>
        <w:jc w:val="center"/>
        <w:rPr>
          <w:rFonts w:hint="eastAsia" w:ascii="宋体" w:hAnsi="宋体" w:cs="宋体"/>
          <w:b/>
          <w:color w:val="000000" w:themeColor="text1"/>
          <w:sz w:val="44"/>
          <w:szCs w:val="44"/>
          <w:highlight w:val="none"/>
          <w:lang w:val="en-US" w:eastAsia="zh-CN"/>
          <w14:textFill>
            <w14:solidFill>
              <w14:schemeClr w14:val="tx1"/>
            </w14:solidFill>
          </w14:textFill>
        </w:rPr>
      </w:pPr>
    </w:p>
    <w:p w14:paraId="51C09D18">
      <w:pPr>
        <w:pStyle w:val="16"/>
        <w:spacing w:line="360" w:lineRule="auto"/>
        <w:rPr>
          <w:rFonts w:hint="eastAsia" w:ascii="宋体" w:hAnsi="宋体" w:eastAsia="宋体" w:cs="宋体"/>
          <w:sz w:val="22"/>
          <w:szCs w:val="24"/>
          <w:highlight w:val="none"/>
        </w:rPr>
      </w:pPr>
      <w:r>
        <w:rPr>
          <w:rFonts w:hint="eastAsia" w:ascii="宋体" w:hAnsi="宋体" w:cs="宋体"/>
          <w:b/>
          <w:color w:val="000000" w:themeColor="text1"/>
          <w:sz w:val="48"/>
          <w:szCs w:val="48"/>
          <w:highlight w:val="none"/>
          <w:lang w:val="en-US" w:eastAsia="zh-CN"/>
          <w14:textFill>
            <w14:solidFill>
              <w14:schemeClr w14:val="tx1"/>
            </w14:solidFill>
          </w14:textFill>
        </w:rPr>
        <w:t>2026年甘泉县美水街道办姚店村(杨家砭)道路沿线人居环境改善提升工程</w:t>
      </w:r>
    </w:p>
    <w:p w14:paraId="26F3F85A">
      <w:pPr>
        <w:spacing w:line="360" w:lineRule="auto"/>
        <w:jc w:val="center"/>
        <w:rPr>
          <w:rFonts w:hint="eastAsia"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14:textFill>
            <w14:solidFill>
              <w14:schemeClr w14:val="tx1"/>
            </w14:solidFill>
          </w14:textFill>
        </w:rPr>
        <w:t>响应文件</w:t>
      </w:r>
    </w:p>
    <w:p w14:paraId="01A8A1D7">
      <w:pPr>
        <w:spacing w:line="360" w:lineRule="auto"/>
        <w:rPr>
          <w:rFonts w:hint="eastAsia" w:ascii="宋体" w:hAnsi="宋体" w:eastAsia="宋体" w:cs="宋体"/>
          <w:color w:val="000000" w:themeColor="text1"/>
          <w:highlight w:val="none"/>
          <w14:textFill>
            <w14:solidFill>
              <w14:schemeClr w14:val="tx1"/>
            </w14:solidFill>
          </w14:textFill>
        </w:rPr>
      </w:pPr>
    </w:p>
    <w:p w14:paraId="1D50D971">
      <w:pPr>
        <w:spacing w:line="360" w:lineRule="auto"/>
        <w:rPr>
          <w:rFonts w:hint="eastAsia" w:ascii="宋体" w:hAnsi="宋体" w:eastAsia="宋体" w:cs="宋体"/>
          <w:color w:val="000000" w:themeColor="text1"/>
          <w:highlight w:val="none"/>
          <w14:textFill>
            <w14:solidFill>
              <w14:schemeClr w14:val="tx1"/>
            </w14:solidFill>
          </w14:textFill>
        </w:rPr>
      </w:pPr>
    </w:p>
    <w:p w14:paraId="719F1B4B">
      <w:pPr>
        <w:pStyle w:val="16"/>
        <w:rPr>
          <w:rFonts w:hint="eastAsia" w:ascii="宋体" w:hAnsi="宋体" w:eastAsia="宋体" w:cs="宋体"/>
          <w:color w:val="000000" w:themeColor="text1"/>
          <w:highlight w:val="none"/>
          <w14:textFill>
            <w14:solidFill>
              <w14:schemeClr w14:val="tx1"/>
            </w14:solidFill>
          </w14:textFill>
        </w:rPr>
      </w:pPr>
    </w:p>
    <w:p w14:paraId="0C992382">
      <w:pPr>
        <w:pStyle w:val="16"/>
        <w:rPr>
          <w:rFonts w:hint="eastAsia" w:ascii="宋体" w:hAnsi="宋体" w:eastAsia="宋体" w:cs="宋体"/>
          <w:color w:val="000000" w:themeColor="text1"/>
          <w:highlight w:val="none"/>
          <w14:textFill>
            <w14:solidFill>
              <w14:schemeClr w14:val="tx1"/>
            </w14:solidFill>
          </w14:textFill>
        </w:rPr>
      </w:pPr>
    </w:p>
    <w:p w14:paraId="1FDEE23F">
      <w:pPr>
        <w:pStyle w:val="16"/>
        <w:rPr>
          <w:rFonts w:hint="eastAsia" w:ascii="宋体" w:hAnsi="宋体" w:eastAsia="宋体" w:cs="宋体"/>
          <w:color w:val="000000" w:themeColor="text1"/>
          <w:highlight w:val="none"/>
          <w14:textFill>
            <w14:solidFill>
              <w14:schemeClr w14:val="tx1"/>
            </w14:solidFill>
          </w14:textFill>
        </w:rPr>
      </w:pPr>
    </w:p>
    <w:p w14:paraId="72347574">
      <w:pPr>
        <w:rPr>
          <w:rFonts w:hint="eastAsia" w:ascii="宋体" w:hAnsi="宋体" w:eastAsia="宋体" w:cs="宋体"/>
          <w:color w:val="000000" w:themeColor="text1"/>
          <w:highlight w:val="none"/>
          <w14:textFill>
            <w14:solidFill>
              <w14:schemeClr w14:val="tx1"/>
            </w14:solidFill>
          </w14:textFill>
        </w:rPr>
      </w:pPr>
    </w:p>
    <w:p w14:paraId="4C78431E">
      <w:pPr>
        <w:pStyle w:val="16"/>
        <w:rPr>
          <w:rFonts w:hint="eastAsia" w:ascii="宋体" w:hAnsi="宋体" w:eastAsia="宋体" w:cs="宋体"/>
          <w:color w:val="000000" w:themeColor="text1"/>
          <w:highlight w:val="none"/>
          <w14:textFill>
            <w14:solidFill>
              <w14:schemeClr w14:val="tx1"/>
            </w14:solidFill>
          </w14:textFill>
        </w:rPr>
      </w:pPr>
    </w:p>
    <w:p w14:paraId="101CC21D">
      <w:pPr>
        <w:rPr>
          <w:rFonts w:hint="eastAsia" w:ascii="宋体" w:hAnsi="宋体" w:eastAsia="宋体" w:cs="宋体"/>
          <w:color w:val="000000" w:themeColor="text1"/>
          <w:highlight w:val="none"/>
          <w14:textFill>
            <w14:solidFill>
              <w14:schemeClr w14:val="tx1"/>
            </w14:solidFill>
          </w14:textFill>
        </w:rPr>
      </w:pPr>
    </w:p>
    <w:p w14:paraId="29A86A9E">
      <w:pPr>
        <w:pStyle w:val="16"/>
        <w:rPr>
          <w:rFonts w:hint="eastAsia" w:ascii="宋体" w:hAnsi="宋体" w:eastAsia="宋体" w:cs="宋体"/>
          <w:color w:val="000000" w:themeColor="text1"/>
          <w:highlight w:val="none"/>
          <w14:textFill>
            <w14:solidFill>
              <w14:schemeClr w14:val="tx1"/>
            </w14:solidFill>
          </w14:textFill>
        </w:rPr>
      </w:pPr>
    </w:p>
    <w:p w14:paraId="103570C0">
      <w:pPr>
        <w:rPr>
          <w:rFonts w:hint="eastAsia" w:ascii="宋体" w:hAnsi="宋体" w:eastAsia="宋体" w:cs="宋体"/>
          <w:highlight w:val="none"/>
        </w:rPr>
      </w:pPr>
    </w:p>
    <w:p w14:paraId="4D81D209">
      <w:pPr>
        <w:spacing w:line="360" w:lineRule="auto"/>
        <w:rPr>
          <w:rFonts w:hint="eastAsia" w:ascii="宋体" w:hAnsi="宋体" w:eastAsia="宋体" w:cs="宋体"/>
          <w:color w:val="000000" w:themeColor="text1"/>
          <w:highlight w:val="none"/>
          <w14:textFill>
            <w14:solidFill>
              <w14:schemeClr w14:val="tx1"/>
            </w14:solidFill>
          </w14:textFill>
        </w:rPr>
      </w:pPr>
    </w:p>
    <w:p w14:paraId="303E4EA7">
      <w:pPr>
        <w:spacing w:line="360" w:lineRule="auto"/>
        <w:ind w:firstLine="602" w:firstLineChars="200"/>
        <w:rPr>
          <w:rFonts w:hint="eastAsia" w:ascii="宋体" w:hAnsi="宋体" w:eastAsia="宋体" w:cs="宋体"/>
          <w:b/>
          <w:color w:val="000000" w:themeColor="text1"/>
          <w:sz w:val="30"/>
          <w:szCs w:val="30"/>
          <w:highlight w:val="none"/>
          <w14:textFill>
            <w14:solidFill>
              <w14:schemeClr w14:val="tx1"/>
            </w14:solidFill>
          </w14:textFill>
        </w:rPr>
      </w:pPr>
    </w:p>
    <w:p w14:paraId="0B137F35">
      <w:pPr>
        <w:spacing w:line="360" w:lineRule="auto"/>
        <w:ind w:firstLine="602" w:firstLineChars="200"/>
        <w:rPr>
          <w:rFonts w:hint="eastAsia" w:ascii="宋体" w:hAnsi="宋体" w:eastAsia="宋体" w:cs="宋体"/>
          <w:b/>
          <w:color w:val="000000" w:themeColor="text1"/>
          <w:sz w:val="30"/>
          <w:szCs w:val="30"/>
          <w:highlight w:val="none"/>
          <w:u w:val="singl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供</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应</w:t>
      </w:r>
      <w:r>
        <w:rPr>
          <w:rFonts w:hint="eastAsia" w:ascii="宋体" w:hAnsi="宋体" w:eastAsia="宋体" w:cs="宋体"/>
          <w:b/>
          <w:color w:val="000000" w:themeColor="text1"/>
          <w:sz w:val="30"/>
          <w:szCs w:val="30"/>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商：</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（单位全称）      </w:t>
      </w:r>
      <w:r>
        <w:rPr>
          <w:rFonts w:hint="eastAsia" w:ascii="宋体" w:hAnsi="宋体" w:eastAsia="宋体" w:cs="宋体"/>
          <w:b/>
          <w:color w:val="000000" w:themeColor="text1"/>
          <w:sz w:val="30"/>
          <w:szCs w:val="30"/>
          <w:highlight w:val="none"/>
          <w14:textFill>
            <w14:solidFill>
              <w14:schemeClr w14:val="tx1"/>
            </w14:solidFill>
          </w14:textFill>
        </w:rPr>
        <w:t>（盖单位公章）</w:t>
      </w:r>
    </w:p>
    <w:p w14:paraId="627B4778">
      <w:pPr>
        <w:spacing w:line="360" w:lineRule="auto"/>
        <w:ind w:firstLine="602" w:firstLineChars="200"/>
        <w:rPr>
          <w:rFonts w:hint="eastAsia" w:ascii="宋体" w:hAnsi="宋体" w:eastAsia="宋体" w:cs="宋体"/>
          <w:b/>
          <w:color w:val="000000" w:themeColor="text1"/>
          <w:sz w:val="30"/>
          <w:szCs w:val="30"/>
          <w:highlight w:val="none"/>
          <w14:textFill>
            <w14:solidFill>
              <w14:schemeClr w14:val="tx1"/>
            </w14:solidFill>
          </w14:textFill>
        </w:rPr>
      </w:pPr>
      <w:bookmarkStart w:id="160" w:name="_Toc343512253"/>
      <w:r>
        <w:rPr>
          <w:rFonts w:hint="eastAsia" w:ascii="宋体" w:hAnsi="宋体" w:eastAsia="宋体" w:cs="宋体"/>
          <w:b/>
          <w:color w:val="000000" w:themeColor="text1"/>
          <w:sz w:val="30"/>
          <w:szCs w:val="30"/>
          <w:highlight w:val="none"/>
          <w14:textFill>
            <w14:solidFill>
              <w14:schemeClr w14:val="tx1"/>
            </w14:solidFill>
          </w14:textFill>
        </w:rPr>
        <w:t>法定代表人：</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w:t>
      </w:r>
      <w:r>
        <w:rPr>
          <w:rFonts w:hint="eastAsia" w:ascii="宋体" w:hAnsi="宋体" w:eastAsia="宋体" w:cs="宋体"/>
          <w:b/>
          <w:color w:val="000000" w:themeColor="text1"/>
          <w:sz w:val="30"/>
          <w:szCs w:val="30"/>
          <w:highlight w:val="none"/>
          <w:lang w:eastAsia="zh-CN"/>
          <w14:textFill>
            <w14:solidFill>
              <w14:schemeClr w14:val="tx1"/>
            </w14:solidFill>
          </w14:textFill>
        </w:rPr>
        <w:t>签字或盖章</w:t>
      </w:r>
      <w:r>
        <w:rPr>
          <w:rFonts w:hint="eastAsia" w:ascii="宋体" w:hAnsi="宋体" w:eastAsia="宋体" w:cs="宋体"/>
          <w:b/>
          <w:color w:val="000000" w:themeColor="text1"/>
          <w:sz w:val="30"/>
          <w:szCs w:val="30"/>
          <w:highlight w:val="none"/>
          <w14:textFill>
            <w14:solidFill>
              <w14:schemeClr w14:val="tx1"/>
            </w14:solidFill>
          </w14:textFill>
        </w:rPr>
        <w:t>）</w:t>
      </w:r>
      <w:bookmarkEnd w:id="160"/>
    </w:p>
    <w:p w14:paraId="321A5CEE">
      <w:pPr>
        <w:spacing w:line="360" w:lineRule="auto"/>
        <w:ind w:firstLine="602" w:firstLineChars="200"/>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委托代理人：</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（签字）</w:t>
      </w:r>
    </w:p>
    <w:p w14:paraId="2232CD82">
      <w:pPr>
        <w:spacing w:line="360" w:lineRule="auto"/>
        <w:ind w:firstLine="602" w:firstLineChars="200"/>
        <w:jc w:val="both"/>
        <w:rPr>
          <w:rFonts w:hint="eastAsia" w:ascii="宋体" w:hAnsi="宋体" w:eastAsia="宋体" w:cs="宋体"/>
          <w:b/>
          <w:color w:val="000000" w:themeColor="text1"/>
          <w:sz w:val="30"/>
          <w:szCs w:val="30"/>
          <w:highlight w:val="none"/>
          <w14:textFill>
            <w14:solidFill>
              <w14:schemeClr w14:val="tx1"/>
            </w14:solidFill>
          </w14:textFill>
        </w:rPr>
      </w:pPr>
      <w:bookmarkStart w:id="161" w:name="_Toc343512254"/>
      <w:r>
        <w:rPr>
          <w:rFonts w:hint="eastAsia" w:ascii="宋体" w:hAnsi="宋体" w:eastAsia="宋体" w:cs="宋体"/>
          <w:b/>
          <w:color w:val="000000" w:themeColor="text1"/>
          <w:sz w:val="30"/>
          <w:szCs w:val="30"/>
          <w:highlight w:val="none"/>
          <w:u w:val="none"/>
          <w:lang w:eastAsia="zh-CN"/>
          <w14:textFill>
            <w14:solidFill>
              <w14:schemeClr w14:val="tx1"/>
            </w14:solidFill>
          </w14:textFill>
        </w:rPr>
        <w:t>日</w:t>
      </w:r>
      <w:r>
        <w:rPr>
          <w:rFonts w:hint="eastAsia" w:ascii="宋体" w:hAnsi="宋体" w:eastAsia="宋体" w:cs="宋体"/>
          <w:b/>
          <w:color w:val="000000" w:themeColor="text1"/>
          <w:sz w:val="30"/>
          <w:szCs w:val="30"/>
          <w:highlight w:val="none"/>
          <w:u w:val="none"/>
          <w:lang w:val="en-US" w:eastAsia="zh-CN"/>
          <w14:textFill>
            <w14:solidFill>
              <w14:schemeClr w14:val="tx1"/>
            </w14:solidFill>
          </w14:textFill>
        </w:rPr>
        <w:t xml:space="preserve">      </w:t>
      </w:r>
      <w:r>
        <w:rPr>
          <w:rFonts w:hint="eastAsia" w:ascii="宋体" w:hAnsi="宋体" w:eastAsia="宋体" w:cs="宋体"/>
          <w:b/>
          <w:color w:val="000000" w:themeColor="text1"/>
          <w:sz w:val="30"/>
          <w:szCs w:val="30"/>
          <w:highlight w:val="none"/>
          <w:u w:val="none"/>
          <w:lang w:eastAsia="zh-CN"/>
          <w14:textFill>
            <w14:solidFill>
              <w14:schemeClr w14:val="tx1"/>
            </w14:solidFill>
          </w14:textFill>
        </w:rPr>
        <w:t>期：</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年</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月</w:t>
      </w:r>
      <w:r>
        <w:rPr>
          <w:rFonts w:hint="eastAsia" w:ascii="宋体" w:hAnsi="宋体" w:eastAsia="宋体" w:cs="宋体"/>
          <w:b/>
          <w:color w:val="000000" w:themeColor="text1"/>
          <w:sz w:val="30"/>
          <w:szCs w:val="30"/>
          <w:highlight w:val="none"/>
          <w:u w:val="single"/>
          <w14:textFill>
            <w14:solidFill>
              <w14:schemeClr w14:val="tx1"/>
            </w14:solidFill>
          </w14:textFill>
        </w:rPr>
        <w:t xml:space="preserve">         </w:t>
      </w:r>
      <w:r>
        <w:rPr>
          <w:rFonts w:hint="eastAsia" w:ascii="宋体" w:hAnsi="宋体" w:eastAsia="宋体" w:cs="宋体"/>
          <w:b/>
          <w:color w:val="000000" w:themeColor="text1"/>
          <w:sz w:val="30"/>
          <w:szCs w:val="30"/>
          <w:highlight w:val="none"/>
          <w14:textFill>
            <w14:solidFill>
              <w14:schemeClr w14:val="tx1"/>
            </w14:solidFill>
          </w14:textFill>
        </w:rPr>
        <w:t>日</w:t>
      </w:r>
      <w:bookmarkEnd w:id="161"/>
    </w:p>
    <w:p w14:paraId="243A0B14">
      <w:pPr>
        <w:spacing w:line="360" w:lineRule="auto"/>
        <w:rPr>
          <w:rFonts w:hint="eastAsia" w:ascii="宋体" w:hAnsi="宋体" w:eastAsia="宋体" w:cs="宋体"/>
          <w:color w:val="000000" w:themeColor="text1"/>
          <w:highlight w:val="none"/>
          <w14:textFill>
            <w14:solidFill>
              <w14:schemeClr w14:val="tx1"/>
            </w14:solidFill>
          </w14:textFill>
        </w:rPr>
        <w:sectPr>
          <w:footerReference r:id="rId20" w:type="default"/>
          <w:pgSz w:w="11906" w:h="16838"/>
          <w:pgMar w:top="1213" w:right="1440" w:bottom="1213" w:left="1440" w:header="57" w:footer="992" w:gutter="0"/>
          <w:pgNumType w:fmt="decimal"/>
          <w:cols w:space="720" w:num="1"/>
          <w:titlePg/>
          <w:docGrid w:linePitch="312" w:charSpace="0"/>
        </w:sectPr>
      </w:pPr>
    </w:p>
    <w:p w14:paraId="6B0736F1">
      <w:pPr>
        <w:spacing w:line="360" w:lineRule="auto"/>
        <w:jc w:val="center"/>
        <w:rPr>
          <w:rFonts w:hint="eastAsia" w:ascii="宋体" w:hAnsi="宋体" w:eastAsia="宋体" w:cs="宋体"/>
          <w:b/>
          <w:color w:val="000000"/>
          <w:sz w:val="28"/>
          <w:szCs w:val="28"/>
          <w:highlight w:val="none"/>
        </w:rPr>
      </w:pPr>
      <w:bookmarkStart w:id="162" w:name="_Toc372885969"/>
      <w:bookmarkStart w:id="163" w:name="_Toc420591666"/>
      <w:bookmarkStart w:id="164" w:name="_Toc420591500"/>
      <w:bookmarkStart w:id="165" w:name="_Toc421778385"/>
      <w:bookmarkStart w:id="166" w:name="_Toc425240482"/>
      <w:bookmarkStart w:id="167" w:name="_Toc3816"/>
      <w:bookmarkStart w:id="168" w:name="_Toc420591668"/>
      <w:bookmarkStart w:id="169" w:name="_Toc421778387"/>
      <w:bookmarkStart w:id="170" w:name="_Toc2157"/>
      <w:bookmarkStart w:id="171" w:name="_Toc500323111"/>
      <w:r>
        <w:rPr>
          <w:rFonts w:hint="eastAsia" w:ascii="宋体" w:hAnsi="宋体" w:eastAsia="宋体" w:cs="宋体"/>
          <w:b/>
          <w:color w:val="000000"/>
          <w:sz w:val="28"/>
          <w:szCs w:val="28"/>
          <w:highlight w:val="none"/>
        </w:rPr>
        <w:t>目    录</w:t>
      </w:r>
      <w:bookmarkEnd w:id="162"/>
      <w:bookmarkEnd w:id="163"/>
      <w:bookmarkEnd w:id="164"/>
      <w:bookmarkEnd w:id="165"/>
    </w:p>
    <w:p w14:paraId="58BB53A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一</w:t>
      </w:r>
      <w:r>
        <w:rPr>
          <w:rFonts w:hint="eastAsia" w:ascii="宋体" w:hAnsi="宋体" w:eastAsia="宋体" w:cs="宋体"/>
          <w:color w:val="000000"/>
          <w:sz w:val="24"/>
          <w:szCs w:val="24"/>
          <w:highlight w:val="none"/>
        </w:rPr>
        <w:t>、资格审查资料</w:t>
      </w:r>
    </w:p>
    <w:p w14:paraId="1A5A0318">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二</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函及</w:t>
      </w:r>
      <w:r>
        <w:rPr>
          <w:rFonts w:hint="eastAsia" w:ascii="宋体" w:hAnsi="宋体" w:eastAsia="宋体" w:cs="宋体"/>
          <w:color w:val="000000"/>
          <w:sz w:val="24"/>
          <w:szCs w:val="24"/>
          <w:highlight w:val="none"/>
          <w:lang w:eastAsia="zh-CN"/>
        </w:rPr>
        <w:t>响应</w:t>
      </w:r>
      <w:r>
        <w:rPr>
          <w:rFonts w:hint="eastAsia" w:ascii="宋体" w:hAnsi="宋体" w:eastAsia="宋体" w:cs="宋体"/>
          <w:color w:val="000000"/>
          <w:sz w:val="24"/>
          <w:szCs w:val="24"/>
          <w:highlight w:val="none"/>
        </w:rPr>
        <w:t>函附录</w:t>
      </w:r>
    </w:p>
    <w:p w14:paraId="363C7313">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三、第一次磋商报价表</w:t>
      </w:r>
    </w:p>
    <w:p w14:paraId="73085EE7">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已标价工程量清单</w:t>
      </w:r>
    </w:p>
    <w:p w14:paraId="3B07B2DF">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五</w:t>
      </w:r>
      <w:r>
        <w:rPr>
          <w:rFonts w:hint="eastAsia" w:ascii="宋体" w:hAnsi="宋体" w:eastAsia="宋体" w:cs="宋体"/>
          <w:color w:val="000000"/>
          <w:sz w:val="24"/>
          <w:szCs w:val="24"/>
          <w:highlight w:val="none"/>
        </w:rPr>
        <w:t>、陕西省政府采购供应商拒绝政府采购领域商业贿赂承诺书</w:t>
      </w:r>
    </w:p>
    <w:p w14:paraId="13D9E463">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六</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技术</w:t>
      </w:r>
      <w:r>
        <w:rPr>
          <w:rFonts w:hint="eastAsia" w:ascii="宋体" w:hAnsi="宋体" w:eastAsia="宋体" w:cs="宋体"/>
          <w:color w:val="000000"/>
          <w:sz w:val="24"/>
          <w:szCs w:val="24"/>
          <w:highlight w:val="none"/>
        </w:rPr>
        <w:t>部分</w:t>
      </w:r>
    </w:p>
    <w:p w14:paraId="5F31D82D">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七</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商务部分</w:t>
      </w:r>
    </w:p>
    <w:p w14:paraId="38D3D629">
      <w:pPr>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八</w:t>
      </w:r>
      <w:r>
        <w:rPr>
          <w:rFonts w:hint="eastAsia" w:ascii="宋体" w:hAnsi="宋体" w:eastAsia="宋体" w:cs="宋体"/>
          <w:color w:val="000000"/>
          <w:sz w:val="24"/>
          <w:szCs w:val="24"/>
          <w:highlight w:val="none"/>
        </w:rPr>
        <w:t>、其</w:t>
      </w:r>
      <w:r>
        <w:rPr>
          <w:rFonts w:hint="eastAsia" w:ascii="宋体" w:hAnsi="宋体" w:eastAsia="宋体" w:cs="宋体"/>
          <w:color w:val="000000"/>
          <w:sz w:val="24"/>
          <w:szCs w:val="24"/>
          <w:highlight w:val="none"/>
          <w:lang w:val="en-US" w:eastAsia="zh-CN"/>
        </w:rPr>
        <w:t>他</w:t>
      </w:r>
      <w:r>
        <w:rPr>
          <w:rFonts w:hint="eastAsia" w:ascii="宋体" w:hAnsi="宋体" w:eastAsia="宋体" w:cs="宋体"/>
          <w:color w:val="000000"/>
          <w:sz w:val="24"/>
          <w:szCs w:val="24"/>
          <w:highlight w:val="none"/>
        </w:rPr>
        <w:t>资料</w:t>
      </w:r>
    </w:p>
    <w:p w14:paraId="4C09C098">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九、响应文件封袋标识式样</w:t>
      </w:r>
    </w:p>
    <w:p w14:paraId="3D8F7DFE">
      <w:pPr>
        <w:spacing w:line="360" w:lineRule="auto"/>
        <w:ind w:firstLine="562" w:firstLineChars="200"/>
        <w:rPr>
          <w:rFonts w:hint="eastAsia" w:ascii="宋体" w:hAnsi="宋体" w:eastAsia="宋体" w:cs="宋体"/>
          <w:b/>
          <w:bCs/>
          <w:color w:val="000000"/>
          <w:sz w:val="28"/>
          <w:szCs w:val="28"/>
          <w:highlight w:val="none"/>
        </w:rPr>
      </w:pPr>
    </w:p>
    <w:p w14:paraId="0AAD65F0">
      <w:pPr>
        <w:spacing w:line="360" w:lineRule="auto"/>
        <w:ind w:firstLine="562" w:firstLineChars="200"/>
        <w:rPr>
          <w:rFonts w:hint="eastAsia" w:ascii="宋体" w:hAnsi="宋体" w:eastAsia="宋体" w:cs="宋体"/>
          <w:b/>
          <w:bCs/>
          <w:color w:val="000000"/>
          <w:sz w:val="28"/>
          <w:szCs w:val="28"/>
          <w:highlight w:val="none"/>
        </w:rPr>
        <w:sectPr>
          <w:pgSz w:w="11906" w:h="16838"/>
          <w:pgMar w:top="1440" w:right="1440" w:bottom="1440" w:left="1440" w:header="964" w:footer="992" w:gutter="0"/>
          <w:pgBorders>
            <w:top w:val="none" w:sz="0" w:space="0"/>
            <w:left w:val="none" w:sz="0" w:space="0"/>
            <w:bottom w:val="none" w:sz="0" w:space="0"/>
            <w:right w:val="none" w:sz="0" w:space="0"/>
          </w:pgBorders>
          <w:lnNumType w:countBy="0" w:distance="360"/>
          <w:pgNumType w:fmt="decimal"/>
          <w:cols w:space="720" w:num="1"/>
          <w:titlePg/>
          <w:docGrid w:linePitch="312" w:charSpace="0"/>
        </w:sectPr>
      </w:pPr>
      <w:r>
        <w:rPr>
          <w:rFonts w:hint="eastAsia" w:ascii="宋体" w:hAnsi="宋体" w:eastAsia="宋体" w:cs="宋体"/>
          <w:b/>
          <w:bCs/>
          <w:color w:val="000000"/>
          <w:sz w:val="28"/>
          <w:szCs w:val="28"/>
          <w:highlight w:val="none"/>
        </w:rPr>
        <w:t>注：以上磋商响应文件内容必须加盖公司公章（鲜章），否则按无效</w:t>
      </w:r>
      <w:r>
        <w:rPr>
          <w:rFonts w:hint="eastAsia" w:ascii="宋体" w:hAnsi="宋体" w:eastAsia="宋体" w:cs="宋体"/>
          <w:b/>
          <w:bCs/>
          <w:color w:val="000000"/>
          <w:sz w:val="28"/>
          <w:szCs w:val="28"/>
          <w:highlight w:val="none"/>
          <w:lang w:val="en-US" w:eastAsia="zh-CN"/>
        </w:rPr>
        <w:t>响应</w:t>
      </w:r>
      <w:r>
        <w:rPr>
          <w:rFonts w:hint="eastAsia" w:ascii="宋体" w:hAnsi="宋体" w:eastAsia="宋体" w:cs="宋体"/>
          <w:b/>
          <w:bCs/>
          <w:color w:val="000000"/>
          <w:sz w:val="28"/>
          <w:szCs w:val="28"/>
          <w:highlight w:val="none"/>
        </w:rPr>
        <w:t>处理。</w:t>
      </w:r>
    </w:p>
    <w:bookmarkEnd w:id="166"/>
    <w:bookmarkEnd w:id="167"/>
    <w:bookmarkEnd w:id="168"/>
    <w:bookmarkEnd w:id="169"/>
    <w:bookmarkEnd w:id="170"/>
    <w:bookmarkEnd w:id="171"/>
    <w:p w14:paraId="3DE288EC">
      <w:pPr>
        <w:widowControl/>
        <w:numPr>
          <w:ilvl w:val="0"/>
          <w:numId w:val="13"/>
        </w:numPr>
        <w:spacing w:line="360" w:lineRule="auto"/>
        <w:ind w:firstLine="482" w:firstLineChars="200"/>
        <w:jc w:val="center"/>
        <w:rPr>
          <w:rFonts w:hint="eastAsia" w:ascii="宋体" w:hAnsi="宋体" w:eastAsia="宋体" w:cs="宋体"/>
          <w:b/>
          <w:color w:val="000000"/>
          <w:sz w:val="24"/>
          <w:szCs w:val="24"/>
          <w:highlight w:val="none"/>
        </w:rPr>
      </w:pPr>
      <w:bookmarkStart w:id="172" w:name="_Toc421778386"/>
      <w:bookmarkStart w:id="173" w:name="_Toc8037"/>
      <w:bookmarkStart w:id="174" w:name="_Toc500323110"/>
      <w:bookmarkStart w:id="175" w:name="_Toc28395"/>
      <w:bookmarkStart w:id="176" w:name="_Toc32749"/>
      <w:bookmarkStart w:id="177" w:name="_Toc8505"/>
      <w:bookmarkStart w:id="178" w:name="_Toc420591667"/>
      <w:bookmarkStart w:id="179" w:name="_Toc425240481"/>
      <w:r>
        <w:rPr>
          <w:rFonts w:hint="eastAsia" w:ascii="宋体" w:hAnsi="宋体" w:eastAsia="宋体" w:cs="宋体"/>
          <w:b/>
          <w:color w:val="000000"/>
          <w:sz w:val="24"/>
          <w:szCs w:val="24"/>
          <w:highlight w:val="none"/>
        </w:rPr>
        <w:t>资格审查资料</w:t>
      </w:r>
    </w:p>
    <w:bookmarkEnd w:id="172"/>
    <w:bookmarkEnd w:id="173"/>
    <w:bookmarkEnd w:id="174"/>
    <w:bookmarkEnd w:id="175"/>
    <w:bookmarkEnd w:id="176"/>
    <w:bookmarkEnd w:id="177"/>
    <w:bookmarkEnd w:id="178"/>
    <w:bookmarkEnd w:id="179"/>
    <w:p w14:paraId="40885031">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符合《中华人民共和国政府采购法》第二十二条规定和满足本公告资格要求，并具备国家规定的相关行业必备资质，有能力实施本次项目的供应商。经资格审查合格后方可参加磋商。</w:t>
      </w:r>
    </w:p>
    <w:p w14:paraId="5E13A37A">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1.有效的主体资格证明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：在中华人民共和国境内注册，并有效存续的营业执照/事业单位法人证书/非企业专业服务机构执业许可证/民办非企业单位登记证书、税务登记证、组织机构代码证，或“三证合一”后的注册登记证。</w:t>
      </w:r>
    </w:p>
    <w:p w14:paraId="401DF9FB">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2.法定代表人委托授权书：</w:t>
      </w:r>
      <w:r>
        <w:rPr>
          <w:rFonts w:hint="eastAsia" w:ascii="宋体" w:hAnsi="宋体" w:eastAsia="宋体" w:cs="宋体"/>
          <w:color w:val="000000" w:themeColor="text1"/>
          <w:sz w:val="24"/>
          <w:szCs w:val="24"/>
          <w:highlight w:val="none"/>
          <w:lang w:val="en-US" w:eastAsia="zh-CN"/>
          <w14:textFill>
            <w14:solidFill>
              <w14:schemeClr w14:val="tx1"/>
            </w14:solidFill>
          </w14:textFill>
        </w:rPr>
        <w:t>（供应商为法人单位的）法定代表人亲自参加磋商时，须提供本人身份证复印件；法定代表人授权他人参加磋商时，须提供法定代表人委托授权书及被授权人身份证。（供应商为非法人单位的）响应文件中凡是需要法定代表人签字或盖章之处，非法人单位的负责人均参照执行。</w:t>
      </w:r>
    </w:p>
    <w:p w14:paraId="5E15E347">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3.无重大违法记录声明：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供应商公章)；</w:t>
      </w:r>
    </w:p>
    <w:p w14:paraId="2DF06E0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4.承诺声明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：提供具有履行合同所必需的设备和专业技术能力的承诺书。</w:t>
      </w:r>
    </w:p>
    <w:p w14:paraId="32516DA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5.特定资格要求：</w:t>
      </w:r>
    </w:p>
    <w:p w14:paraId="44010502">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1.供应商须具备建设行政主管部门核发的市政公用工程施工总承包三级及以上资质，并具有有效的安全生产许可证；</w:t>
      </w:r>
    </w:p>
    <w:p w14:paraId="07B16F8F">
      <w:pPr>
        <w:pageBreakBefore w:val="0"/>
        <w:widowControl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2.项目负责人须具备市政公用工程专业二级及以上注册建造师执业资格并具有安全生产考核合格证书（建安B证）且无在建工程（磋商截止日前，3个月内单位养老保险缴纳证明）。</w:t>
      </w:r>
    </w:p>
    <w:p w14:paraId="6D93E848">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6.中小企业执行情况：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34D6BF6D">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7.税收缴纳证明：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提供2025年7月1日至今任意一个月的纳税证明或完税证明，依法免税的单位应提供相关证明材料。</w:t>
      </w:r>
    </w:p>
    <w:p w14:paraId="40DFB632">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8.社会保障资金缴纳证明：</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提供2025年7月1日至今任意一个月的社会保障资金缴存单据或社保机构开具的社会保险参保缴费情况证明，依法不需要缴纳社会保障资金的单位应提供相关证明材料。</w:t>
      </w:r>
    </w:p>
    <w:p w14:paraId="79786BE8">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9.财务状况报告：</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提供2024年度或2025年度的财务审计报告（成立时间至提交投标文件截止时间不足一年的可提供成立后任意时段的资产负债表）或其基本存款账户开户银行出具的资信证明。</w:t>
      </w:r>
    </w:p>
    <w:p w14:paraId="6BAE0C5C">
      <w:pPr>
        <w:pageBreakBefore w:val="0"/>
        <w:widowControl w:val="0"/>
        <w:kinsoku/>
        <w:wordWrap/>
        <w:overflowPunct/>
        <w:topLinePunct w:val="0"/>
        <w:autoSpaceDE/>
        <w:autoSpaceDN/>
        <w:bidi w:val="0"/>
        <w:adjustRightInd/>
        <w:spacing w:line="360" w:lineRule="auto"/>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10.</w:t>
      </w:r>
      <w:r>
        <w:rPr>
          <w:rFonts w:hint="eastAsia" w:ascii="宋体" w:hAnsi="宋体" w:eastAsia="宋体" w:cs="宋体"/>
          <w:b/>
          <w:bCs/>
          <w:color w:val="000000" w:themeColor="text1"/>
          <w:sz w:val="24"/>
          <w:szCs w:val="24"/>
          <w:highlight w:val="none"/>
          <w14:textFill>
            <w14:solidFill>
              <w14:schemeClr w14:val="tx1"/>
            </w14:solidFill>
          </w14:textFill>
        </w:rPr>
        <w:t>本项目不接受联合体磋商。</w:t>
      </w:r>
    </w:p>
    <w:p w14:paraId="00AE2352">
      <w:pPr>
        <w:tabs>
          <w:tab w:val="left" w:pos="630"/>
        </w:tabs>
        <w:spacing w:line="360" w:lineRule="auto"/>
        <w:jc w:val="left"/>
        <w:rPr>
          <w:rFonts w:hint="eastAsia" w:ascii="宋体" w:hAnsi="宋体" w:eastAsia="宋体" w:cs="宋体"/>
          <w:sz w:val="24"/>
          <w:szCs w:val="24"/>
          <w:highlight w:val="none"/>
        </w:rPr>
      </w:pPr>
    </w:p>
    <w:p w14:paraId="747927B9">
      <w:pPr>
        <w:tabs>
          <w:tab w:val="left" w:pos="630"/>
        </w:tabs>
        <w:spacing w:line="360" w:lineRule="auto"/>
        <w:jc w:val="left"/>
        <w:rPr>
          <w:rFonts w:hint="eastAsia" w:ascii="宋体" w:hAnsi="宋体" w:eastAsia="宋体" w:cs="宋体"/>
          <w:sz w:val="24"/>
          <w:szCs w:val="24"/>
          <w:highlight w:val="none"/>
        </w:rPr>
      </w:pPr>
    </w:p>
    <w:p w14:paraId="6E554A42">
      <w:pPr>
        <w:tabs>
          <w:tab w:val="left" w:pos="630"/>
        </w:tabs>
        <w:jc w:val="left"/>
        <w:rPr>
          <w:rFonts w:hint="eastAsia" w:ascii="宋体" w:hAnsi="宋体" w:eastAsia="宋体" w:cs="宋体"/>
          <w:highlight w:val="none"/>
        </w:rPr>
      </w:pPr>
    </w:p>
    <w:p w14:paraId="119127F4">
      <w:pPr>
        <w:tabs>
          <w:tab w:val="left" w:pos="630"/>
        </w:tabs>
        <w:jc w:val="left"/>
        <w:rPr>
          <w:rFonts w:hint="eastAsia" w:ascii="宋体" w:hAnsi="宋体" w:eastAsia="宋体" w:cs="宋体"/>
          <w:highlight w:val="none"/>
        </w:rPr>
      </w:pPr>
    </w:p>
    <w:p w14:paraId="72A008F4">
      <w:pPr>
        <w:tabs>
          <w:tab w:val="left" w:pos="630"/>
        </w:tabs>
        <w:jc w:val="left"/>
        <w:rPr>
          <w:rFonts w:hint="eastAsia" w:ascii="宋体" w:hAnsi="宋体" w:eastAsia="宋体" w:cs="宋体"/>
          <w:highlight w:val="none"/>
        </w:rPr>
      </w:pPr>
    </w:p>
    <w:p w14:paraId="13B96B93">
      <w:pPr>
        <w:tabs>
          <w:tab w:val="left" w:pos="630"/>
        </w:tabs>
        <w:jc w:val="left"/>
        <w:rPr>
          <w:rFonts w:hint="eastAsia" w:ascii="宋体" w:hAnsi="宋体" w:eastAsia="宋体" w:cs="宋体"/>
          <w:highlight w:val="none"/>
        </w:rPr>
      </w:pPr>
    </w:p>
    <w:p w14:paraId="605B4AD9">
      <w:pPr>
        <w:tabs>
          <w:tab w:val="left" w:pos="630"/>
        </w:tabs>
        <w:jc w:val="left"/>
        <w:rPr>
          <w:rFonts w:hint="eastAsia" w:ascii="宋体" w:hAnsi="宋体" w:eastAsia="宋体" w:cs="宋体"/>
          <w:highlight w:val="none"/>
        </w:rPr>
      </w:pPr>
    </w:p>
    <w:p w14:paraId="7CE28A77">
      <w:pPr>
        <w:tabs>
          <w:tab w:val="left" w:pos="630"/>
        </w:tabs>
        <w:jc w:val="left"/>
        <w:rPr>
          <w:rFonts w:hint="eastAsia" w:ascii="宋体" w:hAnsi="宋体" w:eastAsia="宋体" w:cs="宋体"/>
          <w:highlight w:val="none"/>
        </w:rPr>
      </w:pPr>
    </w:p>
    <w:p w14:paraId="37EA40C3">
      <w:pPr>
        <w:tabs>
          <w:tab w:val="left" w:pos="630"/>
        </w:tabs>
        <w:jc w:val="left"/>
        <w:rPr>
          <w:rFonts w:hint="eastAsia" w:ascii="宋体" w:hAnsi="宋体" w:eastAsia="宋体" w:cs="宋体"/>
          <w:highlight w:val="none"/>
        </w:rPr>
      </w:pPr>
    </w:p>
    <w:p w14:paraId="13F47078">
      <w:pPr>
        <w:tabs>
          <w:tab w:val="left" w:pos="630"/>
        </w:tabs>
        <w:jc w:val="left"/>
        <w:rPr>
          <w:rFonts w:hint="eastAsia" w:ascii="宋体" w:hAnsi="宋体" w:eastAsia="宋体" w:cs="宋体"/>
          <w:highlight w:val="none"/>
        </w:rPr>
      </w:pPr>
    </w:p>
    <w:p w14:paraId="3F62DD01">
      <w:pPr>
        <w:tabs>
          <w:tab w:val="left" w:pos="630"/>
        </w:tabs>
        <w:jc w:val="left"/>
        <w:rPr>
          <w:rFonts w:hint="eastAsia" w:ascii="宋体" w:hAnsi="宋体" w:eastAsia="宋体" w:cs="宋体"/>
          <w:highlight w:val="none"/>
        </w:rPr>
      </w:pPr>
    </w:p>
    <w:p w14:paraId="05D74864">
      <w:pPr>
        <w:tabs>
          <w:tab w:val="left" w:pos="630"/>
        </w:tabs>
        <w:jc w:val="left"/>
        <w:rPr>
          <w:rFonts w:hint="eastAsia" w:ascii="宋体" w:hAnsi="宋体" w:eastAsia="宋体" w:cs="宋体"/>
          <w:highlight w:val="none"/>
        </w:rPr>
      </w:pPr>
    </w:p>
    <w:p w14:paraId="0C2D0D59">
      <w:pPr>
        <w:tabs>
          <w:tab w:val="left" w:pos="630"/>
        </w:tabs>
        <w:jc w:val="left"/>
        <w:rPr>
          <w:rFonts w:hint="eastAsia" w:ascii="宋体" w:hAnsi="宋体" w:eastAsia="宋体" w:cs="宋体"/>
          <w:highlight w:val="none"/>
        </w:rPr>
      </w:pPr>
    </w:p>
    <w:p w14:paraId="7E5350CE">
      <w:pPr>
        <w:tabs>
          <w:tab w:val="left" w:pos="630"/>
        </w:tabs>
        <w:jc w:val="left"/>
        <w:rPr>
          <w:rFonts w:hint="eastAsia" w:ascii="宋体" w:hAnsi="宋体" w:eastAsia="宋体" w:cs="宋体"/>
          <w:highlight w:val="none"/>
        </w:rPr>
      </w:pPr>
    </w:p>
    <w:p w14:paraId="3E8FF184">
      <w:pPr>
        <w:tabs>
          <w:tab w:val="left" w:pos="630"/>
        </w:tabs>
        <w:jc w:val="left"/>
        <w:rPr>
          <w:rFonts w:hint="eastAsia" w:ascii="宋体" w:hAnsi="宋体" w:eastAsia="宋体" w:cs="宋体"/>
          <w:highlight w:val="none"/>
        </w:rPr>
      </w:pPr>
    </w:p>
    <w:p w14:paraId="7DAF4160">
      <w:pPr>
        <w:tabs>
          <w:tab w:val="left" w:pos="630"/>
        </w:tabs>
        <w:jc w:val="left"/>
        <w:rPr>
          <w:rFonts w:hint="eastAsia" w:ascii="宋体" w:hAnsi="宋体" w:eastAsia="宋体" w:cs="宋体"/>
          <w:highlight w:val="none"/>
        </w:rPr>
      </w:pPr>
    </w:p>
    <w:p w14:paraId="3C92C0AB">
      <w:pPr>
        <w:tabs>
          <w:tab w:val="left" w:pos="630"/>
        </w:tabs>
        <w:jc w:val="left"/>
        <w:rPr>
          <w:rFonts w:hint="eastAsia" w:ascii="宋体" w:hAnsi="宋体" w:eastAsia="宋体" w:cs="宋体"/>
          <w:highlight w:val="none"/>
        </w:rPr>
      </w:pPr>
    </w:p>
    <w:p w14:paraId="02BC1CC3">
      <w:pPr>
        <w:tabs>
          <w:tab w:val="left" w:pos="630"/>
        </w:tabs>
        <w:jc w:val="left"/>
        <w:rPr>
          <w:rFonts w:hint="eastAsia" w:ascii="宋体" w:hAnsi="宋体" w:eastAsia="宋体" w:cs="宋体"/>
          <w:highlight w:val="none"/>
        </w:rPr>
      </w:pPr>
    </w:p>
    <w:p w14:paraId="77DDC81F">
      <w:pPr>
        <w:tabs>
          <w:tab w:val="left" w:pos="630"/>
        </w:tabs>
        <w:jc w:val="left"/>
        <w:rPr>
          <w:rFonts w:hint="eastAsia" w:ascii="宋体" w:hAnsi="宋体" w:eastAsia="宋体" w:cs="宋体"/>
          <w:highlight w:val="none"/>
        </w:rPr>
      </w:pPr>
    </w:p>
    <w:p w14:paraId="548FF1FB">
      <w:pPr>
        <w:tabs>
          <w:tab w:val="left" w:pos="630"/>
        </w:tabs>
        <w:jc w:val="left"/>
        <w:rPr>
          <w:rFonts w:hint="eastAsia" w:ascii="宋体" w:hAnsi="宋体" w:eastAsia="宋体" w:cs="宋体"/>
          <w:highlight w:val="none"/>
        </w:rPr>
      </w:pPr>
    </w:p>
    <w:p w14:paraId="7F94A60B">
      <w:pPr>
        <w:tabs>
          <w:tab w:val="left" w:pos="630"/>
        </w:tabs>
        <w:jc w:val="left"/>
        <w:rPr>
          <w:rFonts w:hint="eastAsia" w:ascii="宋体" w:hAnsi="宋体" w:eastAsia="宋体" w:cs="宋体"/>
          <w:highlight w:val="none"/>
        </w:rPr>
      </w:pPr>
    </w:p>
    <w:p w14:paraId="6B63AAE3">
      <w:pPr>
        <w:pStyle w:val="3"/>
        <w:bidi w:val="0"/>
        <w:jc w:val="center"/>
        <w:outlineLvl w:val="0"/>
        <w:rPr>
          <w:rStyle w:val="107"/>
          <w:rFonts w:hint="eastAsia" w:ascii="宋体" w:hAnsi="宋体" w:eastAsia="宋体" w:cs="宋体"/>
          <w:b/>
          <w:highlight w:val="none"/>
          <w:lang w:val="en-US" w:eastAsia="zh-CN"/>
        </w:rPr>
        <w:sectPr>
          <w:footerReference r:id="rId21" w:type="default"/>
          <w:pgSz w:w="11906" w:h="16838"/>
          <w:pgMar w:top="1440" w:right="1440" w:bottom="1440" w:left="1440" w:header="227" w:footer="992" w:gutter="0"/>
          <w:pgBorders>
            <w:top w:val="none" w:sz="0" w:space="0"/>
            <w:left w:val="none" w:sz="0" w:space="0"/>
            <w:bottom w:val="none" w:sz="0" w:space="0"/>
            <w:right w:val="none" w:sz="0" w:space="0"/>
          </w:pgBorders>
          <w:pgNumType w:fmt="decimal"/>
          <w:cols w:space="720" w:num="1"/>
          <w:titlePg/>
          <w:docGrid w:linePitch="312" w:charSpace="0"/>
        </w:sectPr>
      </w:pPr>
      <w:bookmarkStart w:id="180" w:name="_Toc30278"/>
      <w:bookmarkStart w:id="181" w:name="_Toc28635"/>
      <w:bookmarkStart w:id="182" w:name="_Toc14372"/>
      <w:bookmarkStart w:id="183" w:name="_Toc5030"/>
      <w:bookmarkStart w:id="184" w:name="_Toc8887"/>
      <w:bookmarkStart w:id="185" w:name="_Toc1236"/>
      <w:bookmarkStart w:id="186" w:name="_Toc6401"/>
      <w:bookmarkStart w:id="187" w:name="_Toc221"/>
      <w:bookmarkStart w:id="188" w:name="_Toc8191"/>
      <w:bookmarkStart w:id="189" w:name="_Toc421778388"/>
      <w:bookmarkStart w:id="190" w:name="_Toc29180"/>
      <w:bookmarkStart w:id="191" w:name="_Toc420591669"/>
      <w:bookmarkStart w:id="192" w:name="_Toc425240483"/>
      <w:bookmarkStart w:id="193" w:name="_Toc25984"/>
      <w:bookmarkStart w:id="194" w:name="_Toc500323112"/>
    </w:p>
    <w:p w14:paraId="01EB0DFF">
      <w:pPr>
        <w:pStyle w:val="3"/>
        <w:bidi w:val="0"/>
        <w:jc w:val="center"/>
        <w:outlineLvl w:val="0"/>
        <w:rPr>
          <w:rFonts w:hint="eastAsia" w:ascii="宋体" w:hAnsi="宋体" w:eastAsia="宋体" w:cs="宋体"/>
          <w:sz w:val="24"/>
          <w:szCs w:val="24"/>
          <w:highlight w:val="none"/>
        </w:rPr>
      </w:pPr>
      <w:bookmarkStart w:id="195" w:name="_Toc9394"/>
      <w:bookmarkStart w:id="196" w:name="_Toc17206"/>
      <w:bookmarkStart w:id="197" w:name="_Toc14499"/>
      <w:bookmarkStart w:id="198" w:name="_Toc22006"/>
      <w:bookmarkStart w:id="199" w:name="_Toc31837"/>
      <w:bookmarkStart w:id="200" w:name="_Toc30441"/>
      <w:bookmarkStart w:id="201" w:name="_Toc8004"/>
      <w:bookmarkStart w:id="202" w:name="_Toc31360"/>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rPr>
        <w:t>、</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函及</w:t>
      </w:r>
      <w:r>
        <w:rPr>
          <w:rFonts w:hint="eastAsia" w:ascii="宋体" w:hAnsi="宋体" w:eastAsia="宋体" w:cs="宋体"/>
          <w:sz w:val="24"/>
          <w:szCs w:val="24"/>
          <w:highlight w:val="none"/>
          <w:lang w:eastAsia="zh-CN"/>
        </w:rPr>
        <w:t>响应</w:t>
      </w:r>
      <w:r>
        <w:rPr>
          <w:rFonts w:hint="eastAsia" w:ascii="宋体" w:hAnsi="宋体" w:eastAsia="宋体" w:cs="宋体"/>
          <w:sz w:val="24"/>
          <w:szCs w:val="24"/>
          <w:highlight w:val="none"/>
        </w:rPr>
        <w:t>函附录</w:t>
      </w:r>
      <w:bookmarkEnd w:id="195"/>
      <w:bookmarkEnd w:id="196"/>
      <w:bookmarkEnd w:id="197"/>
      <w:bookmarkEnd w:id="198"/>
      <w:bookmarkEnd w:id="199"/>
      <w:bookmarkEnd w:id="200"/>
      <w:bookmarkEnd w:id="201"/>
      <w:bookmarkEnd w:id="202"/>
    </w:p>
    <w:p w14:paraId="53E78DD3">
      <w:pPr>
        <w:overflowPunct w:val="0"/>
        <w:spacing w:line="360" w:lineRule="auto"/>
        <w:jc w:val="center"/>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（一）响应函</w:t>
      </w:r>
    </w:p>
    <w:p w14:paraId="0F1340C2">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致：</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w:t>
      </w:r>
      <w:r>
        <w:rPr>
          <w:rFonts w:hint="eastAsia" w:ascii="宋体" w:hAnsi="宋体" w:eastAsia="宋体" w:cs="宋体"/>
          <w:color w:val="000000"/>
          <w:spacing w:val="0"/>
          <w:sz w:val="24"/>
          <w:szCs w:val="24"/>
          <w:highlight w:val="none"/>
          <w:lang w:eastAsia="zh-CN"/>
        </w:rPr>
        <w:t>采购人</w:t>
      </w:r>
      <w:r>
        <w:rPr>
          <w:rFonts w:hint="eastAsia" w:ascii="宋体" w:hAnsi="宋体" w:eastAsia="宋体" w:cs="宋体"/>
          <w:color w:val="000000"/>
          <w:spacing w:val="0"/>
          <w:sz w:val="24"/>
          <w:szCs w:val="24"/>
          <w:highlight w:val="none"/>
        </w:rPr>
        <w:t>名称）</w:t>
      </w:r>
    </w:p>
    <w:p w14:paraId="4E1783A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在充分研究</w:t>
      </w:r>
      <w:r>
        <w:rPr>
          <w:rFonts w:hint="eastAsia" w:ascii="宋体" w:hAnsi="宋体" w:eastAsia="宋体" w:cs="宋体"/>
          <w:color w:val="000000"/>
          <w:spacing w:val="0"/>
          <w:sz w:val="24"/>
          <w:szCs w:val="24"/>
          <w:highlight w:val="none"/>
          <w:u w:val="single"/>
        </w:rPr>
        <w:t xml:space="preserve">  （项目名称）</w:t>
      </w:r>
      <w:r>
        <w:rPr>
          <w:rFonts w:hint="eastAsia" w:ascii="宋体" w:hAnsi="宋体" w:eastAsia="宋体" w:cs="宋体"/>
          <w:color w:val="000000"/>
          <w:spacing w:val="0"/>
          <w:sz w:val="24"/>
          <w:szCs w:val="24"/>
          <w:highlight w:val="none"/>
        </w:rPr>
        <w:t>（以下简称“本工程”）</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文件的全部内容后，我方兹以：</w:t>
      </w:r>
    </w:p>
    <w:p w14:paraId="33FB12E0">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人民币（大写）：</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元</w:t>
      </w:r>
      <w:r>
        <w:rPr>
          <w:rFonts w:hint="eastAsia" w:ascii="宋体" w:hAnsi="宋体" w:cs="宋体"/>
          <w:color w:val="000000"/>
          <w:spacing w:val="0"/>
          <w:sz w:val="24"/>
          <w:szCs w:val="24"/>
          <w:highlight w:val="none"/>
          <w:lang w:eastAsia="zh-CN"/>
        </w:rPr>
        <w:t>，</w:t>
      </w:r>
      <w:r>
        <w:rPr>
          <w:rFonts w:hint="eastAsia" w:ascii="宋体" w:hAnsi="宋体" w:eastAsia="宋体" w:cs="宋体"/>
          <w:color w:val="000000"/>
          <w:spacing w:val="0"/>
          <w:sz w:val="24"/>
          <w:szCs w:val="24"/>
          <w:highlight w:val="none"/>
        </w:rPr>
        <w:t>￥：</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元的</w:t>
      </w:r>
      <w:r>
        <w:rPr>
          <w:rFonts w:hint="eastAsia" w:ascii="宋体" w:hAnsi="宋体" w:cs="宋体"/>
          <w:b w:val="0"/>
          <w:bCs w:val="0"/>
          <w:color w:val="000000"/>
          <w:spacing w:val="0"/>
          <w:sz w:val="24"/>
          <w:szCs w:val="24"/>
          <w:highlight w:val="none"/>
          <w:lang w:val="en-US" w:eastAsia="zh-CN"/>
        </w:rPr>
        <w:t>首次</w:t>
      </w:r>
      <w:r>
        <w:rPr>
          <w:rFonts w:hint="eastAsia" w:ascii="宋体" w:hAnsi="宋体" w:eastAsia="宋体" w:cs="宋体"/>
          <w:b w:val="0"/>
          <w:bCs w:val="0"/>
          <w:color w:val="000000"/>
          <w:spacing w:val="0"/>
          <w:sz w:val="24"/>
          <w:szCs w:val="24"/>
          <w:highlight w:val="none"/>
          <w:lang w:val="en-US" w:eastAsia="zh-CN"/>
        </w:rPr>
        <w:t>磋商</w:t>
      </w:r>
      <w:r>
        <w:rPr>
          <w:rFonts w:hint="eastAsia" w:ascii="宋体" w:hAnsi="宋体" w:cs="宋体"/>
          <w:b w:val="0"/>
          <w:bCs w:val="0"/>
          <w:color w:val="000000"/>
          <w:spacing w:val="0"/>
          <w:sz w:val="24"/>
          <w:szCs w:val="24"/>
          <w:highlight w:val="none"/>
          <w:lang w:val="en-US" w:eastAsia="zh-CN"/>
        </w:rPr>
        <w:t>总报价</w:t>
      </w:r>
      <w:r>
        <w:rPr>
          <w:rFonts w:hint="eastAsia" w:ascii="宋体" w:hAnsi="宋体" w:eastAsia="宋体" w:cs="宋体"/>
          <w:color w:val="000000"/>
          <w:spacing w:val="0"/>
          <w:sz w:val="24"/>
          <w:szCs w:val="24"/>
          <w:highlight w:val="none"/>
        </w:rPr>
        <w:t>和按合同约定有权得到的其它金额，并严格按照合同约定，施工、竣工和交付本工程并维修其中的任何缺陷</w:t>
      </w:r>
      <w:r>
        <w:rPr>
          <w:rFonts w:hint="eastAsia" w:ascii="宋体" w:hAnsi="宋体" w:cs="宋体"/>
          <w:color w:val="000000"/>
          <w:spacing w:val="0"/>
          <w:sz w:val="24"/>
          <w:szCs w:val="24"/>
          <w:highlight w:val="none"/>
          <w:lang w:eastAsia="zh-CN"/>
        </w:rPr>
        <w:t>，</w:t>
      </w:r>
      <w:r>
        <w:rPr>
          <w:rFonts w:hint="eastAsia" w:ascii="宋体" w:hAnsi="宋体" w:eastAsia="宋体" w:cs="宋体"/>
          <w:b w:val="0"/>
          <w:bCs w:val="0"/>
          <w:color w:val="000000"/>
          <w:spacing w:val="0"/>
          <w:sz w:val="24"/>
          <w:szCs w:val="24"/>
          <w:highlight w:val="none"/>
          <w:lang w:val="zh-CN" w:eastAsia="zh-CN"/>
        </w:rPr>
        <w:t>并对其后的磋商报价负法律责任</w:t>
      </w:r>
      <w:r>
        <w:rPr>
          <w:rFonts w:hint="eastAsia" w:ascii="宋体" w:hAnsi="宋体" w:eastAsia="宋体" w:cs="宋体"/>
          <w:color w:val="000000"/>
          <w:spacing w:val="0"/>
          <w:sz w:val="24"/>
          <w:szCs w:val="24"/>
          <w:highlight w:val="none"/>
          <w:lang w:val="zh-CN" w:eastAsia="zh-CN"/>
        </w:rPr>
        <w:t>。</w:t>
      </w:r>
    </w:p>
    <w:p w14:paraId="647D1E2E">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如果我方</w:t>
      </w:r>
      <w:r>
        <w:rPr>
          <w:rFonts w:hint="eastAsia" w:ascii="宋体" w:hAnsi="宋体" w:eastAsia="宋体" w:cs="宋体"/>
          <w:color w:val="000000"/>
          <w:spacing w:val="0"/>
          <w:sz w:val="24"/>
          <w:szCs w:val="24"/>
          <w:highlight w:val="none"/>
          <w:lang w:eastAsia="zh-CN"/>
        </w:rPr>
        <w:t>成交</w:t>
      </w:r>
      <w:r>
        <w:rPr>
          <w:rFonts w:hint="eastAsia" w:ascii="宋体" w:hAnsi="宋体" w:eastAsia="宋体" w:cs="宋体"/>
          <w:color w:val="000000"/>
          <w:spacing w:val="0"/>
          <w:sz w:val="24"/>
          <w:szCs w:val="24"/>
          <w:highlight w:val="none"/>
        </w:rPr>
        <w:t>，我方保证在</w:t>
      </w:r>
      <w:r>
        <w:rPr>
          <w:rFonts w:hint="eastAsia" w:ascii="宋体" w:hAnsi="宋体" w:eastAsia="宋体" w:cs="宋体"/>
          <w:color w:val="000000"/>
          <w:spacing w:val="0"/>
          <w:sz w:val="24"/>
          <w:szCs w:val="24"/>
          <w:highlight w:val="none"/>
          <w:u w:val="single"/>
        </w:rPr>
        <w:t>按照合同约定的开工日期</w:t>
      </w:r>
      <w:r>
        <w:rPr>
          <w:rFonts w:hint="eastAsia" w:ascii="宋体" w:hAnsi="宋体" w:eastAsia="宋体" w:cs="宋体"/>
          <w:color w:val="000000"/>
          <w:spacing w:val="0"/>
          <w:sz w:val="24"/>
          <w:szCs w:val="24"/>
          <w:highlight w:val="none"/>
        </w:rPr>
        <w:t>开始本工程，</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lang w:val="en-US" w:eastAsia="zh-CN"/>
        </w:rPr>
        <w:t>天</w:t>
      </w:r>
      <w:r>
        <w:rPr>
          <w:rFonts w:hint="eastAsia" w:ascii="宋体" w:hAnsi="宋体" w:eastAsia="宋体" w:cs="宋体"/>
          <w:color w:val="000000"/>
          <w:spacing w:val="0"/>
          <w:sz w:val="24"/>
          <w:szCs w:val="24"/>
          <w:highlight w:val="none"/>
        </w:rPr>
        <w:t>内竣工，</w:t>
      </w:r>
      <w:r>
        <w:rPr>
          <w:rFonts w:hint="eastAsia" w:ascii="宋体" w:hAnsi="宋体" w:eastAsia="宋体" w:cs="宋体"/>
          <w:color w:val="000000"/>
          <w:spacing w:val="0"/>
          <w:sz w:val="24"/>
          <w:szCs w:val="24"/>
          <w:highlight w:val="none"/>
          <w:lang w:val="en-US" w:eastAsia="zh-CN"/>
        </w:rPr>
        <w:t>质保期</w:t>
      </w:r>
      <w:r>
        <w:rPr>
          <w:rFonts w:hint="eastAsia" w:ascii="宋体" w:hAnsi="宋体" w:eastAsia="宋体" w:cs="宋体"/>
          <w:color w:val="000000"/>
          <w:spacing w:val="0"/>
          <w:sz w:val="24"/>
          <w:szCs w:val="24"/>
          <w:highlight w:val="none"/>
          <w:u w:val="single"/>
          <w:lang w:val="en-US" w:eastAsia="zh-CN"/>
        </w:rPr>
        <w:t xml:space="preserve">        </w:t>
      </w:r>
      <w:r>
        <w:rPr>
          <w:rFonts w:hint="eastAsia" w:ascii="宋体" w:hAnsi="宋体" w:eastAsia="宋体" w:cs="宋体"/>
          <w:color w:val="000000"/>
          <w:spacing w:val="0"/>
          <w:sz w:val="24"/>
          <w:szCs w:val="24"/>
          <w:highlight w:val="none"/>
        </w:rPr>
        <w:t>并确保工程质量达到</w:t>
      </w:r>
      <w:r>
        <w:rPr>
          <w:rFonts w:hint="eastAsia" w:ascii="宋体" w:hAnsi="宋体" w:eastAsia="宋体" w:cs="宋体"/>
          <w:color w:val="000000"/>
          <w:spacing w:val="0"/>
          <w:sz w:val="24"/>
          <w:szCs w:val="24"/>
          <w:highlight w:val="none"/>
          <w:u w:val="single"/>
        </w:rPr>
        <w:t xml:space="preserve">  合格  </w:t>
      </w:r>
      <w:r>
        <w:rPr>
          <w:rFonts w:hint="eastAsia" w:ascii="宋体" w:hAnsi="宋体" w:eastAsia="宋体" w:cs="宋体"/>
          <w:color w:val="000000"/>
          <w:spacing w:val="0"/>
          <w:sz w:val="24"/>
          <w:szCs w:val="24"/>
          <w:highlight w:val="none"/>
        </w:rPr>
        <w:t>标准。我方同意本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函在</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文件规定的提交</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文件截止时间后，在</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文件规定的</w:t>
      </w:r>
      <w:r>
        <w:rPr>
          <w:rFonts w:hint="eastAsia" w:ascii="宋体" w:hAnsi="宋体" w:eastAsia="宋体" w:cs="宋体"/>
          <w:color w:val="000000"/>
          <w:spacing w:val="0"/>
          <w:sz w:val="24"/>
          <w:szCs w:val="24"/>
          <w:highlight w:val="none"/>
          <w:lang w:val="en-US" w:eastAsia="zh-CN"/>
        </w:rPr>
        <w:t>磋商</w:t>
      </w:r>
      <w:r>
        <w:rPr>
          <w:rFonts w:hint="eastAsia" w:ascii="宋体" w:hAnsi="宋体" w:eastAsia="宋体" w:cs="宋体"/>
          <w:color w:val="000000"/>
          <w:spacing w:val="0"/>
          <w:sz w:val="24"/>
          <w:szCs w:val="24"/>
          <w:highlight w:val="none"/>
        </w:rPr>
        <w:t>有效期期满前对我方具有约束力，且随时准备接受你方发出的</w:t>
      </w:r>
      <w:r>
        <w:rPr>
          <w:rFonts w:hint="eastAsia" w:ascii="宋体" w:hAnsi="宋体" w:eastAsia="宋体" w:cs="宋体"/>
          <w:color w:val="000000"/>
          <w:spacing w:val="0"/>
          <w:sz w:val="24"/>
          <w:szCs w:val="24"/>
          <w:highlight w:val="none"/>
          <w:lang w:eastAsia="zh-CN"/>
        </w:rPr>
        <w:t>成交</w:t>
      </w:r>
      <w:r>
        <w:rPr>
          <w:rFonts w:hint="eastAsia" w:ascii="宋体" w:hAnsi="宋体" w:eastAsia="宋体" w:cs="宋体"/>
          <w:color w:val="000000"/>
          <w:spacing w:val="0"/>
          <w:sz w:val="24"/>
          <w:szCs w:val="24"/>
          <w:highlight w:val="none"/>
        </w:rPr>
        <w:t>通知书。</w:t>
      </w:r>
    </w:p>
    <w:p w14:paraId="78138370">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随本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函递交的</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函附录是本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函的组成部分，对我方构成约束力。</w:t>
      </w:r>
    </w:p>
    <w:p w14:paraId="1BFCD5D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在签署协议书之前，你方的</w:t>
      </w:r>
      <w:r>
        <w:rPr>
          <w:rFonts w:hint="eastAsia" w:ascii="宋体" w:hAnsi="宋体" w:eastAsia="宋体" w:cs="宋体"/>
          <w:color w:val="000000"/>
          <w:spacing w:val="0"/>
          <w:sz w:val="24"/>
          <w:szCs w:val="24"/>
          <w:highlight w:val="none"/>
          <w:lang w:eastAsia="zh-CN"/>
        </w:rPr>
        <w:t>成交</w:t>
      </w:r>
      <w:r>
        <w:rPr>
          <w:rFonts w:hint="eastAsia" w:ascii="宋体" w:hAnsi="宋体" w:eastAsia="宋体" w:cs="宋体"/>
          <w:color w:val="000000"/>
          <w:spacing w:val="0"/>
          <w:sz w:val="24"/>
          <w:szCs w:val="24"/>
          <w:highlight w:val="none"/>
        </w:rPr>
        <w:t>通知书连同本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函，包括</w:t>
      </w:r>
      <w:r>
        <w:rPr>
          <w:rFonts w:hint="eastAsia" w:ascii="宋体" w:hAnsi="宋体" w:eastAsia="宋体" w:cs="宋体"/>
          <w:color w:val="000000"/>
          <w:spacing w:val="0"/>
          <w:sz w:val="24"/>
          <w:szCs w:val="24"/>
          <w:highlight w:val="none"/>
          <w:lang w:eastAsia="zh-CN"/>
        </w:rPr>
        <w:t>响应</w:t>
      </w:r>
      <w:r>
        <w:rPr>
          <w:rFonts w:hint="eastAsia" w:ascii="宋体" w:hAnsi="宋体" w:eastAsia="宋体" w:cs="宋体"/>
          <w:color w:val="000000"/>
          <w:spacing w:val="0"/>
          <w:sz w:val="24"/>
          <w:szCs w:val="24"/>
          <w:highlight w:val="none"/>
        </w:rPr>
        <w:t>函附录，对双方具有约束力。</w:t>
      </w:r>
    </w:p>
    <w:p w14:paraId="70B703D0">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lang w:eastAsia="zh-CN"/>
        </w:rPr>
      </w:pPr>
    </w:p>
    <w:p w14:paraId="638FD0C6">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sz w:val="24"/>
          <w:szCs w:val="24"/>
          <w:highlight w:val="none"/>
          <w:u w:val="single"/>
        </w:rPr>
      </w:pPr>
      <w:r>
        <w:rPr>
          <w:rFonts w:hint="eastAsia" w:ascii="宋体" w:hAnsi="宋体" w:eastAsia="宋体" w:cs="宋体"/>
          <w:color w:val="000000"/>
          <w:spacing w:val="0"/>
          <w:sz w:val="24"/>
          <w:szCs w:val="24"/>
          <w:highlight w:val="none"/>
          <w:lang w:eastAsia="zh-CN"/>
        </w:rPr>
        <w:t>供应商</w:t>
      </w:r>
      <w:r>
        <w:rPr>
          <w:rFonts w:hint="eastAsia" w:ascii="宋体" w:hAnsi="宋体" w:eastAsia="宋体" w:cs="宋体"/>
          <w:color w:val="000000"/>
          <w:spacing w:val="0"/>
          <w:sz w:val="24"/>
          <w:szCs w:val="24"/>
          <w:highlight w:val="none"/>
        </w:rPr>
        <w:t>（盖章）：</w:t>
      </w:r>
    </w:p>
    <w:p w14:paraId="1F4123F1">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p>
    <w:p w14:paraId="0A3D46F7">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cs="宋体"/>
          <w:sz w:val="24"/>
          <w:szCs w:val="24"/>
          <w:highlight w:val="none"/>
          <w:u w:val="single"/>
          <w:lang w:val="en-US" w:eastAsia="zh-CN"/>
        </w:rPr>
      </w:pPr>
      <w:r>
        <w:rPr>
          <w:rFonts w:hint="eastAsia" w:ascii="宋体" w:hAnsi="宋体" w:eastAsia="宋体" w:cs="宋体"/>
          <w:color w:val="000000"/>
          <w:spacing w:val="0"/>
          <w:sz w:val="24"/>
          <w:szCs w:val="24"/>
          <w:highlight w:val="none"/>
        </w:rPr>
        <w:t>法人代表或委托代理人（签字</w:t>
      </w:r>
      <w:r>
        <w:rPr>
          <w:rFonts w:hint="eastAsia" w:ascii="宋体" w:hAnsi="宋体" w:eastAsia="宋体" w:cs="宋体"/>
          <w:color w:val="000000"/>
          <w:spacing w:val="0"/>
          <w:sz w:val="24"/>
          <w:szCs w:val="24"/>
          <w:highlight w:val="none"/>
          <w:lang w:val="en-US" w:eastAsia="zh-CN"/>
        </w:rPr>
        <w:t>或</w:t>
      </w:r>
      <w:r>
        <w:rPr>
          <w:rFonts w:hint="eastAsia" w:ascii="宋体" w:hAnsi="宋体" w:eastAsia="宋体" w:cs="宋体"/>
          <w:color w:val="000000"/>
          <w:spacing w:val="0"/>
          <w:sz w:val="24"/>
          <w:szCs w:val="24"/>
          <w:highlight w:val="none"/>
        </w:rPr>
        <w:t>盖章）：</w:t>
      </w:r>
      <w:r>
        <w:rPr>
          <w:rFonts w:hint="eastAsia" w:ascii="宋体" w:hAnsi="宋体" w:cs="宋体"/>
          <w:sz w:val="24"/>
          <w:szCs w:val="24"/>
          <w:highlight w:val="none"/>
          <w:u w:val="single"/>
          <w:lang w:val="en-US" w:eastAsia="zh-CN"/>
        </w:rPr>
        <w:t xml:space="preserve">               </w:t>
      </w:r>
    </w:p>
    <w:p w14:paraId="1B1414CC">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p>
    <w:p w14:paraId="35016D37">
      <w:pPr>
        <w:keepNext w:val="0"/>
        <w:keepLines w:val="0"/>
        <w:pageBreakBefore w:val="0"/>
        <w:widowControl w:val="0"/>
        <w:kinsoku/>
        <w:wordWrap/>
        <w:overflowPunct w:val="0"/>
        <w:topLinePunct w:val="0"/>
        <w:autoSpaceDE/>
        <w:autoSpaceDN/>
        <w:bidi w:val="0"/>
        <w:adjustRightInd/>
        <w:snapToGrid/>
        <w:spacing w:line="600" w:lineRule="exact"/>
        <w:ind w:firstLine="480" w:firstLineChars="200"/>
        <w:textAlignment w:val="auto"/>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日期：</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年</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月</w:t>
      </w:r>
      <w:r>
        <w:rPr>
          <w:rFonts w:hint="eastAsia" w:ascii="宋体" w:hAnsi="宋体" w:eastAsia="宋体" w:cs="宋体"/>
          <w:color w:val="000000"/>
          <w:spacing w:val="0"/>
          <w:sz w:val="24"/>
          <w:szCs w:val="24"/>
          <w:highlight w:val="none"/>
          <w:u w:val="single"/>
        </w:rPr>
        <w:t xml:space="preserve">      </w:t>
      </w:r>
      <w:r>
        <w:rPr>
          <w:rFonts w:hint="eastAsia" w:ascii="宋体" w:hAnsi="宋体" w:eastAsia="宋体" w:cs="宋体"/>
          <w:color w:val="000000"/>
          <w:spacing w:val="0"/>
          <w:sz w:val="24"/>
          <w:szCs w:val="24"/>
          <w:highlight w:val="none"/>
        </w:rPr>
        <w:t>日</w:t>
      </w:r>
    </w:p>
    <w:p w14:paraId="755F71A0">
      <w:pPr>
        <w:overflowPunct w:val="0"/>
        <w:spacing w:line="24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highlight w:val="none"/>
        </w:rPr>
        <w:br w:type="page"/>
      </w:r>
      <w:r>
        <w:rPr>
          <w:rFonts w:hint="eastAsia" w:ascii="宋体" w:hAnsi="宋体" w:eastAsia="宋体" w:cs="宋体"/>
          <w:b/>
          <w:kern w:val="2"/>
          <w:sz w:val="24"/>
          <w:szCs w:val="24"/>
          <w:highlight w:val="none"/>
          <w:lang w:val="en-US" w:eastAsia="zh-CN" w:bidi="ar-SA"/>
        </w:rPr>
        <w:t>（二）响应函附录</w:t>
      </w:r>
    </w:p>
    <w:tbl>
      <w:tblPr>
        <w:tblStyle w:val="34"/>
        <w:tblW w:w="9440" w:type="dxa"/>
        <w:tblInd w:w="108" w:type="dxa"/>
        <w:tblLayout w:type="fixed"/>
        <w:tblCellMar>
          <w:top w:w="0" w:type="dxa"/>
          <w:left w:w="108" w:type="dxa"/>
          <w:bottom w:w="0" w:type="dxa"/>
          <w:right w:w="108" w:type="dxa"/>
        </w:tblCellMar>
      </w:tblPr>
      <w:tblGrid>
        <w:gridCol w:w="867"/>
        <w:gridCol w:w="643"/>
        <w:gridCol w:w="1542"/>
        <w:gridCol w:w="94"/>
        <w:gridCol w:w="2548"/>
        <w:gridCol w:w="401"/>
        <w:gridCol w:w="195"/>
        <w:gridCol w:w="436"/>
        <w:gridCol w:w="823"/>
        <w:gridCol w:w="1891"/>
      </w:tblGrid>
      <w:tr w14:paraId="52EBCCC7">
        <w:tblPrEx>
          <w:tblCellMar>
            <w:top w:w="0" w:type="dxa"/>
            <w:left w:w="108" w:type="dxa"/>
            <w:bottom w:w="0" w:type="dxa"/>
            <w:right w:w="108" w:type="dxa"/>
          </w:tblCellMar>
        </w:tblPrEx>
        <w:trPr>
          <w:trHeight w:val="409" w:hRule="atLeast"/>
        </w:trPr>
        <w:tc>
          <w:tcPr>
            <w:tcW w:w="9440" w:type="dxa"/>
            <w:gridSpan w:val="10"/>
            <w:tcBorders>
              <w:top w:val="single" w:color="auto" w:sz="4" w:space="0"/>
              <w:left w:val="single" w:color="auto" w:sz="4" w:space="0"/>
              <w:bottom w:val="single" w:color="auto" w:sz="4" w:space="0"/>
              <w:right w:val="single" w:color="auto" w:sz="4" w:space="0"/>
            </w:tcBorders>
            <w:noWrap w:val="0"/>
            <w:vAlign w:val="center"/>
          </w:tcPr>
          <w:p w14:paraId="38642922">
            <w:pPr>
              <w:tabs>
                <w:tab w:val="left" w:pos="1260"/>
              </w:tabs>
              <w:spacing w:line="240" w:lineRule="auto"/>
              <w:ind w:firstLine="134" w:firstLineChars="5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甘泉县政府采购中心</w:t>
            </w:r>
          </w:p>
        </w:tc>
      </w:tr>
      <w:tr w14:paraId="18B7C61F">
        <w:tblPrEx>
          <w:tblCellMar>
            <w:top w:w="0" w:type="dxa"/>
            <w:left w:w="108" w:type="dxa"/>
            <w:bottom w:w="0" w:type="dxa"/>
            <w:right w:w="108" w:type="dxa"/>
          </w:tblCellMar>
        </w:tblPrEx>
        <w:trPr>
          <w:trHeight w:val="409" w:hRule="atLeast"/>
        </w:trPr>
        <w:tc>
          <w:tcPr>
            <w:tcW w:w="867" w:type="dxa"/>
            <w:vMerge w:val="restart"/>
            <w:tcBorders>
              <w:top w:val="single" w:color="auto" w:sz="4" w:space="0"/>
              <w:left w:val="single" w:color="auto" w:sz="4" w:space="0"/>
              <w:bottom w:val="single" w:color="auto" w:sz="4" w:space="0"/>
              <w:right w:val="single" w:color="auto" w:sz="4" w:space="0"/>
            </w:tcBorders>
            <w:noWrap w:val="0"/>
            <w:vAlign w:val="center"/>
          </w:tcPr>
          <w:p w14:paraId="1BB024C8">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 业 法 人</w:t>
            </w: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29F04F1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企业名称</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00377E3E">
            <w:pPr>
              <w:tabs>
                <w:tab w:val="left" w:pos="1260"/>
              </w:tabs>
              <w:spacing w:line="240" w:lineRule="auto"/>
              <w:rPr>
                <w:rFonts w:hint="eastAsia" w:ascii="宋体" w:hAnsi="宋体" w:eastAsia="宋体" w:cs="宋体"/>
                <w:sz w:val="24"/>
                <w:szCs w:val="24"/>
                <w:highlight w:val="none"/>
              </w:rPr>
            </w:pPr>
          </w:p>
        </w:tc>
      </w:tr>
      <w:tr w14:paraId="52AB6196">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1A3E220B">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6F8F3AB2">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法定地址</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4219E119">
            <w:pPr>
              <w:tabs>
                <w:tab w:val="left" w:pos="1260"/>
              </w:tabs>
              <w:spacing w:line="240" w:lineRule="auto"/>
              <w:rPr>
                <w:rFonts w:hint="eastAsia" w:ascii="宋体" w:hAnsi="宋体" w:eastAsia="宋体" w:cs="宋体"/>
                <w:sz w:val="24"/>
                <w:szCs w:val="24"/>
                <w:highlight w:val="none"/>
              </w:rPr>
            </w:pPr>
          </w:p>
        </w:tc>
      </w:tr>
      <w:tr w14:paraId="1AEF4AEE">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2B27CCA1">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149A6829">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p>
        </w:tc>
        <w:tc>
          <w:tcPr>
            <w:tcW w:w="2642" w:type="dxa"/>
            <w:gridSpan w:val="2"/>
            <w:tcBorders>
              <w:top w:val="single" w:color="auto" w:sz="4" w:space="0"/>
              <w:left w:val="single" w:color="auto" w:sz="4" w:space="0"/>
              <w:bottom w:val="single" w:color="auto" w:sz="4" w:space="0"/>
              <w:right w:val="single" w:color="auto" w:sz="4" w:space="0"/>
            </w:tcBorders>
            <w:noWrap w:val="0"/>
            <w:vAlign w:val="top"/>
          </w:tcPr>
          <w:p w14:paraId="4DC3D22A">
            <w:pPr>
              <w:tabs>
                <w:tab w:val="left" w:pos="1260"/>
              </w:tabs>
              <w:spacing w:line="240" w:lineRule="auto"/>
              <w:rPr>
                <w:rFonts w:hint="eastAsia" w:ascii="宋体" w:hAnsi="宋体" w:eastAsia="宋体" w:cs="宋体"/>
                <w:sz w:val="24"/>
                <w:szCs w:val="24"/>
                <w:highlight w:val="none"/>
              </w:rPr>
            </w:pPr>
          </w:p>
        </w:tc>
        <w:tc>
          <w:tcPr>
            <w:tcW w:w="1032" w:type="dxa"/>
            <w:gridSpan w:val="3"/>
            <w:tcBorders>
              <w:top w:val="single" w:color="auto" w:sz="4" w:space="0"/>
              <w:left w:val="single" w:color="auto" w:sz="4" w:space="0"/>
              <w:bottom w:val="single" w:color="auto" w:sz="4" w:space="0"/>
              <w:right w:val="single" w:color="auto" w:sz="4" w:space="0"/>
            </w:tcBorders>
            <w:noWrap w:val="0"/>
            <w:vAlign w:val="center"/>
          </w:tcPr>
          <w:p w14:paraId="3E2E02E4">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2714" w:type="dxa"/>
            <w:gridSpan w:val="2"/>
            <w:tcBorders>
              <w:top w:val="single" w:color="auto" w:sz="4" w:space="0"/>
              <w:left w:val="single" w:color="auto" w:sz="4" w:space="0"/>
              <w:bottom w:val="single" w:color="auto" w:sz="4" w:space="0"/>
              <w:right w:val="single" w:color="auto" w:sz="4" w:space="0"/>
            </w:tcBorders>
            <w:noWrap w:val="0"/>
            <w:vAlign w:val="top"/>
          </w:tcPr>
          <w:p w14:paraId="4331BC7C">
            <w:pPr>
              <w:tabs>
                <w:tab w:val="left" w:pos="1260"/>
              </w:tabs>
              <w:spacing w:line="240" w:lineRule="auto"/>
              <w:ind w:firstLine="459"/>
              <w:rPr>
                <w:rFonts w:hint="eastAsia" w:ascii="宋体" w:hAnsi="宋体" w:eastAsia="宋体" w:cs="宋体"/>
                <w:sz w:val="24"/>
                <w:szCs w:val="24"/>
                <w:highlight w:val="none"/>
              </w:rPr>
            </w:pPr>
          </w:p>
        </w:tc>
      </w:tr>
      <w:tr w14:paraId="3B1DB355">
        <w:tblPrEx>
          <w:tblCellMar>
            <w:top w:w="0" w:type="dxa"/>
            <w:left w:w="108" w:type="dxa"/>
            <w:bottom w:w="0" w:type="dxa"/>
            <w:right w:w="108" w:type="dxa"/>
          </w:tblCellMar>
        </w:tblPrEx>
        <w:trPr>
          <w:trHeight w:val="409" w:hRule="atLeast"/>
        </w:trPr>
        <w:tc>
          <w:tcPr>
            <w:tcW w:w="867" w:type="dxa"/>
            <w:vMerge w:val="restart"/>
            <w:tcBorders>
              <w:top w:val="single" w:color="auto" w:sz="4" w:space="0"/>
              <w:left w:val="single" w:color="auto" w:sz="4" w:space="0"/>
              <w:bottom w:val="single" w:color="auto" w:sz="4" w:space="0"/>
              <w:right w:val="single" w:color="auto" w:sz="4" w:space="0"/>
            </w:tcBorders>
            <w:noWrap w:val="0"/>
            <w:vAlign w:val="center"/>
          </w:tcPr>
          <w:p w14:paraId="1B0AE2D4">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w:t>
            </w:r>
          </w:p>
          <w:p w14:paraId="4E9209F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应</w:t>
            </w:r>
          </w:p>
          <w:p w14:paraId="65645390">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与</w:t>
            </w:r>
          </w:p>
          <w:p w14:paraId="4EB3DD93">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声</w:t>
            </w:r>
          </w:p>
          <w:p w14:paraId="504F8DD1">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明</w:t>
            </w: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56400DBD">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28FE5D46">
            <w:pPr>
              <w:tabs>
                <w:tab w:val="left" w:pos="1260"/>
              </w:tabs>
              <w:spacing w:line="240" w:lineRule="auto"/>
              <w:rPr>
                <w:rFonts w:hint="eastAsia" w:ascii="宋体" w:hAnsi="宋体" w:eastAsia="宋体" w:cs="宋体"/>
                <w:sz w:val="24"/>
                <w:szCs w:val="24"/>
                <w:highlight w:val="none"/>
              </w:rPr>
            </w:pPr>
          </w:p>
        </w:tc>
      </w:tr>
      <w:tr w14:paraId="5201FC83">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1E26773C">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4EA3B77A">
            <w:pPr>
              <w:tabs>
                <w:tab w:val="left" w:pos="1260"/>
              </w:tabs>
              <w:spacing w:line="24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项目</w:t>
            </w:r>
            <w:r>
              <w:rPr>
                <w:rFonts w:hint="eastAsia" w:ascii="宋体" w:hAnsi="宋体" w:eastAsia="宋体" w:cs="宋体"/>
                <w:sz w:val="24"/>
                <w:szCs w:val="24"/>
                <w:highlight w:val="none"/>
              </w:rPr>
              <w:t>编号</w:t>
            </w:r>
          </w:p>
        </w:tc>
        <w:tc>
          <w:tcPr>
            <w:tcW w:w="6388" w:type="dxa"/>
            <w:gridSpan w:val="7"/>
            <w:tcBorders>
              <w:top w:val="single" w:color="auto" w:sz="4" w:space="0"/>
              <w:left w:val="single" w:color="auto" w:sz="4" w:space="0"/>
              <w:bottom w:val="single" w:color="auto" w:sz="4" w:space="0"/>
              <w:right w:val="single" w:color="auto" w:sz="4" w:space="0"/>
            </w:tcBorders>
            <w:noWrap w:val="0"/>
            <w:vAlign w:val="top"/>
          </w:tcPr>
          <w:p w14:paraId="4A3EF310">
            <w:pPr>
              <w:tabs>
                <w:tab w:val="left" w:pos="1260"/>
              </w:tabs>
              <w:spacing w:line="240" w:lineRule="auto"/>
              <w:rPr>
                <w:rFonts w:hint="eastAsia" w:ascii="宋体" w:hAnsi="宋体" w:eastAsia="宋体" w:cs="宋体"/>
                <w:sz w:val="24"/>
                <w:szCs w:val="24"/>
                <w:highlight w:val="none"/>
              </w:rPr>
            </w:pPr>
          </w:p>
        </w:tc>
      </w:tr>
      <w:tr w14:paraId="2AE24850">
        <w:tblPrEx>
          <w:tblCellMar>
            <w:top w:w="0" w:type="dxa"/>
            <w:left w:w="108" w:type="dxa"/>
            <w:bottom w:w="0" w:type="dxa"/>
            <w:right w:w="108" w:type="dxa"/>
          </w:tblCellMar>
        </w:tblPrEx>
        <w:trPr>
          <w:trHeight w:val="409"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47612573">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bottom w:val="single" w:color="auto" w:sz="4" w:space="0"/>
              <w:right w:val="single" w:color="auto" w:sz="4" w:space="0"/>
            </w:tcBorders>
            <w:noWrap w:val="0"/>
            <w:vAlign w:val="center"/>
          </w:tcPr>
          <w:p w14:paraId="6B22CA07">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被授权人</w:t>
            </w:r>
          </w:p>
        </w:tc>
        <w:tc>
          <w:tcPr>
            <w:tcW w:w="2642" w:type="dxa"/>
            <w:gridSpan w:val="2"/>
            <w:tcBorders>
              <w:top w:val="single" w:color="auto" w:sz="4" w:space="0"/>
              <w:left w:val="single" w:color="auto" w:sz="4" w:space="0"/>
              <w:bottom w:val="single" w:color="auto" w:sz="4" w:space="0"/>
              <w:right w:val="single" w:color="auto" w:sz="4" w:space="0"/>
            </w:tcBorders>
            <w:noWrap w:val="0"/>
            <w:vAlign w:val="top"/>
          </w:tcPr>
          <w:p w14:paraId="5294EDEB">
            <w:pPr>
              <w:tabs>
                <w:tab w:val="left" w:pos="1260"/>
              </w:tabs>
              <w:spacing w:line="240" w:lineRule="auto"/>
              <w:ind w:firstLine="459"/>
              <w:rPr>
                <w:rFonts w:hint="eastAsia" w:ascii="宋体" w:hAnsi="宋体" w:eastAsia="宋体" w:cs="宋体"/>
                <w:sz w:val="24"/>
                <w:szCs w:val="24"/>
                <w:highlight w:val="none"/>
              </w:rPr>
            </w:pPr>
          </w:p>
        </w:tc>
        <w:tc>
          <w:tcPr>
            <w:tcW w:w="1032" w:type="dxa"/>
            <w:gridSpan w:val="3"/>
            <w:tcBorders>
              <w:top w:val="single" w:color="auto" w:sz="4" w:space="0"/>
              <w:left w:val="single" w:color="auto" w:sz="4" w:space="0"/>
              <w:bottom w:val="single" w:color="auto" w:sz="4" w:space="0"/>
              <w:right w:val="single" w:color="auto" w:sz="4" w:space="0"/>
            </w:tcBorders>
            <w:noWrap w:val="0"/>
            <w:vAlign w:val="center"/>
          </w:tcPr>
          <w:p w14:paraId="73D08A37">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2714" w:type="dxa"/>
            <w:gridSpan w:val="2"/>
            <w:tcBorders>
              <w:top w:val="single" w:color="auto" w:sz="4" w:space="0"/>
              <w:left w:val="single" w:color="auto" w:sz="4" w:space="0"/>
              <w:bottom w:val="single" w:color="auto" w:sz="4" w:space="0"/>
              <w:right w:val="single" w:color="auto" w:sz="4" w:space="0"/>
            </w:tcBorders>
            <w:noWrap w:val="0"/>
            <w:vAlign w:val="top"/>
          </w:tcPr>
          <w:p w14:paraId="3C83C128">
            <w:pPr>
              <w:tabs>
                <w:tab w:val="left" w:pos="1260"/>
              </w:tabs>
              <w:spacing w:line="240" w:lineRule="auto"/>
              <w:ind w:firstLine="459"/>
              <w:rPr>
                <w:rFonts w:hint="eastAsia" w:ascii="宋体" w:hAnsi="宋体" w:eastAsia="宋体" w:cs="宋体"/>
                <w:sz w:val="24"/>
                <w:szCs w:val="24"/>
                <w:highlight w:val="none"/>
              </w:rPr>
            </w:pPr>
          </w:p>
        </w:tc>
      </w:tr>
      <w:tr w14:paraId="1604B258">
        <w:tblPrEx>
          <w:tblCellMar>
            <w:top w:w="0" w:type="dxa"/>
            <w:left w:w="108" w:type="dxa"/>
            <w:bottom w:w="0" w:type="dxa"/>
            <w:right w:w="108" w:type="dxa"/>
          </w:tblCellMar>
        </w:tblPrEx>
        <w:trPr>
          <w:trHeight w:val="465"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567079A">
            <w:pPr>
              <w:widowControl/>
              <w:spacing w:line="240" w:lineRule="auto"/>
              <w:ind w:firstLine="459"/>
              <w:jc w:val="center"/>
              <w:rPr>
                <w:rFonts w:hint="eastAsia" w:ascii="宋体" w:hAnsi="宋体" w:eastAsia="宋体" w:cs="宋体"/>
                <w:sz w:val="24"/>
                <w:szCs w:val="24"/>
                <w:highlight w:val="none"/>
              </w:rPr>
            </w:pPr>
          </w:p>
        </w:tc>
        <w:tc>
          <w:tcPr>
            <w:tcW w:w="2185" w:type="dxa"/>
            <w:gridSpan w:val="2"/>
            <w:tcBorders>
              <w:top w:val="single" w:color="auto" w:sz="4" w:space="0"/>
              <w:left w:val="single" w:color="auto" w:sz="4" w:space="0"/>
              <w:right w:val="single" w:color="auto" w:sz="4" w:space="0"/>
            </w:tcBorders>
            <w:noWrap w:val="0"/>
            <w:vAlign w:val="center"/>
          </w:tcPr>
          <w:p w14:paraId="42CC4122">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递交响应文件</w:t>
            </w:r>
          </w:p>
        </w:tc>
        <w:tc>
          <w:tcPr>
            <w:tcW w:w="6388" w:type="dxa"/>
            <w:gridSpan w:val="7"/>
            <w:tcBorders>
              <w:top w:val="single" w:color="auto" w:sz="4" w:space="0"/>
              <w:left w:val="single" w:color="auto" w:sz="4" w:space="0"/>
              <w:bottom w:val="single" w:color="auto" w:sz="4" w:space="0"/>
              <w:right w:val="single" w:color="auto" w:sz="4" w:space="0"/>
            </w:tcBorders>
            <w:noWrap w:val="0"/>
            <w:vAlign w:val="center"/>
          </w:tcPr>
          <w:p w14:paraId="5FFD6761">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正本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份、副本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份、电子版</w:t>
            </w:r>
            <w:r>
              <w:rPr>
                <w:rFonts w:hint="eastAsia" w:ascii="宋体" w:hAnsi="宋体" w:eastAsia="宋体" w:cs="宋体"/>
                <w:sz w:val="24"/>
                <w:szCs w:val="24"/>
                <w:highlight w:val="none"/>
                <w:u w:val="single"/>
              </w:rPr>
              <w:t>1</w:t>
            </w:r>
            <w:r>
              <w:rPr>
                <w:rFonts w:hint="eastAsia" w:ascii="宋体" w:hAnsi="宋体" w:eastAsia="宋体" w:cs="宋体"/>
                <w:sz w:val="24"/>
                <w:szCs w:val="24"/>
                <w:highlight w:val="none"/>
              </w:rPr>
              <w:t>份</w:t>
            </w:r>
            <w:r>
              <w:rPr>
                <w:rFonts w:hint="eastAsia" w:ascii="宋体" w:hAnsi="宋体" w:eastAsia="宋体" w:cs="宋体"/>
                <w:sz w:val="24"/>
                <w:szCs w:val="24"/>
                <w:highlight w:val="none"/>
                <w:lang w:eastAsia="zh-CN"/>
              </w:rPr>
              <w:t>，资质</w:t>
            </w:r>
            <w:r>
              <w:rPr>
                <w:rFonts w:hint="eastAsia" w:ascii="宋体" w:hAnsi="宋体" w:eastAsia="宋体" w:cs="宋体"/>
                <w:sz w:val="24"/>
                <w:szCs w:val="24"/>
                <w:highlight w:val="none"/>
                <w:u w:val="single"/>
                <w:lang w:val="en-US" w:eastAsia="zh-CN"/>
              </w:rPr>
              <w:t>1</w:t>
            </w:r>
            <w:r>
              <w:rPr>
                <w:rFonts w:hint="eastAsia" w:ascii="宋体" w:hAnsi="宋体" w:eastAsia="宋体" w:cs="宋体"/>
                <w:sz w:val="24"/>
                <w:szCs w:val="24"/>
                <w:highlight w:val="none"/>
                <w:lang w:val="en-US" w:eastAsia="zh-CN"/>
              </w:rPr>
              <w:t>份</w:t>
            </w:r>
            <w:r>
              <w:rPr>
                <w:rFonts w:hint="eastAsia" w:ascii="宋体" w:hAnsi="宋体" w:eastAsia="宋体" w:cs="宋体"/>
                <w:sz w:val="24"/>
                <w:szCs w:val="24"/>
                <w:highlight w:val="none"/>
              </w:rPr>
              <w:t>。</w:t>
            </w:r>
          </w:p>
        </w:tc>
      </w:tr>
      <w:tr w14:paraId="4965ED61">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6C6FF472">
            <w:pPr>
              <w:widowControl/>
              <w:spacing w:line="240" w:lineRule="auto"/>
              <w:ind w:firstLine="459"/>
              <w:rPr>
                <w:rFonts w:hint="eastAsia" w:ascii="宋体" w:hAnsi="宋体" w:eastAsia="宋体" w:cs="宋体"/>
                <w:sz w:val="24"/>
                <w:szCs w:val="24"/>
                <w:highlight w:val="none"/>
              </w:rPr>
            </w:pPr>
          </w:p>
        </w:tc>
        <w:tc>
          <w:tcPr>
            <w:tcW w:w="8573" w:type="dxa"/>
            <w:gridSpan w:val="9"/>
            <w:tcBorders>
              <w:top w:val="single" w:color="auto" w:sz="4" w:space="0"/>
              <w:left w:val="single" w:color="auto" w:sz="4" w:space="0"/>
              <w:bottom w:val="single" w:color="auto" w:sz="4" w:space="0"/>
              <w:right w:val="single" w:color="auto" w:sz="4" w:space="0"/>
            </w:tcBorders>
            <w:noWrap w:val="0"/>
            <w:vAlign w:val="center"/>
          </w:tcPr>
          <w:p w14:paraId="0E6951DC">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作为供应商郑重声明</w:t>
            </w:r>
          </w:p>
        </w:tc>
      </w:tr>
      <w:tr w14:paraId="371E78DE">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4E171AA9">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232D70D0">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A</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436D85A5">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依据竞争性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文件的内容要求，提供完全满足采购需求的工程。</w:t>
            </w:r>
          </w:p>
        </w:tc>
      </w:tr>
      <w:tr w14:paraId="424BC529">
        <w:tblPrEx>
          <w:tblCellMar>
            <w:top w:w="0" w:type="dxa"/>
            <w:left w:w="108" w:type="dxa"/>
            <w:bottom w:w="0" w:type="dxa"/>
            <w:right w:w="108" w:type="dxa"/>
          </w:tblCellMar>
        </w:tblPrEx>
        <w:trPr>
          <w:trHeight w:val="69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210D4A4">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271B3543">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B</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8F4972C">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已详细阅读和核实全部竞争性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文件内容,完全清楚和知道必须放弃提出含糊不清或误解问题的所有权利。</w:t>
            </w:r>
          </w:p>
        </w:tc>
      </w:tr>
      <w:tr w14:paraId="2587CC59">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34D9EA5">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09B565C5">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C</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7FA67AB">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同意提供与本次竞争性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采购活动相关的其他任何证据和资料。</w:t>
            </w:r>
          </w:p>
        </w:tc>
      </w:tr>
      <w:tr w14:paraId="45755605">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276D0ACF">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157BF5A7">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D</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577FAE27">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尊重</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小组的评审结论及成交结果。</w:t>
            </w:r>
          </w:p>
        </w:tc>
      </w:tr>
      <w:tr w14:paraId="5979635D">
        <w:tblPrEx>
          <w:tblCellMar>
            <w:top w:w="0" w:type="dxa"/>
            <w:left w:w="108" w:type="dxa"/>
            <w:bottom w:w="0" w:type="dxa"/>
            <w:right w:w="108" w:type="dxa"/>
          </w:tblCellMar>
        </w:tblPrEx>
        <w:trPr>
          <w:trHeight w:val="69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5CB9AE48">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053206D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E</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7690FD4F">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如若成交，将根据竞争性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文件的要求、响应文件及承诺条件，全面签约并履行约定书规定的责任和义务。</w:t>
            </w:r>
          </w:p>
        </w:tc>
      </w:tr>
      <w:tr w14:paraId="2D1A6A69">
        <w:tblPrEx>
          <w:tblCellMar>
            <w:top w:w="0" w:type="dxa"/>
            <w:left w:w="108" w:type="dxa"/>
            <w:bottom w:w="0" w:type="dxa"/>
            <w:right w:w="108" w:type="dxa"/>
          </w:tblCellMar>
        </w:tblPrEx>
        <w:trPr>
          <w:trHeight w:val="427" w:hRule="atLeast"/>
        </w:trPr>
        <w:tc>
          <w:tcPr>
            <w:tcW w:w="867" w:type="dxa"/>
            <w:vMerge w:val="continue"/>
            <w:tcBorders>
              <w:top w:val="single" w:color="auto" w:sz="4" w:space="0"/>
              <w:left w:val="single" w:color="auto" w:sz="4" w:space="0"/>
              <w:bottom w:val="single" w:color="auto" w:sz="4" w:space="0"/>
              <w:right w:val="single" w:color="auto" w:sz="4" w:space="0"/>
            </w:tcBorders>
            <w:noWrap w:val="0"/>
            <w:vAlign w:val="center"/>
          </w:tcPr>
          <w:p w14:paraId="74195C2E">
            <w:pPr>
              <w:widowControl/>
              <w:spacing w:line="240" w:lineRule="auto"/>
              <w:ind w:firstLine="459"/>
              <w:rPr>
                <w:rFonts w:hint="eastAsia" w:ascii="宋体" w:hAnsi="宋体" w:eastAsia="宋体" w:cs="宋体"/>
                <w:sz w:val="24"/>
                <w:szCs w:val="24"/>
                <w:highlight w:val="none"/>
              </w:rPr>
            </w:pPr>
          </w:p>
        </w:tc>
        <w:tc>
          <w:tcPr>
            <w:tcW w:w="643" w:type="dxa"/>
            <w:tcBorders>
              <w:top w:val="single" w:color="auto" w:sz="4" w:space="0"/>
              <w:left w:val="single" w:color="auto" w:sz="4" w:space="0"/>
              <w:bottom w:val="single" w:color="auto" w:sz="4" w:space="0"/>
              <w:right w:val="single" w:color="auto" w:sz="4" w:space="0"/>
            </w:tcBorders>
            <w:noWrap w:val="0"/>
            <w:vAlign w:val="center"/>
          </w:tcPr>
          <w:p w14:paraId="7B468D94">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F</w:t>
            </w:r>
          </w:p>
        </w:tc>
        <w:tc>
          <w:tcPr>
            <w:tcW w:w="7930" w:type="dxa"/>
            <w:gridSpan w:val="8"/>
            <w:tcBorders>
              <w:top w:val="single" w:color="auto" w:sz="4" w:space="0"/>
              <w:left w:val="single" w:color="auto" w:sz="4" w:space="0"/>
              <w:bottom w:val="single" w:color="auto" w:sz="4" w:space="0"/>
              <w:right w:val="single" w:color="auto" w:sz="4" w:space="0"/>
            </w:tcBorders>
            <w:noWrap w:val="0"/>
            <w:vAlign w:val="center"/>
          </w:tcPr>
          <w:p w14:paraId="6570FAF0">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本响应</w:t>
            </w:r>
            <w:r>
              <w:rPr>
                <w:rFonts w:hint="eastAsia" w:ascii="宋体" w:hAnsi="宋体" w:eastAsia="宋体" w:cs="宋体"/>
                <w:sz w:val="24"/>
                <w:szCs w:val="24"/>
                <w:highlight w:val="none"/>
                <w:lang w:val="en-US" w:eastAsia="zh-CN"/>
              </w:rPr>
              <w:t>函</w:t>
            </w:r>
            <w:r>
              <w:rPr>
                <w:rFonts w:hint="eastAsia" w:ascii="宋体" w:hAnsi="宋体" w:eastAsia="宋体" w:cs="宋体"/>
                <w:sz w:val="24"/>
                <w:szCs w:val="24"/>
                <w:highlight w:val="none"/>
                <w:lang w:eastAsia="zh-CN"/>
              </w:rPr>
              <w:t>有效期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年  月  日——</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年 月  日</w:t>
            </w:r>
          </w:p>
        </w:tc>
      </w:tr>
      <w:tr w14:paraId="74860F6C">
        <w:tblPrEx>
          <w:tblCellMar>
            <w:top w:w="0" w:type="dxa"/>
            <w:left w:w="108" w:type="dxa"/>
            <w:bottom w:w="0" w:type="dxa"/>
            <w:right w:w="108" w:type="dxa"/>
          </w:tblCellMar>
        </w:tblPrEx>
        <w:trPr>
          <w:trHeight w:val="409" w:hRule="atLeast"/>
        </w:trPr>
        <w:tc>
          <w:tcPr>
            <w:tcW w:w="9440" w:type="dxa"/>
            <w:gridSpan w:val="10"/>
            <w:tcBorders>
              <w:top w:val="single" w:color="auto" w:sz="4" w:space="0"/>
              <w:left w:val="single" w:color="auto" w:sz="4" w:space="0"/>
              <w:bottom w:val="single" w:color="auto" w:sz="4" w:space="0"/>
              <w:right w:val="single" w:color="auto" w:sz="4" w:space="0"/>
            </w:tcBorders>
            <w:noWrap w:val="0"/>
            <w:vAlign w:val="center"/>
          </w:tcPr>
          <w:p w14:paraId="300E1609">
            <w:pPr>
              <w:tabs>
                <w:tab w:val="left" w:pos="1260"/>
              </w:tabs>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有关本次竞争性</w:t>
            </w:r>
            <w:r>
              <w:rPr>
                <w:rFonts w:hint="eastAsia" w:ascii="宋体" w:hAnsi="宋体" w:eastAsia="宋体" w:cs="宋体"/>
                <w:sz w:val="24"/>
                <w:szCs w:val="24"/>
                <w:highlight w:val="none"/>
                <w:lang w:val="en-US" w:eastAsia="zh-CN"/>
              </w:rPr>
              <w:t>磋商</w:t>
            </w:r>
            <w:r>
              <w:rPr>
                <w:rFonts w:hint="eastAsia" w:ascii="宋体" w:hAnsi="宋体" w:eastAsia="宋体" w:cs="宋体"/>
                <w:sz w:val="24"/>
                <w:szCs w:val="24"/>
                <w:highlight w:val="none"/>
              </w:rPr>
              <w:t>的所有联络函电，请按下列方式联系：</w:t>
            </w:r>
          </w:p>
        </w:tc>
      </w:tr>
      <w:tr w14:paraId="6BD36021">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43EA4443">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27BBCCE8">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59859352">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2865D31A">
            <w:pPr>
              <w:tabs>
                <w:tab w:val="left" w:pos="1260"/>
              </w:tabs>
              <w:spacing w:line="240" w:lineRule="auto"/>
              <w:ind w:firstLine="459"/>
              <w:rPr>
                <w:rFonts w:hint="eastAsia" w:ascii="宋体" w:hAnsi="宋体" w:eastAsia="宋体" w:cs="宋体"/>
                <w:sz w:val="24"/>
                <w:szCs w:val="24"/>
                <w:highlight w:val="none"/>
              </w:rPr>
            </w:pPr>
          </w:p>
        </w:tc>
      </w:tr>
      <w:tr w14:paraId="74338226">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32B361FB">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电话/传真</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362BD2F3">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03B6EE11">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 系 人</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4B6FD78F">
            <w:pPr>
              <w:tabs>
                <w:tab w:val="left" w:pos="1260"/>
              </w:tabs>
              <w:spacing w:line="240" w:lineRule="auto"/>
              <w:ind w:firstLine="459"/>
              <w:rPr>
                <w:rFonts w:hint="eastAsia" w:ascii="宋体" w:hAnsi="宋体" w:eastAsia="宋体" w:cs="宋体"/>
                <w:sz w:val="24"/>
                <w:szCs w:val="24"/>
                <w:highlight w:val="none"/>
              </w:rPr>
            </w:pPr>
          </w:p>
        </w:tc>
      </w:tr>
      <w:tr w14:paraId="77FA9B4B">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2879AC44">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开户银行</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2BCAACAE">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47BDCC6C">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账    号</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41C1FB2E">
            <w:pPr>
              <w:tabs>
                <w:tab w:val="left" w:pos="1260"/>
              </w:tabs>
              <w:spacing w:line="240" w:lineRule="auto"/>
              <w:ind w:firstLine="459"/>
              <w:rPr>
                <w:rFonts w:hint="eastAsia" w:ascii="宋体" w:hAnsi="宋体" w:eastAsia="宋体" w:cs="宋体"/>
                <w:sz w:val="24"/>
                <w:szCs w:val="24"/>
                <w:highlight w:val="none"/>
              </w:rPr>
            </w:pPr>
          </w:p>
        </w:tc>
      </w:tr>
      <w:tr w14:paraId="5E6BEC28">
        <w:tblPrEx>
          <w:tblCellMar>
            <w:top w:w="0" w:type="dxa"/>
            <w:left w:w="108" w:type="dxa"/>
            <w:bottom w:w="0" w:type="dxa"/>
            <w:right w:w="108" w:type="dxa"/>
          </w:tblCellMar>
        </w:tblPrEx>
        <w:trPr>
          <w:trHeight w:val="409" w:hRule="atLeast"/>
        </w:trPr>
        <w:tc>
          <w:tcPr>
            <w:tcW w:w="1510" w:type="dxa"/>
            <w:gridSpan w:val="2"/>
            <w:tcBorders>
              <w:top w:val="single" w:color="auto" w:sz="4" w:space="0"/>
              <w:left w:val="single" w:color="auto" w:sz="4" w:space="0"/>
              <w:bottom w:val="single" w:color="auto" w:sz="4" w:space="0"/>
              <w:right w:val="single" w:color="auto" w:sz="4" w:space="0"/>
            </w:tcBorders>
            <w:noWrap w:val="0"/>
            <w:vAlign w:val="center"/>
          </w:tcPr>
          <w:p w14:paraId="627A63B6">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网    址</w:t>
            </w:r>
          </w:p>
        </w:tc>
        <w:tc>
          <w:tcPr>
            <w:tcW w:w="4585" w:type="dxa"/>
            <w:gridSpan w:val="4"/>
            <w:tcBorders>
              <w:top w:val="single" w:color="auto" w:sz="4" w:space="0"/>
              <w:left w:val="single" w:color="auto" w:sz="4" w:space="0"/>
              <w:bottom w:val="single" w:color="auto" w:sz="4" w:space="0"/>
              <w:right w:val="single" w:color="auto" w:sz="4" w:space="0"/>
            </w:tcBorders>
            <w:noWrap w:val="0"/>
            <w:vAlign w:val="center"/>
          </w:tcPr>
          <w:p w14:paraId="7EACA9BB">
            <w:pPr>
              <w:tabs>
                <w:tab w:val="left" w:pos="1260"/>
              </w:tabs>
              <w:spacing w:line="240" w:lineRule="auto"/>
              <w:ind w:firstLine="394"/>
              <w:jc w:val="center"/>
              <w:rPr>
                <w:rFonts w:hint="eastAsia" w:ascii="宋体" w:hAnsi="宋体" w:eastAsia="宋体" w:cs="宋体"/>
                <w:sz w:val="24"/>
                <w:szCs w:val="24"/>
                <w:highlight w:val="none"/>
              </w:rPr>
            </w:pPr>
          </w:p>
        </w:tc>
        <w:tc>
          <w:tcPr>
            <w:tcW w:w="1454" w:type="dxa"/>
            <w:gridSpan w:val="3"/>
            <w:tcBorders>
              <w:top w:val="single" w:color="auto" w:sz="4" w:space="0"/>
              <w:left w:val="single" w:color="auto" w:sz="4" w:space="0"/>
              <w:bottom w:val="single" w:color="auto" w:sz="4" w:space="0"/>
              <w:right w:val="single" w:color="auto" w:sz="4" w:space="0"/>
            </w:tcBorders>
            <w:noWrap w:val="0"/>
            <w:vAlign w:val="center"/>
          </w:tcPr>
          <w:p w14:paraId="5C29BAF9">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手机号码</w:t>
            </w:r>
          </w:p>
        </w:tc>
        <w:tc>
          <w:tcPr>
            <w:tcW w:w="1891" w:type="dxa"/>
            <w:tcBorders>
              <w:top w:val="single" w:color="auto" w:sz="4" w:space="0"/>
              <w:left w:val="single" w:color="auto" w:sz="4" w:space="0"/>
              <w:bottom w:val="single" w:color="auto" w:sz="4" w:space="0"/>
              <w:right w:val="single" w:color="auto" w:sz="4" w:space="0"/>
            </w:tcBorders>
            <w:noWrap w:val="0"/>
            <w:vAlign w:val="center"/>
          </w:tcPr>
          <w:p w14:paraId="63188F34">
            <w:pPr>
              <w:tabs>
                <w:tab w:val="left" w:pos="1260"/>
              </w:tabs>
              <w:spacing w:line="240" w:lineRule="auto"/>
              <w:ind w:firstLine="459"/>
              <w:rPr>
                <w:rFonts w:hint="eastAsia" w:ascii="宋体" w:hAnsi="宋体" w:eastAsia="宋体" w:cs="宋体"/>
                <w:sz w:val="24"/>
                <w:szCs w:val="24"/>
                <w:highlight w:val="none"/>
              </w:rPr>
            </w:pPr>
          </w:p>
        </w:tc>
      </w:tr>
      <w:tr w14:paraId="27DB87E0">
        <w:tblPrEx>
          <w:tblCellMar>
            <w:top w:w="0" w:type="dxa"/>
            <w:left w:w="108" w:type="dxa"/>
            <w:bottom w:w="0" w:type="dxa"/>
            <w:right w:w="108" w:type="dxa"/>
          </w:tblCellMar>
        </w:tblPrEx>
        <w:trPr>
          <w:trHeight w:val="756" w:hRule="atLeast"/>
        </w:trPr>
        <w:tc>
          <w:tcPr>
            <w:tcW w:w="3146" w:type="dxa"/>
            <w:gridSpan w:val="4"/>
            <w:tcBorders>
              <w:top w:val="single" w:color="auto" w:sz="4" w:space="0"/>
              <w:left w:val="single" w:color="auto" w:sz="4" w:space="0"/>
              <w:bottom w:val="single" w:color="auto" w:sz="4" w:space="0"/>
            </w:tcBorders>
            <w:noWrap w:val="0"/>
            <w:vAlign w:val="center"/>
          </w:tcPr>
          <w:p w14:paraId="5DF56029">
            <w:pPr>
              <w:tabs>
                <w:tab w:val="left" w:pos="1260"/>
              </w:tabs>
              <w:spacing w:line="24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供应商</w:t>
            </w:r>
          </w:p>
        </w:tc>
        <w:tc>
          <w:tcPr>
            <w:tcW w:w="3144" w:type="dxa"/>
            <w:gridSpan w:val="3"/>
            <w:tcBorders>
              <w:top w:val="single" w:color="auto" w:sz="4" w:space="0"/>
              <w:left w:val="single" w:color="auto" w:sz="4" w:space="0"/>
              <w:bottom w:val="single" w:color="auto" w:sz="4" w:space="0"/>
            </w:tcBorders>
            <w:noWrap w:val="0"/>
            <w:vAlign w:val="center"/>
          </w:tcPr>
          <w:p w14:paraId="0B898A91">
            <w:pPr>
              <w:tabs>
                <w:tab w:val="left" w:pos="1260"/>
              </w:tabs>
              <w:spacing w:line="24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法定代表人或被授权人</w:t>
            </w:r>
          </w:p>
        </w:tc>
        <w:tc>
          <w:tcPr>
            <w:tcW w:w="3150" w:type="dxa"/>
            <w:gridSpan w:val="3"/>
            <w:tcBorders>
              <w:top w:val="single" w:color="auto" w:sz="4" w:space="0"/>
              <w:left w:val="single" w:color="auto" w:sz="4" w:space="0"/>
              <w:bottom w:val="single" w:color="auto" w:sz="4" w:space="0"/>
              <w:right w:val="single" w:color="auto" w:sz="4" w:space="0"/>
            </w:tcBorders>
            <w:noWrap w:val="0"/>
            <w:vAlign w:val="center"/>
          </w:tcPr>
          <w:p w14:paraId="3DD1A52B">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签署日期</w:t>
            </w:r>
          </w:p>
        </w:tc>
      </w:tr>
      <w:tr w14:paraId="1EF6CEBA">
        <w:tblPrEx>
          <w:tblCellMar>
            <w:top w:w="0" w:type="dxa"/>
            <w:left w:w="108" w:type="dxa"/>
            <w:bottom w:w="0" w:type="dxa"/>
            <w:right w:w="108" w:type="dxa"/>
          </w:tblCellMar>
        </w:tblPrEx>
        <w:trPr>
          <w:trHeight w:val="2974" w:hRule="atLeast"/>
        </w:trPr>
        <w:tc>
          <w:tcPr>
            <w:tcW w:w="3146" w:type="dxa"/>
            <w:gridSpan w:val="4"/>
            <w:tcBorders>
              <w:top w:val="single" w:color="auto" w:sz="4" w:space="0"/>
              <w:left w:val="single" w:color="auto" w:sz="4" w:space="0"/>
              <w:bottom w:val="single" w:color="auto" w:sz="4" w:space="0"/>
            </w:tcBorders>
            <w:noWrap w:val="0"/>
            <w:vAlign w:val="center"/>
          </w:tcPr>
          <w:p w14:paraId="317F63C8">
            <w:pPr>
              <w:tabs>
                <w:tab w:val="left" w:pos="1260"/>
              </w:tabs>
              <w:spacing w:line="24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（企业公章）</w:t>
            </w:r>
          </w:p>
        </w:tc>
        <w:tc>
          <w:tcPr>
            <w:tcW w:w="3144" w:type="dxa"/>
            <w:gridSpan w:val="3"/>
            <w:tcBorders>
              <w:top w:val="single" w:color="auto" w:sz="4" w:space="0"/>
              <w:left w:val="single" w:color="auto" w:sz="4" w:space="0"/>
              <w:bottom w:val="single" w:color="auto" w:sz="4" w:space="0"/>
              <w:right w:val="single" w:color="auto" w:sz="4" w:space="0"/>
            </w:tcBorders>
            <w:noWrap w:val="0"/>
            <w:vAlign w:val="center"/>
          </w:tcPr>
          <w:p w14:paraId="4F820E66">
            <w:pPr>
              <w:tabs>
                <w:tab w:val="left" w:pos="1260"/>
              </w:tabs>
              <w:spacing w:line="24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（签字或盖章）</w:t>
            </w:r>
          </w:p>
        </w:tc>
        <w:tc>
          <w:tcPr>
            <w:tcW w:w="3150" w:type="dxa"/>
            <w:gridSpan w:val="3"/>
            <w:tcBorders>
              <w:top w:val="single" w:color="auto" w:sz="4" w:space="0"/>
              <w:left w:val="single" w:color="auto" w:sz="4" w:space="0"/>
              <w:bottom w:val="single" w:color="auto" w:sz="4" w:space="0"/>
              <w:right w:val="single" w:color="auto" w:sz="4" w:space="0"/>
            </w:tcBorders>
            <w:noWrap w:val="0"/>
            <w:vAlign w:val="center"/>
          </w:tcPr>
          <w:p w14:paraId="4D82BB87">
            <w:pPr>
              <w:tabs>
                <w:tab w:val="left" w:pos="1260"/>
              </w:tabs>
              <w:spacing w:line="240" w:lineRule="auto"/>
              <w:ind w:firstLine="480" w:firstLineChars="200"/>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年   月   日</w:t>
            </w:r>
          </w:p>
        </w:tc>
      </w:tr>
    </w:tbl>
    <w:p w14:paraId="5603F5DA">
      <w:pPr>
        <w:pStyle w:val="3"/>
        <w:bidi w:val="0"/>
        <w:jc w:val="center"/>
        <w:outlineLvl w:val="0"/>
        <w:rPr>
          <w:rStyle w:val="107"/>
          <w:rFonts w:hint="eastAsia" w:ascii="宋体" w:hAnsi="宋体" w:eastAsia="宋体" w:cs="宋体"/>
          <w:b/>
          <w:highlight w:val="none"/>
          <w:lang w:val="en-US" w:eastAsia="zh-CN"/>
        </w:rPr>
        <w:sectPr>
          <w:footerReference r:id="rId23" w:type="first"/>
          <w:footerReference r:id="rId22" w:type="default"/>
          <w:pgSz w:w="11906" w:h="16838"/>
          <w:pgMar w:top="1440" w:right="1440" w:bottom="1440" w:left="1440" w:header="283" w:footer="992" w:gutter="0"/>
          <w:pgBorders>
            <w:top w:val="none" w:sz="0" w:space="0"/>
            <w:left w:val="none" w:sz="0" w:space="0"/>
            <w:bottom w:val="none" w:sz="0" w:space="0"/>
            <w:right w:val="none" w:sz="0" w:space="0"/>
          </w:pgBorders>
          <w:pgNumType w:fmt="decimal"/>
          <w:cols w:space="720" w:num="1"/>
          <w:titlePg/>
          <w:docGrid w:linePitch="312" w:charSpace="0"/>
        </w:sectPr>
      </w:pPr>
    </w:p>
    <w:p w14:paraId="62ED4F79">
      <w:pPr>
        <w:pStyle w:val="119"/>
        <w:numPr>
          <w:ilvl w:val="0"/>
          <w:numId w:val="0"/>
        </w:numPr>
        <w:ind w:firstLine="2891" w:firstLineChars="900"/>
        <w:rPr>
          <w:rFonts w:hint="eastAsia" w:ascii="宋体" w:hAnsi="宋体" w:eastAsia="宋体" w:cs="宋体"/>
          <w:highlight w:val="none"/>
        </w:rPr>
      </w:pPr>
      <w:r>
        <w:rPr>
          <w:rStyle w:val="107"/>
          <w:rFonts w:hint="eastAsia" w:ascii="宋体" w:hAnsi="宋体" w:eastAsia="宋体" w:cs="宋体"/>
          <w:b/>
          <w:highlight w:val="none"/>
          <w:lang w:val="en-US" w:eastAsia="zh-CN"/>
        </w:rPr>
        <w:t>三、第一次磋商报价表</w:t>
      </w:r>
    </w:p>
    <w:p w14:paraId="667FE400">
      <w:pPr>
        <w:pStyle w:val="12"/>
        <w:rPr>
          <w:rFonts w:hint="eastAsia" w:ascii="宋体" w:hAnsi="宋体" w:eastAsia="宋体" w:cs="宋体"/>
          <w:highlight w:val="none"/>
          <w:lang w:val="en-US" w:eastAsia="zh-CN"/>
        </w:rPr>
      </w:pPr>
    </w:p>
    <w:p w14:paraId="0F5824E1">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采购单位：</w:t>
      </w:r>
      <w:r>
        <w:rPr>
          <w:rFonts w:hint="eastAsia" w:ascii="宋体" w:hAnsi="宋体" w:cs="宋体"/>
          <w:color w:val="000000"/>
          <w:sz w:val="24"/>
          <w:szCs w:val="24"/>
          <w:highlight w:val="none"/>
          <w:lang w:val="en-US" w:eastAsia="zh-CN"/>
        </w:rPr>
        <w:t>甘泉县乡村振兴服务中心</w:t>
      </w:r>
    </w:p>
    <w:p w14:paraId="421CE7F9">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采购预算：</w:t>
      </w:r>
      <w:r>
        <w:rPr>
          <w:rFonts w:hint="eastAsia" w:ascii="宋体" w:hAnsi="宋体" w:eastAsia="宋体" w:cs="宋体"/>
          <w:color w:val="000000"/>
          <w:sz w:val="24"/>
          <w:szCs w:val="24"/>
          <w:highlight w:val="none"/>
          <w:u w:val="single"/>
          <w:lang w:val="en-US" w:eastAsia="zh-CN"/>
        </w:rPr>
        <w:t>￥</w:t>
      </w:r>
      <w:r>
        <w:rPr>
          <w:rFonts w:hint="eastAsia" w:ascii="宋体" w:hAnsi="宋体" w:cs="宋体"/>
          <w:color w:val="000000"/>
          <w:sz w:val="24"/>
          <w:szCs w:val="24"/>
          <w:highlight w:val="none"/>
          <w:u w:val="single"/>
          <w:lang w:val="en-US" w:eastAsia="zh-CN"/>
        </w:rPr>
        <w:t>3,730,000.00</w:t>
      </w:r>
      <w:r>
        <w:rPr>
          <w:rFonts w:hint="eastAsia" w:ascii="宋体" w:hAnsi="宋体" w:eastAsia="宋体" w:cs="宋体"/>
          <w:color w:val="000000"/>
          <w:sz w:val="24"/>
          <w:szCs w:val="24"/>
          <w:highlight w:val="none"/>
          <w:u w:val="single"/>
          <w:lang w:val="en-US" w:eastAsia="zh-CN"/>
        </w:rPr>
        <w:t xml:space="preserve"> 元</w:t>
      </w:r>
    </w:p>
    <w:p w14:paraId="062B1BB1">
      <w:pPr>
        <w:spacing w:line="360" w:lineRule="auto"/>
        <w:jc w:val="left"/>
        <w:rPr>
          <w:rFonts w:hint="eastAsia" w:ascii="宋体" w:hAnsi="宋体" w:eastAsia="宋体" w:cs="宋体"/>
          <w:color w:val="000000"/>
          <w:sz w:val="24"/>
          <w:szCs w:val="24"/>
          <w:highlight w:val="none"/>
          <w:u w:val="single"/>
          <w:lang w:val="en-US" w:eastAsia="zh-CN"/>
        </w:rPr>
      </w:pPr>
      <w:r>
        <w:rPr>
          <w:rFonts w:hint="eastAsia" w:ascii="宋体" w:hAnsi="宋体" w:eastAsia="宋体" w:cs="宋体"/>
          <w:color w:val="000000"/>
          <w:sz w:val="24"/>
          <w:szCs w:val="24"/>
          <w:highlight w:val="none"/>
          <w:lang w:val="en-US" w:eastAsia="zh-CN"/>
        </w:rPr>
        <w:t>最高限价：￥</w:t>
      </w:r>
      <w:r>
        <w:rPr>
          <w:rFonts w:hint="eastAsia" w:ascii="宋体" w:hAnsi="宋体" w:cs="宋体"/>
          <w:color w:val="000000"/>
          <w:sz w:val="24"/>
          <w:szCs w:val="24"/>
          <w:highlight w:val="none"/>
          <w:u w:val="single"/>
          <w:lang w:val="en-US" w:eastAsia="zh-CN"/>
        </w:rPr>
        <w:t>3,438,447.75</w:t>
      </w:r>
      <w:r>
        <w:rPr>
          <w:rFonts w:hint="eastAsia" w:ascii="宋体" w:hAnsi="宋体" w:eastAsia="宋体" w:cs="宋体"/>
          <w:color w:val="000000"/>
          <w:sz w:val="24"/>
          <w:szCs w:val="24"/>
          <w:highlight w:val="none"/>
          <w:u w:val="single"/>
          <w:lang w:val="en-US" w:eastAsia="zh-CN"/>
        </w:rPr>
        <w:t xml:space="preserve"> 元</w:t>
      </w:r>
    </w:p>
    <w:p w14:paraId="449DEFAA">
      <w:pPr>
        <w:spacing w:line="360" w:lineRule="auto"/>
        <w:jc w:val="lef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供 应 商：</w:t>
      </w:r>
      <w:r>
        <w:rPr>
          <w:rFonts w:hint="eastAsia" w:ascii="宋体" w:hAnsi="宋体" w:eastAsia="宋体" w:cs="宋体"/>
          <w:color w:val="000000"/>
          <w:sz w:val="24"/>
          <w:szCs w:val="24"/>
          <w:highlight w:val="none"/>
          <w:u w:val="single"/>
          <w:lang w:val="en-US" w:eastAsia="zh-CN"/>
        </w:rPr>
        <w:t xml:space="preserve">               </w:t>
      </w:r>
    </w:p>
    <w:tbl>
      <w:tblPr>
        <w:tblStyle w:val="34"/>
        <w:tblpPr w:leftFromText="180" w:rightFromText="180" w:vertAnchor="text" w:horzAnchor="page" w:tblpXSpec="center" w:tblpY="29"/>
        <w:tblOverlap w:val="never"/>
        <w:tblW w:w="1113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232"/>
        <w:gridCol w:w="3962"/>
        <w:gridCol w:w="2316"/>
        <w:gridCol w:w="1582"/>
        <w:gridCol w:w="1045"/>
      </w:tblGrid>
      <w:tr w14:paraId="4A99D26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82" w:hRule="atLeast"/>
          <w:jc w:val="center"/>
        </w:trPr>
        <w:tc>
          <w:tcPr>
            <w:tcW w:w="2232" w:type="dxa"/>
            <w:vAlign w:val="center"/>
          </w:tcPr>
          <w:p w14:paraId="0A93121C">
            <w:pPr>
              <w:spacing w:line="360" w:lineRule="auto"/>
              <w:ind w:firstLine="482" w:firstLineChars="20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项目名称</w:t>
            </w:r>
          </w:p>
        </w:tc>
        <w:tc>
          <w:tcPr>
            <w:tcW w:w="3962" w:type="dxa"/>
            <w:vAlign w:val="center"/>
          </w:tcPr>
          <w:p w14:paraId="735FDFF5">
            <w:pPr>
              <w:spacing w:line="360" w:lineRule="auto"/>
              <w:ind w:firstLine="482" w:firstLineChars="20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投标报价（元）</w:t>
            </w:r>
          </w:p>
        </w:tc>
        <w:tc>
          <w:tcPr>
            <w:tcW w:w="2316" w:type="dxa"/>
            <w:vAlign w:val="center"/>
          </w:tcPr>
          <w:p w14:paraId="42621AA5">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工期（日）</w:t>
            </w:r>
          </w:p>
        </w:tc>
        <w:tc>
          <w:tcPr>
            <w:tcW w:w="1582" w:type="dxa"/>
            <w:tcMar>
              <w:top w:w="57" w:type="dxa"/>
              <w:left w:w="28" w:type="dxa"/>
              <w:bottom w:w="57" w:type="dxa"/>
              <w:right w:w="28" w:type="dxa"/>
            </w:tcMar>
            <w:vAlign w:val="center"/>
          </w:tcPr>
          <w:p w14:paraId="4787C63C">
            <w:pPr>
              <w:spacing w:line="360" w:lineRule="auto"/>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质保期（年）</w:t>
            </w:r>
          </w:p>
        </w:tc>
        <w:tc>
          <w:tcPr>
            <w:tcW w:w="1045" w:type="dxa"/>
            <w:tcMar>
              <w:top w:w="57" w:type="dxa"/>
              <w:left w:w="28" w:type="dxa"/>
              <w:bottom w:w="57" w:type="dxa"/>
              <w:right w:w="28" w:type="dxa"/>
            </w:tcMar>
            <w:vAlign w:val="center"/>
          </w:tcPr>
          <w:p w14:paraId="4015040C">
            <w:pPr>
              <w:spacing w:line="360" w:lineRule="auto"/>
              <w:ind w:firstLine="241" w:firstLineChars="100"/>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备注</w:t>
            </w:r>
          </w:p>
        </w:tc>
      </w:tr>
      <w:tr w14:paraId="78341D0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2062" w:hRule="atLeast"/>
          <w:jc w:val="center"/>
        </w:trPr>
        <w:tc>
          <w:tcPr>
            <w:tcW w:w="2232" w:type="dxa"/>
            <w:vAlign w:val="center"/>
          </w:tcPr>
          <w:p w14:paraId="0C759A1E">
            <w:pPr>
              <w:spacing w:line="24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2026年甘泉县美水街道办姚店村(杨家砭)道路沿线人居环境改善提升工程</w:t>
            </w:r>
          </w:p>
        </w:tc>
        <w:tc>
          <w:tcPr>
            <w:tcW w:w="3962" w:type="dxa"/>
            <w:vAlign w:val="center"/>
          </w:tcPr>
          <w:p w14:paraId="65E44216">
            <w:pPr>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人民币（小写）：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p>
          <w:p w14:paraId="3C1A6262">
            <w:pPr>
              <w:spacing w:line="48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人民币（大写）：</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p>
        </w:tc>
        <w:tc>
          <w:tcPr>
            <w:tcW w:w="2316" w:type="dxa"/>
            <w:vAlign w:val="center"/>
          </w:tcPr>
          <w:p w14:paraId="304A7143">
            <w:pPr>
              <w:spacing w:line="240" w:lineRule="auto"/>
              <w:ind w:firstLine="480" w:firstLineChars="200"/>
              <w:rPr>
                <w:rFonts w:hint="eastAsia" w:ascii="宋体" w:hAnsi="宋体" w:eastAsia="宋体" w:cs="宋体"/>
                <w:color w:val="000000"/>
                <w:sz w:val="24"/>
                <w:szCs w:val="24"/>
                <w:highlight w:val="none"/>
                <w:lang w:val="en-US" w:eastAsia="zh-CN"/>
              </w:rPr>
            </w:pPr>
          </w:p>
        </w:tc>
        <w:tc>
          <w:tcPr>
            <w:tcW w:w="1582" w:type="dxa"/>
            <w:tcMar>
              <w:top w:w="57" w:type="dxa"/>
              <w:left w:w="28" w:type="dxa"/>
              <w:bottom w:w="57" w:type="dxa"/>
              <w:right w:w="28" w:type="dxa"/>
            </w:tcMar>
            <w:vAlign w:val="center"/>
          </w:tcPr>
          <w:p w14:paraId="7F0A25C8">
            <w:pPr>
              <w:spacing w:line="240" w:lineRule="auto"/>
              <w:ind w:firstLine="480" w:firstLineChars="200"/>
              <w:rPr>
                <w:rFonts w:hint="eastAsia" w:ascii="宋体" w:hAnsi="宋体" w:eastAsia="宋体" w:cs="宋体"/>
                <w:color w:val="000000"/>
                <w:sz w:val="24"/>
                <w:szCs w:val="24"/>
                <w:highlight w:val="none"/>
                <w:lang w:val="en-US" w:eastAsia="zh-CN"/>
              </w:rPr>
            </w:pPr>
          </w:p>
        </w:tc>
        <w:tc>
          <w:tcPr>
            <w:tcW w:w="1045" w:type="dxa"/>
            <w:tcMar>
              <w:top w:w="57" w:type="dxa"/>
              <w:left w:w="28" w:type="dxa"/>
              <w:bottom w:w="57" w:type="dxa"/>
              <w:right w:w="28" w:type="dxa"/>
            </w:tcMar>
            <w:vAlign w:val="center"/>
          </w:tcPr>
          <w:p w14:paraId="41054B77">
            <w:pPr>
              <w:spacing w:line="240" w:lineRule="auto"/>
              <w:ind w:firstLine="480" w:firstLineChars="200"/>
              <w:rPr>
                <w:rFonts w:hint="eastAsia" w:ascii="宋体" w:hAnsi="宋体" w:eastAsia="宋体" w:cs="宋体"/>
                <w:color w:val="000000"/>
                <w:sz w:val="24"/>
                <w:szCs w:val="24"/>
                <w:highlight w:val="none"/>
                <w:lang w:val="en-US" w:eastAsia="zh-CN"/>
              </w:rPr>
            </w:pPr>
          </w:p>
        </w:tc>
      </w:tr>
      <w:tr w14:paraId="6A5C4A4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302" w:hRule="atLeast"/>
          <w:jc w:val="center"/>
        </w:trPr>
        <w:tc>
          <w:tcPr>
            <w:tcW w:w="11137" w:type="dxa"/>
            <w:gridSpan w:val="5"/>
            <w:vAlign w:val="center"/>
          </w:tcPr>
          <w:p w14:paraId="7FDF21E6">
            <w:pPr>
              <w:spacing w:line="360" w:lineRule="auto"/>
              <w:rPr>
                <w:rFonts w:hint="eastAsia" w:ascii="宋体" w:hAnsi="宋体" w:eastAsia="宋体" w:cs="宋体"/>
                <w:color w:val="000000"/>
                <w:sz w:val="24"/>
                <w:szCs w:val="24"/>
                <w:highlight w:val="none"/>
                <w:lang w:val="en-US" w:eastAsia="zh-CN"/>
              </w:rPr>
            </w:pPr>
          </w:p>
          <w:p w14:paraId="4A98507A">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法定代表人或被授权人签字：</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（单位公章）              日期：</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p>
        </w:tc>
      </w:tr>
    </w:tbl>
    <w:p w14:paraId="4853CC40">
      <w:pPr>
        <w:spacing w:line="360" w:lineRule="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注：</w:t>
      </w:r>
    </w:p>
    <w:p w14:paraId="062ACBB2">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1.本表价应保证响应文件的正、副本中仍有此表，且一致。</w:t>
      </w:r>
    </w:p>
    <w:p w14:paraId="72ACC570">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2.此表中任何信息与响应文件其他处不一致时以此表为准。</w:t>
      </w:r>
    </w:p>
    <w:p w14:paraId="764176DF">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3.此表为规范格式，严格按此表格填列，不填列或不按此表格填列，按无效标对待。</w:t>
      </w:r>
    </w:p>
    <w:p w14:paraId="2FB50FF4">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4.供应商磋商报价如超出最高限价，则投标按无效投标处理。</w:t>
      </w:r>
    </w:p>
    <w:p w14:paraId="277A9614">
      <w:pPr>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5.磋商报价货币：人民币；单位：元，精确到小数点后两位。</w:t>
      </w:r>
    </w:p>
    <w:p w14:paraId="64E314B2">
      <w:pPr>
        <w:spacing w:line="360" w:lineRule="auto"/>
        <w:ind w:firstLine="482" w:firstLineChars="200"/>
        <w:rPr>
          <w:rFonts w:hint="default" w:ascii="宋体" w:hAnsi="宋体" w:eastAsia="宋体" w:cs="宋体"/>
          <w:b/>
          <w:bCs/>
          <w:color w:val="000000"/>
          <w:sz w:val="24"/>
          <w:szCs w:val="24"/>
          <w:highlight w:val="none"/>
          <w:lang w:val="en-US" w:eastAsia="zh-CN"/>
        </w:rPr>
        <w:sectPr>
          <w:pgSz w:w="11906" w:h="16838"/>
          <w:pgMar w:top="1418" w:right="1418" w:bottom="1418" w:left="1418" w:header="227" w:footer="992" w:gutter="0"/>
          <w:pgNumType w:fmt="decimal"/>
          <w:cols w:space="720" w:num="1"/>
          <w:docGrid w:type="lines" w:linePitch="312" w:charSpace="0"/>
        </w:sectPr>
      </w:pPr>
      <w:r>
        <w:rPr>
          <w:rFonts w:hint="eastAsia" w:ascii="宋体" w:hAnsi="宋体" w:cs="宋体"/>
          <w:b/>
          <w:bCs/>
          <w:color w:val="000000"/>
          <w:sz w:val="24"/>
          <w:szCs w:val="24"/>
          <w:highlight w:val="none"/>
          <w:lang w:val="en-US" w:eastAsia="zh-CN"/>
        </w:rPr>
        <w:t>6.本项目中货物部分按以下提供货物部分分项标价。</w:t>
      </w:r>
    </w:p>
    <w:p w14:paraId="3A7E2B36">
      <w:pPr>
        <w:pStyle w:val="119"/>
        <w:numPr>
          <w:ilvl w:val="0"/>
          <w:numId w:val="0"/>
        </w:numPr>
        <w:jc w:val="center"/>
        <w:rPr>
          <w:rFonts w:hint="eastAsia" w:ascii="宋体" w:hAnsi="宋体" w:eastAsia="宋体" w:cs="宋体"/>
          <w:highlight w:val="none"/>
          <w:lang w:val="en-US" w:eastAsia="zh-CN"/>
        </w:rPr>
      </w:pPr>
      <w:r>
        <w:rPr>
          <w:rFonts w:hint="eastAsia" w:ascii="宋体" w:hAnsi="宋体" w:cs="宋体"/>
          <w:highlight w:val="none"/>
          <w:lang w:val="en-US" w:eastAsia="zh-CN"/>
        </w:rPr>
        <w:t>四、</w:t>
      </w:r>
      <w:r>
        <w:rPr>
          <w:rFonts w:hint="eastAsia" w:ascii="宋体" w:hAnsi="宋体" w:eastAsia="宋体" w:cs="宋体"/>
          <w:highlight w:val="none"/>
          <w:lang w:val="en-US" w:eastAsia="zh-CN"/>
        </w:rPr>
        <w:t>已标价工程量清单</w:t>
      </w:r>
    </w:p>
    <w:bookmarkEnd w:id="180"/>
    <w:bookmarkEnd w:id="181"/>
    <w:bookmarkEnd w:id="182"/>
    <w:bookmarkEnd w:id="183"/>
    <w:bookmarkEnd w:id="184"/>
    <w:bookmarkEnd w:id="185"/>
    <w:bookmarkEnd w:id="186"/>
    <w:p w14:paraId="60A959E7">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68E9C086">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6BF5AAC">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F9BA344">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E9E2CB4">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21209336">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74F2AA93">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784E9271">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AE72299">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BFCB95B">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6F7C0A3D">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1528293">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5CF1FE0C">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A31E764">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28804E8">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5F7D43F">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6DF2FAB8">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30B48F23">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18EF07C8">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70DA98AF">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4C67331F">
      <w:pPr>
        <w:numPr>
          <w:ilvl w:val="0"/>
          <w:numId w:val="0"/>
        </w:numPr>
        <w:overflowPunct w:val="0"/>
        <w:spacing w:line="360" w:lineRule="auto"/>
        <w:jc w:val="both"/>
        <w:rPr>
          <w:rFonts w:hint="eastAsia" w:ascii="宋体" w:hAnsi="宋体" w:eastAsia="宋体" w:cs="宋体"/>
          <w:b/>
          <w:color w:val="000000"/>
          <w:sz w:val="24"/>
          <w:highlight w:val="none"/>
          <w:lang w:eastAsia="zh-CN"/>
        </w:rPr>
      </w:pPr>
    </w:p>
    <w:p w14:paraId="0FFAA6FF">
      <w:pPr>
        <w:bidi w:val="0"/>
        <w:rPr>
          <w:rFonts w:hint="eastAsia" w:ascii="宋体" w:hAnsi="宋体" w:eastAsia="宋体" w:cs="宋体"/>
          <w:highlight w:val="none"/>
          <w:lang w:val="en-US" w:eastAsia="zh-CN"/>
        </w:rPr>
      </w:pPr>
    </w:p>
    <w:p w14:paraId="6D8F1F2A">
      <w:pPr>
        <w:bidi w:val="0"/>
        <w:rPr>
          <w:rFonts w:hint="eastAsia" w:ascii="宋体" w:hAnsi="宋体" w:eastAsia="宋体" w:cs="宋体"/>
          <w:highlight w:val="none"/>
          <w:lang w:val="en-US" w:eastAsia="zh-CN"/>
        </w:rPr>
      </w:pPr>
    </w:p>
    <w:p w14:paraId="06E4877F">
      <w:pPr>
        <w:bidi w:val="0"/>
        <w:rPr>
          <w:rFonts w:hint="eastAsia" w:ascii="宋体" w:hAnsi="宋体" w:eastAsia="宋体" w:cs="宋体"/>
          <w:highlight w:val="none"/>
          <w:lang w:val="en-US" w:eastAsia="zh-CN"/>
        </w:rPr>
      </w:pPr>
    </w:p>
    <w:p w14:paraId="3E5A4CB7">
      <w:pPr>
        <w:bidi w:val="0"/>
        <w:rPr>
          <w:rFonts w:hint="eastAsia" w:ascii="宋体" w:hAnsi="宋体" w:eastAsia="宋体" w:cs="宋体"/>
          <w:highlight w:val="none"/>
          <w:lang w:val="en-US" w:eastAsia="zh-CN"/>
        </w:rPr>
      </w:pPr>
    </w:p>
    <w:p w14:paraId="20A53ACC">
      <w:pPr>
        <w:bidi w:val="0"/>
        <w:rPr>
          <w:rFonts w:hint="eastAsia" w:ascii="宋体" w:hAnsi="宋体" w:eastAsia="宋体" w:cs="宋体"/>
          <w:highlight w:val="none"/>
          <w:lang w:val="en-US" w:eastAsia="zh-CN"/>
        </w:rPr>
      </w:pPr>
    </w:p>
    <w:p w14:paraId="54C35694">
      <w:pPr>
        <w:bidi w:val="0"/>
        <w:rPr>
          <w:rFonts w:hint="eastAsia" w:ascii="宋体" w:hAnsi="宋体" w:eastAsia="宋体" w:cs="宋体"/>
          <w:highlight w:val="none"/>
          <w:lang w:val="en-US" w:eastAsia="zh-CN"/>
        </w:rPr>
      </w:pPr>
    </w:p>
    <w:p w14:paraId="3A5CDDAB">
      <w:pPr>
        <w:bidi w:val="0"/>
        <w:rPr>
          <w:rFonts w:hint="eastAsia" w:ascii="宋体" w:hAnsi="宋体" w:eastAsia="宋体" w:cs="宋体"/>
          <w:highlight w:val="none"/>
          <w:lang w:val="en-US" w:eastAsia="zh-CN"/>
        </w:rPr>
      </w:pPr>
    </w:p>
    <w:p w14:paraId="541D40AA">
      <w:pPr>
        <w:bidi w:val="0"/>
        <w:rPr>
          <w:rFonts w:hint="eastAsia" w:ascii="宋体" w:hAnsi="宋体" w:eastAsia="宋体" w:cs="宋体"/>
          <w:highlight w:val="none"/>
          <w:lang w:val="en-US" w:eastAsia="zh-CN"/>
        </w:rPr>
      </w:pPr>
    </w:p>
    <w:p w14:paraId="30B6C3F2">
      <w:pPr>
        <w:bidi w:val="0"/>
        <w:rPr>
          <w:rFonts w:hint="eastAsia" w:ascii="宋体" w:hAnsi="宋体" w:eastAsia="宋体" w:cs="宋体"/>
          <w:highlight w:val="none"/>
          <w:lang w:val="en-US" w:eastAsia="zh-CN"/>
        </w:rPr>
      </w:pPr>
    </w:p>
    <w:p w14:paraId="326816AD">
      <w:pPr>
        <w:bidi w:val="0"/>
        <w:rPr>
          <w:rFonts w:hint="eastAsia" w:ascii="宋体" w:hAnsi="宋体" w:eastAsia="宋体" w:cs="宋体"/>
          <w:highlight w:val="none"/>
          <w:lang w:val="en-US" w:eastAsia="zh-CN"/>
        </w:rPr>
        <w:sectPr>
          <w:footerReference r:id="rId25" w:type="first"/>
          <w:footerReference r:id="rId24" w:type="default"/>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3F9E646B">
      <w:pPr>
        <w:tabs>
          <w:tab w:val="right" w:pos="13608"/>
        </w:tabs>
        <w:adjustRightInd w:val="0"/>
        <w:snapToGrid w:val="0"/>
        <w:spacing w:line="440" w:lineRule="exact"/>
        <w:jc w:val="center"/>
        <w:rPr>
          <w:rFonts w:hint="eastAsia" w:ascii="Calibri" w:hAnsi="Calibri" w:eastAsia="宋体" w:cs="Times New Roman"/>
          <w:color w:val="000000"/>
          <w:szCs w:val="24"/>
          <w:lang w:eastAsia="zh-CN"/>
        </w:rPr>
      </w:pPr>
      <w:r>
        <w:rPr>
          <w:rFonts w:hint="eastAsia" w:ascii="Calibri" w:hAnsi="Calibri" w:eastAsia="宋体" w:cs="Times New Roman"/>
          <w:b/>
          <w:bCs/>
          <w:color w:val="000000"/>
          <w:sz w:val="32"/>
          <w:szCs w:val="32"/>
          <w:lang w:val="en-US" w:eastAsia="zh-CN"/>
        </w:rPr>
        <w:t>货物部分</w:t>
      </w:r>
      <w:r>
        <w:rPr>
          <w:rFonts w:hint="eastAsia" w:ascii="Calibri" w:hAnsi="Calibri" w:eastAsia="宋体" w:cs="Times New Roman"/>
          <w:b/>
          <w:bCs/>
          <w:color w:val="000000"/>
          <w:sz w:val="32"/>
          <w:szCs w:val="32"/>
        </w:rPr>
        <w:t>分项报价表</w:t>
      </w:r>
    </w:p>
    <w:p w14:paraId="0B75EED1">
      <w:pPr>
        <w:spacing w:line="324" w:lineRule="auto"/>
        <w:ind w:firstLine="480" w:firstLineChars="200"/>
        <w:jc w:val="left"/>
        <w:rPr>
          <w:rFonts w:hint="eastAsia" w:ascii="Calibri" w:hAnsi="Calibri" w:eastAsia="宋体" w:cs="Times New Roman"/>
          <w:color w:val="000000"/>
          <w:sz w:val="24"/>
          <w:szCs w:val="32"/>
          <w:u w:val="single"/>
        </w:rPr>
      </w:pPr>
      <w:r>
        <w:rPr>
          <w:rFonts w:hint="eastAsia" w:ascii="Calibri" w:hAnsi="Calibri" w:eastAsia="宋体" w:cs="Times New Roman"/>
          <w:color w:val="000000"/>
          <w:sz w:val="24"/>
          <w:szCs w:val="32"/>
          <w:lang w:eastAsia="zh-CN"/>
        </w:rPr>
        <w:t>供应商</w:t>
      </w:r>
      <w:r>
        <w:rPr>
          <w:rFonts w:hint="eastAsia" w:ascii="Calibri" w:hAnsi="Calibri" w:eastAsia="宋体" w:cs="Times New Roman"/>
          <w:color w:val="000000"/>
          <w:sz w:val="24"/>
          <w:szCs w:val="32"/>
        </w:rPr>
        <w:t>名称：</w:t>
      </w:r>
      <w:r>
        <w:rPr>
          <w:rFonts w:hint="eastAsia" w:ascii="Calibri" w:hAnsi="Calibri" w:eastAsia="宋体" w:cs="Times New Roman"/>
          <w:color w:val="000000"/>
          <w:sz w:val="24"/>
          <w:szCs w:val="32"/>
          <w:u w:val="single"/>
        </w:rPr>
        <w:t xml:space="preserve">                      </w:t>
      </w:r>
      <w:r>
        <w:rPr>
          <w:rFonts w:hint="eastAsia" w:ascii="Calibri" w:hAnsi="Calibri" w:eastAsia="宋体" w:cs="Times New Roman"/>
          <w:color w:val="000000"/>
          <w:sz w:val="24"/>
          <w:szCs w:val="32"/>
        </w:rPr>
        <w:t xml:space="preserve">                                       项目编号：</w:t>
      </w:r>
      <w:r>
        <w:rPr>
          <w:rFonts w:hint="eastAsia" w:ascii="Calibri" w:hAnsi="Calibri" w:eastAsia="宋体" w:cs="Times New Roman"/>
          <w:color w:val="000000"/>
          <w:sz w:val="24"/>
          <w:szCs w:val="32"/>
          <w:u w:val="single"/>
        </w:rPr>
        <w:t xml:space="preserve">                   </w:t>
      </w:r>
    </w:p>
    <w:tbl>
      <w:tblPr>
        <w:tblStyle w:val="34"/>
        <w:tblW w:w="4640"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9"/>
        <w:gridCol w:w="1867"/>
        <w:gridCol w:w="1199"/>
        <w:gridCol w:w="1225"/>
        <w:gridCol w:w="1596"/>
        <w:gridCol w:w="1438"/>
        <w:gridCol w:w="1315"/>
        <w:gridCol w:w="1562"/>
        <w:gridCol w:w="1459"/>
        <w:gridCol w:w="1007"/>
      </w:tblGrid>
      <w:tr w14:paraId="3948341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82" w:type="pct"/>
            <w:noWrap w:val="0"/>
            <w:vAlign w:val="center"/>
          </w:tcPr>
          <w:p w14:paraId="3806FFED">
            <w:pPr>
              <w:spacing w:line="324" w:lineRule="auto"/>
              <w:jc w:val="left"/>
              <w:rPr>
                <w:rFonts w:hint="eastAsia" w:ascii="Calibri" w:hAnsi="Calibri" w:eastAsia="宋体" w:cs="Times New Roman"/>
                <w:b/>
                <w:color w:val="000000"/>
                <w:szCs w:val="24"/>
              </w:rPr>
            </w:pPr>
            <w:r>
              <w:rPr>
                <w:rFonts w:hint="eastAsia" w:ascii="Calibri" w:hAnsi="Calibri" w:eastAsia="宋体" w:cs="Times New Roman"/>
                <w:b/>
                <w:color w:val="000000"/>
                <w:szCs w:val="24"/>
              </w:rPr>
              <w:t>序号</w:t>
            </w:r>
          </w:p>
        </w:tc>
        <w:tc>
          <w:tcPr>
            <w:tcW w:w="710" w:type="pct"/>
            <w:noWrap w:val="0"/>
            <w:vAlign w:val="center"/>
          </w:tcPr>
          <w:p w14:paraId="65D4DB67">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lang w:val="en-US" w:eastAsia="zh-CN"/>
              </w:rPr>
              <w:t xml:space="preserve">分 项 </w:t>
            </w:r>
            <w:r>
              <w:rPr>
                <w:rFonts w:hint="eastAsia" w:ascii="Calibri" w:hAnsi="Calibri" w:eastAsia="宋体" w:cs="Times New Roman"/>
                <w:b/>
                <w:color w:val="000000"/>
                <w:szCs w:val="24"/>
              </w:rPr>
              <w:t>名 称</w:t>
            </w:r>
          </w:p>
        </w:tc>
        <w:tc>
          <w:tcPr>
            <w:tcW w:w="456" w:type="pct"/>
            <w:noWrap w:val="0"/>
            <w:vAlign w:val="center"/>
          </w:tcPr>
          <w:p w14:paraId="7AC48DF8">
            <w:pPr>
              <w:spacing w:line="324" w:lineRule="auto"/>
              <w:jc w:val="center"/>
              <w:rPr>
                <w:rFonts w:hint="eastAsia" w:ascii="Calibri" w:hAnsi="Calibri" w:eastAsia="宋体" w:cs="Times New Roman"/>
                <w:b/>
                <w:color w:val="000000"/>
                <w:szCs w:val="24"/>
                <w:lang w:val="en-US" w:eastAsia="zh-CN"/>
              </w:rPr>
            </w:pPr>
            <w:r>
              <w:rPr>
                <w:rFonts w:hint="eastAsia" w:ascii="Calibri" w:hAnsi="Calibri" w:eastAsia="宋体" w:cs="Times New Roman"/>
                <w:b/>
                <w:color w:val="000000"/>
                <w:szCs w:val="24"/>
              </w:rPr>
              <w:t>制造</w:t>
            </w:r>
            <w:r>
              <w:rPr>
                <w:rFonts w:hint="eastAsia" w:ascii="Calibri" w:hAnsi="Calibri" w:eastAsia="宋体" w:cs="Times New Roman"/>
                <w:b/>
                <w:color w:val="000000"/>
                <w:szCs w:val="24"/>
                <w:lang w:val="en-US" w:eastAsia="zh-CN"/>
              </w:rPr>
              <w:t>商</w:t>
            </w:r>
          </w:p>
          <w:p w14:paraId="1C4C5CD7">
            <w:pPr>
              <w:spacing w:line="324" w:lineRule="auto"/>
              <w:jc w:val="center"/>
              <w:rPr>
                <w:rFonts w:hint="default" w:ascii="Calibri" w:hAnsi="Calibri" w:eastAsia="宋体" w:cs="Times New Roman"/>
                <w:b/>
                <w:color w:val="000000"/>
                <w:szCs w:val="24"/>
                <w:lang w:val="en-US"/>
              </w:rPr>
            </w:pPr>
            <w:r>
              <w:rPr>
                <w:rFonts w:hint="eastAsia" w:ascii="Calibri" w:hAnsi="Calibri" w:eastAsia="宋体" w:cs="Times New Roman"/>
                <w:b/>
                <w:color w:val="000000"/>
                <w:szCs w:val="24"/>
                <w:lang w:val="en-US" w:eastAsia="zh-CN"/>
              </w:rPr>
              <w:t>名称</w:t>
            </w:r>
          </w:p>
        </w:tc>
        <w:tc>
          <w:tcPr>
            <w:tcW w:w="466" w:type="pct"/>
            <w:noWrap w:val="0"/>
            <w:vAlign w:val="center"/>
          </w:tcPr>
          <w:p w14:paraId="12813D70">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rPr>
              <w:t>制造商</w:t>
            </w:r>
          </w:p>
          <w:p w14:paraId="2362E1AB">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rPr>
              <w:t>规模</w:t>
            </w:r>
          </w:p>
        </w:tc>
        <w:tc>
          <w:tcPr>
            <w:tcW w:w="607" w:type="pct"/>
            <w:noWrap w:val="0"/>
            <w:vAlign w:val="center"/>
          </w:tcPr>
          <w:p w14:paraId="5FEFF024">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rPr>
              <w:t>品牌</w:t>
            </w:r>
            <w:r>
              <w:rPr>
                <w:rFonts w:hint="eastAsia" w:ascii="Calibri" w:hAnsi="Calibri" w:eastAsia="宋体" w:cs="Times New Roman"/>
                <w:b/>
                <w:color w:val="000000"/>
                <w:szCs w:val="24"/>
                <w:lang w:val="en-US" w:eastAsia="zh-CN"/>
              </w:rPr>
              <w:t>/</w:t>
            </w:r>
            <w:r>
              <w:rPr>
                <w:rFonts w:hint="eastAsia" w:ascii="Calibri" w:hAnsi="Calibri" w:eastAsia="宋体" w:cs="Times New Roman"/>
                <w:b/>
                <w:color w:val="000000"/>
                <w:szCs w:val="24"/>
              </w:rPr>
              <w:t>型号</w:t>
            </w:r>
          </w:p>
        </w:tc>
        <w:tc>
          <w:tcPr>
            <w:tcW w:w="547" w:type="pct"/>
            <w:noWrap w:val="0"/>
            <w:vAlign w:val="center"/>
          </w:tcPr>
          <w:p w14:paraId="6C1D67C6">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lang w:val="en-US" w:eastAsia="zh-CN"/>
              </w:rPr>
              <w:t>技术</w:t>
            </w:r>
            <w:r>
              <w:rPr>
                <w:rFonts w:hint="eastAsia" w:ascii="Calibri" w:hAnsi="Calibri" w:eastAsia="宋体" w:cs="Times New Roman"/>
                <w:b/>
                <w:color w:val="000000"/>
                <w:szCs w:val="24"/>
              </w:rPr>
              <w:t>参数说明</w:t>
            </w:r>
          </w:p>
        </w:tc>
        <w:tc>
          <w:tcPr>
            <w:tcW w:w="500" w:type="pct"/>
            <w:noWrap w:val="0"/>
            <w:tcMar>
              <w:top w:w="28" w:type="dxa"/>
              <w:left w:w="57" w:type="dxa"/>
              <w:bottom w:w="28" w:type="dxa"/>
              <w:right w:w="57" w:type="dxa"/>
            </w:tcMar>
            <w:vAlign w:val="center"/>
          </w:tcPr>
          <w:p w14:paraId="69220C95">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rPr>
              <w:t>单位/数量</w:t>
            </w:r>
          </w:p>
        </w:tc>
        <w:tc>
          <w:tcPr>
            <w:tcW w:w="594" w:type="pct"/>
            <w:noWrap w:val="0"/>
            <w:tcMar>
              <w:top w:w="28" w:type="dxa"/>
              <w:left w:w="57" w:type="dxa"/>
              <w:bottom w:w="28" w:type="dxa"/>
              <w:right w:w="57" w:type="dxa"/>
            </w:tcMar>
            <w:vAlign w:val="center"/>
          </w:tcPr>
          <w:p w14:paraId="08542BB7">
            <w:pPr>
              <w:spacing w:line="324" w:lineRule="auto"/>
              <w:jc w:val="center"/>
              <w:rPr>
                <w:rFonts w:hint="eastAsia" w:ascii="Calibri" w:hAnsi="Calibri" w:eastAsia="宋体" w:cs="Times New Roman"/>
                <w:b/>
                <w:color w:val="000000"/>
                <w:szCs w:val="24"/>
              </w:rPr>
            </w:pPr>
            <w:r>
              <w:rPr>
                <w:rFonts w:hint="eastAsia" w:ascii="Calibri" w:hAnsi="Calibri" w:cs="Times New Roman"/>
                <w:b/>
                <w:color w:val="000000"/>
                <w:szCs w:val="24"/>
                <w:lang w:val="en-US" w:eastAsia="zh-CN"/>
              </w:rPr>
              <w:t>税前主材</w:t>
            </w:r>
            <w:r>
              <w:rPr>
                <w:rFonts w:hint="eastAsia" w:ascii="Calibri" w:hAnsi="Calibri" w:eastAsia="宋体" w:cs="Times New Roman"/>
                <w:b/>
                <w:color w:val="000000"/>
                <w:szCs w:val="24"/>
              </w:rPr>
              <w:t>单价</w:t>
            </w:r>
          </w:p>
          <w:p w14:paraId="43E47178">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rPr>
              <w:t>（人民币元）</w:t>
            </w:r>
          </w:p>
        </w:tc>
        <w:tc>
          <w:tcPr>
            <w:tcW w:w="555" w:type="pct"/>
            <w:noWrap w:val="0"/>
            <w:tcMar>
              <w:top w:w="28" w:type="dxa"/>
              <w:left w:w="57" w:type="dxa"/>
              <w:bottom w:w="28" w:type="dxa"/>
              <w:right w:w="57" w:type="dxa"/>
            </w:tcMar>
            <w:vAlign w:val="center"/>
          </w:tcPr>
          <w:p w14:paraId="688F88F6">
            <w:pPr>
              <w:spacing w:line="324" w:lineRule="auto"/>
              <w:jc w:val="center"/>
              <w:rPr>
                <w:rFonts w:hint="eastAsia" w:ascii="Calibri" w:hAnsi="Calibri" w:eastAsia="宋体" w:cs="Times New Roman"/>
                <w:b/>
                <w:color w:val="000000"/>
                <w:szCs w:val="24"/>
              </w:rPr>
            </w:pPr>
            <w:r>
              <w:rPr>
                <w:rFonts w:hint="eastAsia" w:ascii="Calibri" w:hAnsi="Calibri" w:eastAsia="宋体" w:cs="Times New Roman"/>
                <w:b/>
                <w:color w:val="000000"/>
                <w:szCs w:val="24"/>
              </w:rPr>
              <w:t>合价</w:t>
            </w:r>
          </w:p>
          <w:p w14:paraId="591F0CE0">
            <w:pPr>
              <w:spacing w:line="324" w:lineRule="auto"/>
              <w:jc w:val="center"/>
              <w:rPr>
                <w:rFonts w:hint="default" w:ascii="Calibri" w:hAnsi="Calibri" w:eastAsia="宋体" w:cs="Times New Roman"/>
                <w:b/>
                <w:color w:val="000000"/>
                <w:szCs w:val="24"/>
                <w:lang w:val="en-US" w:eastAsia="zh-CN"/>
              </w:rPr>
            </w:pPr>
            <w:r>
              <w:rPr>
                <w:rFonts w:hint="eastAsia" w:ascii="Calibri" w:hAnsi="Calibri" w:eastAsia="宋体" w:cs="Times New Roman"/>
                <w:b/>
                <w:color w:val="000000"/>
                <w:szCs w:val="24"/>
              </w:rPr>
              <w:t>（人民币元）</w:t>
            </w:r>
          </w:p>
        </w:tc>
        <w:tc>
          <w:tcPr>
            <w:tcW w:w="378" w:type="pct"/>
            <w:noWrap w:val="0"/>
            <w:tcMar>
              <w:top w:w="28" w:type="dxa"/>
              <w:left w:w="57" w:type="dxa"/>
              <w:bottom w:w="28" w:type="dxa"/>
              <w:right w:w="57" w:type="dxa"/>
            </w:tcMar>
            <w:vAlign w:val="center"/>
          </w:tcPr>
          <w:p w14:paraId="462C91E5">
            <w:pPr>
              <w:spacing w:line="324" w:lineRule="auto"/>
              <w:jc w:val="center"/>
              <w:rPr>
                <w:rFonts w:hint="eastAsia" w:ascii="Calibri" w:hAnsi="Calibri" w:eastAsia="宋体" w:cs="Times New Roman"/>
                <w:b/>
                <w:color w:val="000000"/>
                <w:szCs w:val="24"/>
                <w:lang w:val="en-US" w:eastAsia="zh-CN"/>
              </w:rPr>
            </w:pPr>
            <w:r>
              <w:rPr>
                <w:rFonts w:hint="eastAsia" w:ascii="Calibri" w:hAnsi="Calibri" w:eastAsia="宋体" w:cs="Times New Roman"/>
                <w:b/>
                <w:color w:val="000000"/>
                <w:szCs w:val="24"/>
                <w:lang w:val="en-US" w:eastAsia="zh-CN"/>
              </w:rPr>
              <w:t>备注</w:t>
            </w:r>
          </w:p>
        </w:tc>
      </w:tr>
      <w:tr w14:paraId="6A8A933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182" w:type="pct"/>
            <w:tcBorders>
              <w:bottom w:val="single" w:color="auto" w:sz="4" w:space="0"/>
            </w:tcBorders>
            <w:noWrap w:val="0"/>
            <w:tcMar>
              <w:left w:w="57" w:type="dxa"/>
              <w:right w:w="57" w:type="dxa"/>
            </w:tcMar>
            <w:vAlign w:val="center"/>
          </w:tcPr>
          <w:p w14:paraId="3E9037F7">
            <w:pPr>
              <w:spacing w:line="324" w:lineRule="auto"/>
              <w:jc w:val="center"/>
              <w:rPr>
                <w:rFonts w:hint="eastAsia" w:ascii="Calibri" w:hAnsi="Calibri" w:eastAsia="宋体" w:cs="Times New Roman"/>
                <w:color w:val="000000"/>
                <w:szCs w:val="24"/>
                <w:lang w:val="en-US" w:eastAsia="zh-CN"/>
              </w:rPr>
            </w:pPr>
            <w:r>
              <w:rPr>
                <w:rFonts w:hint="eastAsia" w:ascii="Calibri" w:hAnsi="Calibri" w:eastAsia="宋体" w:cs="Times New Roman"/>
                <w:color w:val="000000"/>
                <w:szCs w:val="24"/>
                <w:lang w:val="en-US" w:eastAsia="zh-CN"/>
              </w:rPr>
              <w:t>1</w:t>
            </w:r>
          </w:p>
        </w:tc>
        <w:tc>
          <w:tcPr>
            <w:tcW w:w="710" w:type="pct"/>
            <w:tcBorders>
              <w:bottom w:val="single" w:color="auto" w:sz="4" w:space="0"/>
            </w:tcBorders>
            <w:noWrap w:val="0"/>
            <w:tcMar>
              <w:left w:w="57" w:type="dxa"/>
              <w:right w:w="57" w:type="dxa"/>
            </w:tcMar>
            <w:vAlign w:val="center"/>
          </w:tcPr>
          <w:p w14:paraId="4C2F3C60">
            <w:pPr>
              <w:spacing w:line="324" w:lineRule="auto"/>
              <w:jc w:val="left"/>
              <w:rPr>
                <w:rFonts w:hint="eastAsia" w:ascii="Calibri" w:hAnsi="Calibri" w:eastAsia="宋体" w:cs="Times New Roman"/>
                <w:color w:val="000000"/>
                <w:szCs w:val="24"/>
              </w:rPr>
            </w:pPr>
          </w:p>
        </w:tc>
        <w:tc>
          <w:tcPr>
            <w:tcW w:w="456" w:type="pct"/>
            <w:tcBorders>
              <w:bottom w:val="single" w:color="auto" w:sz="4" w:space="0"/>
            </w:tcBorders>
            <w:noWrap w:val="0"/>
            <w:tcMar>
              <w:left w:w="57" w:type="dxa"/>
              <w:right w:w="57" w:type="dxa"/>
            </w:tcMar>
            <w:vAlign w:val="center"/>
          </w:tcPr>
          <w:p w14:paraId="60260E1B">
            <w:pPr>
              <w:spacing w:line="324" w:lineRule="auto"/>
              <w:jc w:val="left"/>
              <w:rPr>
                <w:rFonts w:hint="eastAsia" w:ascii="Calibri" w:hAnsi="Calibri" w:eastAsia="宋体" w:cs="Times New Roman"/>
                <w:color w:val="000000"/>
                <w:szCs w:val="24"/>
              </w:rPr>
            </w:pPr>
          </w:p>
        </w:tc>
        <w:tc>
          <w:tcPr>
            <w:tcW w:w="466" w:type="pct"/>
            <w:tcBorders>
              <w:bottom w:val="single" w:color="auto" w:sz="4" w:space="0"/>
            </w:tcBorders>
            <w:noWrap w:val="0"/>
            <w:tcMar>
              <w:left w:w="57" w:type="dxa"/>
              <w:right w:w="57" w:type="dxa"/>
            </w:tcMar>
            <w:vAlign w:val="center"/>
          </w:tcPr>
          <w:p w14:paraId="62865C13">
            <w:pPr>
              <w:spacing w:line="324" w:lineRule="auto"/>
              <w:jc w:val="left"/>
              <w:rPr>
                <w:rFonts w:hint="eastAsia" w:ascii="Calibri" w:hAnsi="Calibri" w:eastAsia="宋体" w:cs="Times New Roman"/>
                <w:color w:val="000000"/>
                <w:szCs w:val="24"/>
              </w:rPr>
            </w:pPr>
          </w:p>
        </w:tc>
        <w:tc>
          <w:tcPr>
            <w:tcW w:w="607" w:type="pct"/>
            <w:tcBorders>
              <w:bottom w:val="single" w:color="auto" w:sz="4" w:space="0"/>
            </w:tcBorders>
            <w:noWrap w:val="0"/>
            <w:tcMar>
              <w:left w:w="57" w:type="dxa"/>
              <w:right w:w="57" w:type="dxa"/>
            </w:tcMar>
            <w:vAlign w:val="center"/>
          </w:tcPr>
          <w:p w14:paraId="75B6A007">
            <w:pPr>
              <w:spacing w:line="324" w:lineRule="auto"/>
              <w:jc w:val="left"/>
              <w:rPr>
                <w:rFonts w:hint="eastAsia" w:ascii="Calibri" w:hAnsi="Calibri" w:eastAsia="宋体" w:cs="Times New Roman"/>
                <w:color w:val="000000"/>
                <w:szCs w:val="24"/>
              </w:rPr>
            </w:pPr>
          </w:p>
        </w:tc>
        <w:tc>
          <w:tcPr>
            <w:tcW w:w="547" w:type="pct"/>
            <w:tcBorders>
              <w:bottom w:val="single" w:color="auto" w:sz="4" w:space="0"/>
            </w:tcBorders>
            <w:noWrap w:val="0"/>
            <w:tcMar>
              <w:left w:w="57" w:type="dxa"/>
              <w:right w:w="57" w:type="dxa"/>
            </w:tcMar>
            <w:vAlign w:val="center"/>
          </w:tcPr>
          <w:p w14:paraId="0276C12C">
            <w:pPr>
              <w:spacing w:line="324" w:lineRule="auto"/>
              <w:jc w:val="left"/>
              <w:rPr>
                <w:rFonts w:hint="eastAsia" w:ascii="Calibri" w:hAnsi="Calibri" w:eastAsia="宋体" w:cs="Times New Roman"/>
                <w:color w:val="000000"/>
                <w:szCs w:val="24"/>
              </w:rPr>
            </w:pPr>
          </w:p>
        </w:tc>
        <w:tc>
          <w:tcPr>
            <w:tcW w:w="500" w:type="pct"/>
            <w:tcBorders>
              <w:bottom w:val="single" w:color="auto" w:sz="4" w:space="0"/>
            </w:tcBorders>
            <w:noWrap w:val="0"/>
            <w:tcMar>
              <w:left w:w="57" w:type="dxa"/>
              <w:right w:w="57" w:type="dxa"/>
            </w:tcMar>
            <w:vAlign w:val="top"/>
          </w:tcPr>
          <w:p w14:paraId="118A3AD3">
            <w:pPr>
              <w:spacing w:line="324" w:lineRule="auto"/>
              <w:jc w:val="left"/>
              <w:rPr>
                <w:rFonts w:hint="eastAsia" w:ascii="Calibri" w:hAnsi="Calibri" w:eastAsia="宋体" w:cs="Times New Roman"/>
                <w:color w:val="000000"/>
                <w:szCs w:val="24"/>
              </w:rPr>
            </w:pPr>
          </w:p>
        </w:tc>
        <w:tc>
          <w:tcPr>
            <w:tcW w:w="594" w:type="pct"/>
            <w:tcBorders>
              <w:bottom w:val="single" w:color="auto" w:sz="4" w:space="0"/>
            </w:tcBorders>
            <w:noWrap w:val="0"/>
            <w:tcMar>
              <w:left w:w="57" w:type="dxa"/>
              <w:right w:w="57" w:type="dxa"/>
            </w:tcMar>
            <w:vAlign w:val="center"/>
          </w:tcPr>
          <w:p w14:paraId="6B6A175E">
            <w:pPr>
              <w:spacing w:line="324" w:lineRule="auto"/>
              <w:jc w:val="left"/>
              <w:rPr>
                <w:rFonts w:hint="eastAsia" w:ascii="Calibri" w:hAnsi="Calibri" w:eastAsia="宋体" w:cs="Times New Roman"/>
                <w:color w:val="000000"/>
                <w:szCs w:val="24"/>
              </w:rPr>
            </w:pPr>
          </w:p>
        </w:tc>
        <w:tc>
          <w:tcPr>
            <w:tcW w:w="555" w:type="pct"/>
            <w:tcBorders>
              <w:bottom w:val="single" w:color="auto" w:sz="4" w:space="0"/>
            </w:tcBorders>
            <w:noWrap w:val="0"/>
            <w:tcMar>
              <w:left w:w="57" w:type="dxa"/>
              <w:right w:w="57" w:type="dxa"/>
            </w:tcMar>
            <w:vAlign w:val="center"/>
          </w:tcPr>
          <w:p w14:paraId="66258973">
            <w:pPr>
              <w:spacing w:line="324" w:lineRule="auto"/>
              <w:jc w:val="left"/>
              <w:rPr>
                <w:rFonts w:hint="eastAsia" w:ascii="Calibri" w:hAnsi="Calibri" w:eastAsia="宋体" w:cs="Times New Roman"/>
                <w:color w:val="000000"/>
                <w:szCs w:val="24"/>
              </w:rPr>
            </w:pPr>
          </w:p>
        </w:tc>
        <w:tc>
          <w:tcPr>
            <w:tcW w:w="378" w:type="pct"/>
            <w:tcBorders>
              <w:bottom w:val="single" w:color="auto" w:sz="4" w:space="0"/>
            </w:tcBorders>
            <w:noWrap w:val="0"/>
            <w:tcMar>
              <w:left w:w="57" w:type="dxa"/>
              <w:right w:w="57" w:type="dxa"/>
            </w:tcMar>
            <w:vAlign w:val="center"/>
          </w:tcPr>
          <w:p w14:paraId="063418EC">
            <w:pPr>
              <w:spacing w:line="324" w:lineRule="auto"/>
              <w:jc w:val="left"/>
              <w:rPr>
                <w:rFonts w:hint="eastAsia" w:ascii="Calibri" w:hAnsi="Calibri" w:eastAsia="宋体" w:cs="Times New Roman"/>
                <w:color w:val="000000"/>
                <w:szCs w:val="24"/>
              </w:rPr>
            </w:pPr>
          </w:p>
        </w:tc>
      </w:tr>
      <w:tr w14:paraId="497584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82" w:type="pct"/>
            <w:tcBorders>
              <w:bottom w:val="single" w:color="auto" w:sz="4" w:space="0"/>
            </w:tcBorders>
            <w:noWrap w:val="0"/>
            <w:tcMar>
              <w:left w:w="57" w:type="dxa"/>
              <w:right w:w="57" w:type="dxa"/>
            </w:tcMar>
            <w:vAlign w:val="center"/>
          </w:tcPr>
          <w:p w14:paraId="25F49A2C">
            <w:pPr>
              <w:spacing w:line="324" w:lineRule="auto"/>
              <w:jc w:val="center"/>
              <w:rPr>
                <w:rFonts w:hint="eastAsia" w:ascii="Calibri" w:hAnsi="Calibri" w:eastAsia="宋体" w:cs="Times New Roman"/>
                <w:color w:val="000000"/>
                <w:szCs w:val="24"/>
                <w:lang w:val="en-US" w:eastAsia="zh-CN"/>
              </w:rPr>
            </w:pPr>
            <w:r>
              <w:rPr>
                <w:rFonts w:hint="eastAsia" w:ascii="Calibri" w:hAnsi="Calibri" w:eastAsia="宋体" w:cs="Times New Roman"/>
                <w:color w:val="000000"/>
                <w:szCs w:val="24"/>
                <w:lang w:val="en-US" w:eastAsia="zh-CN"/>
              </w:rPr>
              <w:t>2</w:t>
            </w:r>
          </w:p>
        </w:tc>
        <w:tc>
          <w:tcPr>
            <w:tcW w:w="710" w:type="pct"/>
            <w:tcBorders>
              <w:bottom w:val="single" w:color="auto" w:sz="4" w:space="0"/>
            </w:tcBorders>
            <w:noWrap w:val="0"/>
            <w:tcMar>
              <w:left w:w="57" w:type="dxa"/>
              <w:right w:w="57" w:type="dxa"/>
            </w:tcMar>
            <w:vAlign w:val="center"/>
          </w:tcPr>
          <w:p w14:paraId="022F931A">
            <w:pPr>
              <w:spacing w:line="324" w:lineRule="auto"/>
              <w:jc w:val="left"/>
              <w:rPr>
                <w:rFonts w:hint="eastAsia" w:ascii="Calibri" w:hAnsi="Calibri" w:eastAsia="宋体" w:cs="Times New Roman"/>
                <w:color w:val="000000"/>
                <w:szCs w:val="24"/>
              </w:rPr>
            </w:pPr>
          </w:p>
        </w:tc>
        <w:tc>
          <w:tcPr>
            <w:tcW w:w="456" w:type="pct"/>
            <w:tcBorders>
              <w:bottom w:val="single" w:color="auto" w:sz="4" w:space="0"/>
            </w:tcBorders>
            <w:noWrap w:val="0"/>
            <w:tcMar>
              <w:left w:w="57" w:type="dxa"/>
              <w:right w:w="57" w:type="dxa"/>
            </w:tcMar>
            <w:vAlign w:val="center"/>
          </w:tcPr>
          <w:p w14:paraId="7BAA5032">
            <w:pPr>
              <w:spacing w:line="324" w:lineRule="auto"/>
              <w:jc w:val="left"/>
              <w:rPr>
                <w:rFonts w:hint="eastAsia" w:ascii="Calibri" w:hAnsi="Calibri" w:eastAsia="宋体" w:cs="Times New Roman"/>
                <w:color w:val="000000"/>
                <w:szCs w:val="24"/>
              </w:rPr>
            </w:pPr>
          </w:p>
        </w:tc>
        <w:tc>
          <w:tcPr>
            <w:tcW w:w="466" w:type="pct"/>
            <w:tcBorders>
              <w:bottom w:val="single" w:color="auto" w:sz="4" w:space="0"/>
            </w:tcBorders>
            <w:noWrap w:val="0"/>
            <w:tcMar>
              <w:left w:w="57" w:type="dxa"/>
              <w:right w:w="57" w:type="dxa"/>
            </w:tcMar>
            <w:vAlign w:val="center"/>
          </w:tcPr>
          <w:p w14:paraId="3D959AC0">
            <w:pPr>
              <w:spacing w:line="324" w:lineRule="auto"/>
              <w:jc w:val="left"/>
              <w:rPr>
                <w:rFonts w:hint="eastAsia" w:ascii="Calibri" w:hAnsi="Calibri" w:eastAsia="宋体" w:cs="Times New Roman"/>
                <w:color w:val="000000"/>
                <w:szCs w:val="24"/>
              </w:rPr>
            </w:pPr>
          </w:p>
        </w:tc>
        <w:tc>
          <w:tcPr>
            <w:tcW w:w="607" w:type="pct"/>
            <w:tcBorders>
              <w:bottom w:val="single" w:color="auto" w:sz="4" w:space="0"/>
            </w:tcBorders>
            <w:noWrap w:val="0"/>
            <w:tcMar>
              <w:left w:w="57" w:type="dxa"/>
              <w:right w:w="57" w:type="dxa"/>
            </w:tcMar>
            <w:vAlign w:val="center"/>
          </w:tcPr>
          <w:p w14:paraId="443CD764">
            <w:pPr>
              <w:spacing w:line="324" w:lineRule="auto"/>
              <w:jc w:val="left"/>
              <w:rPr>
                <w:rFonts w:hint="eastAsia" w:ascii="Calibri" w:hAnsi="Calibri" w:eastAsia="宋体" w:cs="Times New Roman"/>
                <w:color w:val="000000"/>
                <w:szCs w:val="24"/>
              </w:rPr>
            </w:pPr>
          </w:p>
        </w:tc>
        <w:tc>
          <w:tcPr>
            <w:tcW w:w="547" w:type="pct"/>
            <w:tcBorders>
              <w:bottom w:val="single" w:color="auto" w:sz="4" w:space="0"/>
            </w:tcBorders>
            <w:noWrap w:val="0"/>
            <w:tcMar>
              <w:left w:w="57" w:type="dxa"/>
              <w:right w:w="57" w:type="dxa"/>
            </w:tcMar>
            <w:vAlign w:val="center"/>
          </w:tcPr>
          <w:p w14:paraId="103D9F33">
            <w:pPr>
              <w:spacing w:line="324" w:lineRule="auto"/>
              <w:jc w:val="left"/>
              <w:rPr>
                <w:rFonts w:hint="eastAsia" w:ascii="Calibri" w:hAnsi="Calibri" w:eastAsia="宋体" w:cs="Times New Roman"/>
                <w:color w:val="000000"/>
                <w:szCs w:val="24"/>
              </w:rPr>
            </w:pPr>
          </w:p>
        </w:tc>
        <w:tc>
          <w:tcPr>
            <w:tcW w:w="500" w:type="pct"/>
            <w:tcBorders>
              <w:bottom w:val="single" w:color="auto" w:sz="4" w:space="0"/>
            </w:tcBorders>
            <w:noWrap w:val="0"/>
            <w:tcMar>
              <w:left w:w="57" w:type="dxa"/>
              <w:right w:w="57" w:type="dxa"/>
            </w:tcMar>
            <w:vAlign w:val="top"/>
          </w:tcPr>
          <w:p w14:paraId="1B108BCF">
            <w:pPr>
              <w:spacing w:line="324" w:lineRule="auto"/>
              <w:jc w:val="left"/>
              <w:rPr>
                <w:rFonts w:hint="eastAsia" w:ascii="Calibri" w:hAnsi="Calibri" w:eastAsia="宋体" w:cs="Times New Roman"/>
                <w:color w:val="000000"/>
                <w:szCs w:val="24"/>
              </w:rPr>
            </w:pPr>
          </w:p>
        </w:tc>
        <w:tc>
          <w:tcPr>
            <w:tcW w:w="594" w:type="pct"/>
            <w:tcBorders>
              <w:bottom w:val="single" w:color="auto" w:sz="4" w:space="0"/>
            </w:tcBorders>
            <w:noWrap w:val="0"/>
            <w:tcMar>
              <w:left w:w="57" w:type="dxa"/>
              <w:right w:w="57" w:type="dxa"/>
            </w:tcMar>
            <w:vAlign w:val="center"/>
          </w:tcPr>
          <w:p w14:paraId="289C884F">
            <w:pPr>
              <w:spacing w:line="324" w:lineRule="auto"/>
              <w:jc w:val="left"/>
              <w:rPr>
                <w:rFonts w:hint="eastAsia" w:ascii="Calibri" w:hAnsi="Calibri" w:eastAsia="宋体" w:cs="Times New Roman"/>
                <w:color w:val="000000"/>
                <w:szCs w:val="24"/>
              </w:rPr>
            </w:pPr>
          </w:p>
        </w:tc>
        <w:tc>
          <w:tcPr>
            <w:tcW w:w="555" w:type="pct"/>
            <w:tcBorders>
              <w:bottom w:val="single" w:color="auto" w:sz="4" w:space="0"/>
            </w:tcBorders>
            <w:noWrap w:val="0"/>
            <w:tcMar>
              <w:left w:w="57" w:type="dxa"/>
              <w:right w:w="57" w:type="dxa"/>
            </w:tcMar>
            <w:vAlign w:val="center"/>
          </w:tcPr>
          <w:p w14:paraId="6EBE5BB0">
            <w:pPr>
              <w:spacing w:line="324" w:lineRule="auto"/>
              <w:jc w:val="left"/>
              <w:rPr>
                <w:rFonts w:hint="eastAsia" w:ascii="Calibri" w:hAnsi="Calibri" w:eastAsia="宋体" w:cs="Times New Roman"/>
                <w:color w:val="000000"/>
                <w:szCs w:val="24"/>
              </w:rPr>
            </w:pPr>
          </w:p>
        </w:tc>
        <w:tc>
          <w:tcPr>
            <w:tcW w:w="378" w:type="pct"/>
            <w:tcBorders>
              <w:bottom w:val="single" w:color="auto" w:sz="4" w:space="0"/>
            </w:tcBorders>
            <w:noWrap w:val="0"/>
            <w:tcMar>
              <w:left w:w="57" w:type="dxa"/>
              <w:right w:w="57" w:type="dxa"/>
            </w:tcMar>
            <w:vAlign w:val="center"/>
          </w:tcPr>
          <w:p w14:paraId="250B24EB">
            <w:pPr>
              <w:spacing w:line="324" w:lineRule="auto"/>
              <w:jc w:val="left"/>
              <w:rPr>
                <w:rFonts w:hint="eastAsia" w:ascii="Calibri" w:hAnsi="Calibri" w:eastAsia="宋体" w:cs="Times New Roman"/>
                <w:color w:val="000000"/>
                <w:szCs w:val="24"/>
              </w:rPr>
            </w:pPr>
          </w:p>
        </w:tc>
      </w:tr>
      <w:tr w14:paraId="1B6CED4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182" w:type="pct"/>
            <w:tcBorders>
              <w:bottom w:val="single" w:color="auto" w:sz="4" w:space="0"/>
            </w:tcBorders>
            <w:noWrap w:val="0"/>
            <w:tcMar>
              <w:left w:w="57" w:type="dxa"/>
              <w:right w:w="57" w:type="dxa"/>
            </w:tcMar>
            <w:vAlign w:val="center"/>
          </w:tcPr>
          <w:p w14:paraId="6CEA4D12">
            <w:pPr>
              <w:spacing w:line="324" w:lineRule="auto"/>
              <w:jc w:val="center"/>
              <w:rPr>
                <w:rFonts w:hint="eastAsia" w:ascii="Calibri" w:hAnsi="Calibri" w:eastAsia="宋体" w:cs="Times New Roman"/>
                <w:color w:val="000000"/>
                <w:szCs w:val="24"/>
                <w:lang w:val="en-US" w:eastAsia="zh-CN"/>
              </w:rPr>
            </w:pPr>
            <w:r>
              <w:rPr>
                <w:rFonts w:hint="eastAsia" w:ascii="Calibri" w:hAnsi="Calibri" w:eastAsia="宋体" w:cs="Times New Roman"/>
                <w:color w:val="000000"/>
                <w:szCs w:val="24"/>
                <w:lang w:val="en-US" w:eastAsia="zh-CN"/>
              </w:rPr>
              <w:t>3</w:t>
            </w:r>
          </w:p>
        </w:tc>
        <w:tc>
          <w:tcPr>
            <w:tcW w:w="710" w:type="pct"/>
            <w:tcBorders>
              <w:bottom w:val="single" w:color="auto" w:sz="4" w:space="0"/>
            </w:tcBorders>
            <w:noWrap w:val="0"/>
            <w:tcMar>
              <w:left w:w="57" w:type="dxa"/>
              <w:right w:w="57" w:type="dxa"/>
            </w:tcMar>
            <w:vAlign w:val="center"/>
          </w:tcPr>
          <w:p w14:paraId="45CFD68A">
            <w:pPr>
              <w:spacing w:line="324" w:lineRule="auto"/>
              <w:jc w:val="left"/>
              <w:rPr>
                <w:rFonts w:hint="eastAsia" w:ascii="Calibri" w:hAnsi="Calibri" w:eastAsia="宋体" w:cs="Times New Roman"/>
                <w:color w:val="000000"/>
                <w:szCs w:val="24"/>
              </w:rPr>
            </w:pPr>
          </w:p>
        </w:tc>
        <w:tc>
          <w:tcPr>
            <w:tcW w:w="456" w:type="pct"/>
            <w:tcBorders>
              <w:bottom w:val="single" w:color="auto" w:sz="4" w:space="0"/>
            </w:tcBorders>
            <w:noWrap w:val="0"/>
            <w:tcMar>
              <w:left w:w="57" w:type="dxa"/>
              <w:right w:w="57" w:type="dxa"/>
            </w:tcMar>
            <w:vAlign w:val="center"/>
          </w:tcPr>
          <w:p w14:paraId="3470CC58">
            <w:pPr>
              <w:spacing w:line="324" w:lineRule="auto"/>
              <w:jc w:val="left"/>
              <w:rPr>
                <w:rFonts w:hint="eastAsia" w:ascii="Calibri" w:hAnsi="Calibri" w:eastAsia="宋体" w:cs="Times New Roman"/>
                <w:color w:val="000000"/>
                <w:szCs w:val="24"/>
              </w:rPr>
            </w:pPr>
          </w:p>
        </w:tc>
        <w:tc>
          <w:tcPr>
            <w:tcW w:w="466" w:type="pct"/>
            <w:tcBorders>
              <w:bottom w:val="single" w:color="auto" w:sz="4" w:space="0"/>
            </w:tcBorders>
            <w:noWrap w:val="0"/>
            <w:tcMar>
              <w:left w:w="57" w:type="dxa"/>
              <w:right w:w="57" w:type="dxa"/>
            </w:tcMar>
            <w:vAlign w:val="center"/>
          </w:tcPr>
          <w:p w14:paraId="6BD4D40B">
            <w:pPr>
              <w:spacing w:line="324" w:lineRule="auto"/>
              <w:jc w:val="left"/>
              <w:rPr>
                <w:rFonts w:hint="eastAsia" w:ascii="Calibri" w:hAnsi="Calibri" w:eastAsia="宋体" w:cs="Times New Roman"/>
                <w:color w:val="000000"/>
                <w:szCs w:val="24"/>
              </w:rPr>
            </w:pPr>
          </w:p>
        </w:tc>
        <w:tc>
          <w:tcPr>
            <w:tcW w:w="607" w:type="pct"/>
            <w:tcBorders>
              <w:bottom w:val="single" w:color="auto" w:sz="4" w:space="0"/>
            </w:tcBorders>
            <w:noWrap w:val="0"/>
            <w:tcMar>
              <w:left w:w="57" w:type="dxa"/>
              <w:right w:w="57" w:type="dxa"/>
            </w:tcMar>
            <w:vAlign w:val="center"/>
          </w:tcPr>
          <w:p w14:paraId="790B0150">
            <w:pPr>
              <w:spacing w:line="324" w:lineRule="auto"/>
              <w:jc w:val="left"/>
              <w:rPr>
                <w:rFonts w:hint="eastAsia" w:ascii="Calibri" w:hAnsi="Calibri" w:eastAsia="宋体" w:cs="Times New Roman"/>
                <w:color w:val="000000"/>
                <w:szCs w:val="24"/>
              </w:rPr>
            </w:pPr>
          </w:p>
        </w:tc>
        <w:tc>
          <w:tcPr>
            <w:tcW w:w="547" w:type="pct"/>
            <w:tcBorders>
              <w:bottom w:val="single" w:color="auto" w:sz="4" w:space="0"/>
            </w:tcBorders>
            <w:noWrap w:val="0"/>
            <w:tcMar>
              <w:left w:w="57" w:type="dxa"/>
              <w:right w:w="57" w:type="dxa"/>
            </w:tcMar>
            <w:vAlign w:val="center"/>
          </w:tcPr>
          <w:p w14:paraId="6BEFBC22">
            <w:pPr>
              <w:spacing w:line="324" w:lineRule="auto"/>
              <w:jc w:val="left"/>
              <w:rPr>
                <w:rFonts w:hint="eastAsia" w:ascii="Calibri" w:hAnsi="Calibri" w:eastAsia="宋体" w:cs="Times New Roman"/>
                <w:color w:val="000000"/>
                <w:szCs w:val="24"/>
              </w:rPr>
            </w:pPr>
          </w:p>
        </w:tc>
        <w:tc>
          <w:tcPr>
            <w:tcW w:w="500" w:type="pct"/>
            <w:tcBorders>
              <w:bottom w:val="single" w:color="auto" w:sz="4" w:space="0"/>
            </w:tcBorders>
            <w:noWrap w:val="0"/>
            <w:tcMar>
              <w:left w:w="57" w:type="dxa"/>
              <w:right w:w="57" w:type="dxa"/>
            </w:tcMar>
            <w:vAlign w:val="top"/>
          </w:tcPr>
          <w:p w14:paraId="4C182E0F">
            <w:pPr>
              <w:spacing w:line="324" w:lineRule="auto"/>
              <w:jc w:val="left"/>
              <w:rPr>
                <w:rFonts w:hint="eastAsia" w:ascii="Calibri" w:hAnsi="Calibri" w:eastAsia="宋体" w:cs="Times New Roman"/>
                <w:color w:val="000000"/>
                <w:szCs w:val="24"/>
              </w:rPr>
            </w:pPr>
          </w:p>
        </w:tc>
        <w:tc>
          <w:tcPr>
            <w:tcW w:w="594" w:type="pct"/>
            <w:tcBorders>
              <w:bottom w:val="single" w:color="auto" w:sz="4" w:space="0"/>
            </w:tcBorders>
            <w:noWrap w:val="0"/>
            <w:tcMar>
              <w:left w:w="57" w:type="dxa"/>
              <w:right w:w="57" w:type="dxa"/>
            </w:tcMar>
            <w:vAlign w:val="center"/>
          </w:tcPr>
          <w:p w14:paraId="0909D317">
            <w:pPr>
              <w:spacing w:line="324" w:lineRule="auto"/>
              <w:jc w:val="left"/>
              <w:rPr>
                <w:rFonts w:hint="eastAsia" w:ascii="Calibri" w:hAnsi="Calibri" w:eastAsia="宋体" w:cs="Times New Roman"/>
                <w:color w:val="000000"/>
                <w:szCs w:val="24"/>
              </w:rPr>
            </w:pPr>
          </w:p>
        </w:tc>
        <w:tc>
          <w:tcPr>
            <w:tcW w:w="555" w:type="pct"/>
            <w:tcBorders>
              <w:bottom w:val="single" w:color="auto" w:sz="4" w:space="0"/>
            </w:tcBorders>
            <w:noWrap w:val="0"/>
            <w:tcMar>
              <w:left w:w="57" w:type="dxa"/>
              <w:right w:w="57" w:type="dxa"/>
            </w:tcMar>
            <w:vAlign w:val="center"/>
          </w:tcPr>
          <w:p w14:paraId="6412F41F">
            <w:pPr>
              <w:spacing w:line="324" w:lineRule="auto"/>
              <w:jc w:val="left"/>
              <w:rPr>
                <w:rFonts w:hint="eastAsia" w:ascii="Calibri" w:hAnsi="Calibri" w:eastAsia="宋体" w:cs="Times New Roman"/>
                <w:color w:val="000000"/>
                <w:szCs w:val="24"/>
              </w:rPr>
            </w:pPr>
          </w:p>
        </w:tc>
        <w:tc>
          <w:tcPr>
            <w:tcW w:w="378" w:type="pct"/>
            <w:tcBorders>
              <w:bottom w:val="single" w:color="auto" w:sz="4" w:space="0"/>
            </w:tcBorders>
            <w:noWrap w:val="0"/>
            <w:tcMar>
              <w:left w:w="57" w:type="dxa"/>
              <w:right w:w="57" w:type="dxa"/>
            </w:tcMar>
            <w:vAlign w:val="center"/>
          </w:tcPr>
          <w:p w14:paraId="3E15E6E4">
            <w:pPr>
              <w:spacing w:line="324" w:lineRule="auto"/>
              <w:jc w:val="left"/>
              <w:rPr>
                <w:rFonts w:hint="eastAsia" w:ascii="Calibri" w:hAnsi="Calibri" w:eastAsia="宋体" w:cs="Times New Roman"/>
                <w:color w:val="000000"/>
                <w:szCs w:val="24"/>
              </w:rPr>
            </w:pPr>
          </w:p>
        </w:tc>
      </w:tr>
      <w:tr w14:paraId="46343F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82" w:type="pct"/>
            <w:noWrap w:val="0"/>
            <w:tcMar>
              <w:left w:w="57" w:type="dxa"/>
              <w:right w:w="57" w:type="dxa"/>
            </w:tcMar>
            <w:vAlign w:val="center"/>
          </w:tcPr>
          <w:p w14:paraId="1E6ED73D">
            <w:pPr>
              <w:spacing w:line="324" w:lineRule="auto"/>
              <w:jc w:val="center"/>
              <w:rPr>
                <w:rFonts w:hint="default" w:ascii="Calibri" w:hAnsi="Calibri" w:eastAsia="宋体" w:cs="Times New Roman"/>
                <w:color w:val="000000"/>
                <w:szCs w:val="24"/>
                <w:lang w:val="en-US" w:eastAsia="zh-CN"/>
              </w:rPr>
            </w:pPr>
            <w:r>
              <w:rPr>
                <w:rFonts w:hint="eastAsia" w:ascii="Calibri" w:hAnsi="Calibri" w:eastAsia="宋体" w:cs="Times New Roman"/>
                <w:color w:val="000000"/>
                <w:szCs w:val="24"/>
                <w:lang w:val="en-US" w:eastAsia="zh-CN"/>
              </w:rPr>
              <w:t>N...</w:t>
            </w:r>
          </w:p>
        </w:tc>
        <w:tc>
          <w:tcPr>
            <w:tcW w:w="710" w:type="pct"/>
            <w:noWrap w:val="0"/>
            <w:tcMar>
              <w:left w:w="57" w:type="dxa"/>
              <w:right w:w="57" w:type="dxa"/>
            </w:tcMar>
            <w:vAlign w:val="center"/>
          </w:tcPr>
          <w:p w14:paraId="180B7E0C">
            <w:pPr>
              <w:spacing w:line="324" w:lineRule="auto"/>
              <w:jc w:val="left"/>
              <w:rPr>
                <w:rFonts w:hint="eastAsia" w:ascii="Calibri" w:hAnsi="Calibri" w:eastAsia="宋体" w:cs="Times New Roman"/>
                <w:color w:val="000000"/>
                <w:szCs w:val="24"/>
              </w:rPr>
            </w:pPr>
          </w:p>
        </w:tc>
        <w:tc>
          <w:tcPr>
            <w:tcW w:w="456" w:type="pct"/>
            <w:noWrap w:val="0"/>
            <w:tcMar>
              <w:left w:w="57" w:type="dxa"/>
              <w:right w:w="57" w:type="dxa"/>
            </w:tcMar>
            <w:vAlign w:val="center"/>
          </w:tcPr>
          <w:p w14:paraId="04749A6C">
            <w:pPr>
              <w:spacing w:line="324" w:lineRule="auto"/>
              <w:jc w:val="left"/>
              <w:rPr>
                <w:rFonts w:hint="eastAsia" w:ascii="Calibri" w:hAnsi="Calibri" w:eastAsia="宋体" w:cs="Times New Roman"/>
                <w:color w:val="000000"/>
                <w:szCs w:val="24"/>
              </w:rPr>
            </w:pPr>
          </w:p>
        </w:tc>
        <w:tc>
          <w:tcPr>
            <w:tcW w:w="466" w:type="pct"/>
            <w:noWrap w:val="0"/>
            <w:tcMar>
              <w:left w:w="57" w:type="dxa"/>
              <w:right w:w="57" w:type="dxa"/>
            </w:tcMar>
            <w:vAlign w:val="center"/>
          </w:tcPr>
          <w:p w14:paraId="36641465">
            <w:pPr>
              <w:spacing w:line="324" w:lineRule="auto"/>
              <w:jc w:val="left"/>
              <w:rPr>
                <w:rFonts w:hint="eastAsia" w:ascii="Calibri" w:hAnsi="Calibri" w:eastAsia="宋体" w:cs="Times New Roman"/>
                <w:color w:val="000000"/>
                <w:szCs w:val="24"/>
              </w:rPr>
            </w:pPr>
          </w:p>
        </w:tc>
        <w:tc>
          <w:tcPr>
            <w:tcW w:w="607" w:type="pct"/>
            <w:noWrap w:val="0"/>
            <w:tcMar>
              <w:left w:w="57" w:type="dxa"/>
              <w:right w:w="57" w:type="dxa"/>
            </w:tcMar>
            <w:vAlign w:val="center"/>
          </w:tcPr>
          <w:p w14:paraId="4BB2BD4C">
            <w:pPr>
              <w:spacing w:line="324" w:lineRule="auto"/>
              <w:jc w:val="left"/>
              <w:rPr>
                <w:rFonts w:hint="eastAsia" w:ascii="Calibri" w:hAnsi="Calibri" w:eastAsia="宋体" w:cs="Times New Roman"/>
                <w:color w:val="000000"/>
                <w:szCs w:val="24"/>
              </w:rPr>
            </w:pPr>
          </w:p>
        </w:tc>
        <w:tc>
          <w:tcPr>
            <w:tcW w:w="547" w:type="pct"/>
            <w:noWrap w:val="0"/>
            <w:tcMar>
              <w:left w:w="57" w:type="dxa"/>
              <w:right w:w="57" w:type="dxa"/>
            </w:tcMar>
            <w:vAlign w:val="center"/>
          </w:tcPr>
          <w:p w14:paraId="40DD0D85">
            <w:pPr>
              <w:spacing w:line="324" w:lineRule="auto"/>
              <w:jc w:val="left"/>
              <w:rPr>
                <w:rFonts w:hint="eastAsia" w:ascii="Calibri" w:hAnsi="Calibri" w:eastAsia="宋体" w:cs="Times New Roman"/>
                <w:color w:val="000000"/>
                <w:szCs w:val="24"/>
              </w:rPr>
            </w:pPr>
          </w:p>
        </w:tc>
        <w:tc>
          <w:tcPr>
            <w:tcW w:w="500" w:type="pct"/>
            <w:noWrap w:val="0"/>
            <w:tcMar>
              <w:left w:w="57" w:type="dxa"/>
              <w:right w:w="57" w:type="dxa"/>
            </w:tcMar>
            <w:vAlign w:val="top"/>
          </w:tcPr>
          <w:p w14:paraId="0D0D09B1">
            <w:pPr>
              <w:spacing w:line="324" w:lineRule="auto"/>
              <w:jc w:val="left"/>
              <w:rPr>
                <w:rFonts w:hint="eastAsia" w:ascii="Calibri" w:hAnsi="Calibri" w:eastAsia="宋体" w:cs="Times New Roman"/>
                <w:color w:val="000000"/>
                <w:szCs w:val="24"/>
              </w:rPr>
            </w:pPr>
          </w:p>
        </w:tc>
        <w:tc>
          <w:tcPr>
            <w:tcW w:w="594" w:type="pct"/>
            <w:noWrap w:val="0"/>
            <w:tcMar>
              <w:left w:w="57" w:type="dxa"/>
              <w:right w:w="57" w:type="dxa"/>
            </w:tcMar>
            <w:vAlign w:val="center"/>
          </w:tcPr>
          <w:p w14:paraId="7D444234">
            <w:pPr>
              <w:spacing w:line="324" w:lineRule="auto"/>
              <w:jc w:val="left"/>
              <w:rPr>
                <w:rFonts w:hint="eastAsia" w:ascii="Calibri" w:hAnsi="Calibri" w:eastAsia="宋体" w:cs="Times New Roman"/>
                <w:color w:val="000000"/>
                <w:szCs w:val="24"/>
              </w:rPr>
            </w:pPr>
          </w:p>
        </w:tc>
        <w:tc>
          <w:tcPr>
            <w:tcW w:w="555" w:type="pct"/>
            <w:noWrap w:val="0"/>
            <w:tcMar>
              <w:left w:w="57" w:type="dxa"/>
              <w:right w:w="57" w:type="dxa"/>
            </w:tcMar>
            <w:vAlign w:val="center"/>
          </w:tcPr>
          <w:p w14:paraId="4601A4B1">
            <w:pPr>
              <w:spacing w:line="324" w:lineRule="auto"/>
              <w:jc w:val="left"/>
              <w:rPr>
                <w:rFonts w:hint="eastAsia" w:ascii="Calibri" w:hAnsi="Calibri" w:eastAsia="宋体" w:cs="Times New Roman"/>
                <w:color w:val="000000"/>
                <w:szCs w:val="24"/>
              </w:rPr>
            </w:pPr>
          </w:p>
        </w:tc>
        <w:tc>
          <w:tcPr>
            <w:tcW w:w="378" w:type="pct"/>
            <w:noWrap w:val="0"/>
            <w:tcMar>
              <w:left w:w="57" w:type="dxa"/>
              <w:right w:w="57" w:type="dxa"/>
            </w:tcMar>
            <w:vAlign w:val="center"/>
          </w:tcPr>
          <w:p w14:paraId="223CE182">
            <w:pPr>
              <w:spacing w:line="324" w:lineRule="auto"/>
              <w:jc w:val="left"/>
              <w:rPr>
                <w:rFonts w:hint="eastAsia" w:ascii="Calibri" w:hAnsi="Calibri" w:eastAsia="宋体" w:cs="Times New Roman"/>
                <w:color w:val="000000"/>
                <w:szCs w:val="24"/>
              </w:rPr>
            </w:pPr>
          </w:p>
        </w:tc>
      </w:tr>
      <w:tr w14:paraId="51F13E8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5000" w:type="pct"/>
            <w:gridSpan w:val="10"/>
            <w:noWrap w:val="0"/>
            <w:tcMar>
              <w:left w:w="57" w:type="dxa"/>
              <w:right w:w="57" w:type="dxa"/>
            </w:tcMar>
            <w:vAlign w:val="center"/>
          </w:tcPr>
          <w:p w14:paraId="7758B390">
            <w:pPr>
              <w:spacing w:line="324" w:lineRule="auto"/>
              <w:ind w:firstLine="2520" w:firstLineChars="1200"/>
              <w:jc w:val="left"/>
              <w:rPr>
                <w:rFonts w:hint="eastAsia" w:ascii="Calibri" w:hAnsi="Calibri" w:eastAsia="宋体" w:cs="Times New Roman"/>
                <w:color w:val="000000"/>
                <w:szCs w:val="24"/>
              </w:rPr>
            </w:pPr>
            <w:r>
              <w:rPr>
                <w:rFonts w:hint="eastAsia" w:ascii="Calibri" w:hAnsi="Calibri" w:eastAsia="宋体" w:cs="Times New Roman"/>
                <w:color w:val="000000"/>
                <w:szCs w:val="24"/>
              </w:rPr>
              <w:t>总 计</w:t>
            </w:r>
            <w:r>
              <w:rPr>
                <w:rFonts w:hint="eastAsia" w:ascii="Calibri" w:hAnsi="Calibri" w:eastAsia="宋体" w:cs="Times New Roman"/>
                <w:color w:val="000000"/>
                <w:szCs w:val="24"/>
                <w:lang w:eastAsia="zh-CN"/>
              </w:rPr>
              <w:t>：</w:t>
            </w:r>
            <w:r>
              <w:rPr>
                <w:rFonts w:hint="eastAsia" w:ascii="Calibri" w:hAnsi="Calibri" w:eastAsia="宋体" w:cs="Times New Roman"/>
                <w:color w:val="000000"/>
                <w:szCs w:val="24"/>
              </w:rPr>
              <w:t>人民币</w:t>
            </w:r>
            <w:r>
              <w:rPr>
                <w:rFonts w:hint="eastAsia" w:ascii="Calibri" w:hAnsi="Calibri" w:eastAsia="宋体" w:cs="Times New Roman"/>
                <w:color w:val="000000"/>
                <w:szCs w:val="24"/>
                <w:lang w:eastAsia="zh-CN"/>
              </w:rPr>
              <w:t>（</w:t>
            </w:r>
            <w:r>
              <w:rPr>
                <w:rFonts w:hint="eastAsia" w:ascii="Calibri" w:hAnsi="Calibri" w:eastAsia="宋体" w:cs="Times New Roman"/>
                <w:color w:val="000000"/>
                <w:szCs w:val="24"/>
                <w:lang w:val="en-US" w:eastAsia="zh-CN"/>
              </w:rPr>
              <w:t>大写</w:t>
            </w:r>
            <w:r>
              <w:rPr>
                <w:rFonts w:hint="eastAsia" w:ascii="Calibri" w:hAnsi="Calibri" w:eastAsia="宋体" w:cs="Times New Roman"/>
                <w:color w:val="000000"/>
                <w:szCs w:val="24"/>
                <w:lang w:eastAsia="zh-CN"/>
              </w:rPr>
              <w:t>）</w:t>
            </w:r>
            <w:r>
              <w:rPr>
                <w:rFonts w:hint="eastAsia" w:ascii="Calibri" w:hAnsi="Calibri" w:eastAsia="宋体" w:cs="Times New Roman"/>
                <w:color w:val="000000"/>
                <w:szCs w:val="24"/>
                <w:lang w:val="en-US" w:eastAsia="zh-CN"/>
              </w:rPr>
              <w:t xml:space="preserve">                           </w:t>
            </w:r>
            <w:r>
              <w:rPr>
                <w:rFonts w:hint="eastAsia" w:ascii="Calibri" w:hAnsi="Calibri" w:eastAsia="宋体" w:cs="Times New Roman"/>
                <w:color w:val="000000"/>
                <w:szCs w:val="24"/>
              </w:rPr>
              <w:t>￥：</w:t>
            </w:r>
          </w:p>
        </w:tc>
      </w:tr>
    </w:tbl>
    <w:p w14:paraId="6D01561B">
      <w:pPr>
        <w:spacing w:line="240" w:lineRule="auto"/>
        <w:jc w:val="left"/>
        <w:rPr>
          <w:rFonts w:hint="eastAsia" w:ascii="Calibri" w:hAnsi="Calibri" w:eastAsia="宋体" w:cs="Times New Roman"/>
          <w:color w:val="000000"/>
          <w:szCs w:val="24"/>
        </w:rPr>
      </w:pPr>
      <w:r>
        <w:rPr>
          <w:rFonts w:hint="eastAsia" w:ascii="Calibri" w:hAnsi="Calibri" w:eastAsia="宋体" w:cs="Times New Roman"/>
          <w:color w:val="000000"/>
          <w:szCs w:val="24"/>
        </w:rPr>
        <w:t>注：1.</w:t>
      </w:r>
      <w:r>
        <w:rPr>
          <w:rFonts w:hint="eastAsia" w:ascii="Calibri" w:hAnsi="Calibri" w:eastAsia="宋体" w:cs="Times New Roman"/>
          <w:iCs/>
          <w:color w:val="000000"/>
          <w:szCs w:val="24"/>
        </w:rPr>
        <w:t xml:space="preserve"> 本表应按“</w:t>
      </w:r>
      <w:r>
        <w:rPr>
          <w:rFonts w:hint="eastAsia" w:ascii="Calibri" w:hAnsi="Calibri" w:eastAsia="宋体" w:cs="Times New Roman"/>
          <w:iCs/>
          <w:color w:val="000000"/>
          <w:szCs w:val="24"/>
          <w:lang w:eastAsia="zh-CN"/>
        </w:rPr>
        <w:t>供应商</w:t>
      </w:r>
      <w:r>
        <w:rPr>
          <w:rFonts w:hint="eastAsia" w:ascii="Calibri" w:hAnsi="Calibri" w:eastAsia="宋体" w:cs="Times New Roman"/>
          <w:iCs/>
          <w:color w:val="000000"/>
          <w:szCs w:val="24"/>
        </w:rPr>
        <w:t>须知”规定的要求填写。</w:t>
      </w:r>
      <w:r>
        <w:rPr>
          <w:rFonts w:hint="eastAsia" w:ascii="Calibri" w:hAnsi="Calibri" w:eastAsia="宋体" w:cs="Times New Roman"/>
          <w:color w:val="000000"/>
          <w:szCs w:val="24"/>
        </w:rPr>
        <w:t xml:space="preserve"> </w:t>
      </w:r>
    </w:p>
    <w:p w14:paraId="7248EB4A">
      <w:pPr>
        <w:spacing w:line="240" w:lineRule="auto"/>
        <w:jc w:val="left"/>
        <w:rPr>
          <w:rFonts w:hint="eastAsia" w:ascii="Calibri" w:hAnsi="Calibri" w:eastAsia="宋体" w:cs="Times New Roman"/>
          <w:color w:val="000000"/>
          <w:szCs w:val="24"/>
          <w:u w:val="single"/>
        </w:rPr>
      </w:pPr>
      <w:r>
        <w:rPr>
          <w:rFonts w:hint="eastAsia" w:ascii="Calibri" w:hAnsi="Calibri" w:eastAsia="宋体" w:cs="Times New Roman"/>
          <w:color w:val="000000"/>
          <w:szCs w:val="24"/>
        </w:rPr>
        <w:t xml:space="preserve">    2. 如果按单价计算的结果与总价不一致，以单价为准修正总价。</w:t>
      </w:r>
    </w:p>
    <w:p w14:paraId="768DA213">
      <w:pPr>
        <w:spacing w:line="240" w:lineRule="auto"/>
        <w:ind w:firstLine="420" w:firstLineChars="200"/>
        <w:jc w:val="left"/>
        <w:rPr>
          <w:rFonts w:hint="eastAsia" w:ascii="Calibri" w:hAnsi="Calibri" w:eastAsia="宋体" w:cs="Times New Roman"/>
          <w:color w:val="000000"/>
          <w:szCs w:val="24"/>
        </w:rPr>
      </w:pPr>
      <w:r>
        <w:rPr>
          <w:rFonts w:hint="eastAsia" w:ascii="Calibri" w:hAnsi="Calibri" w:eastAsia="宋体" w:cs="Times New Roman"/>
          <w:color w:val="000000"/>
          <w:szCs w:val="24"/>
        </w:rPr>
        <w:t xml:space="preserve">3. </w:t>
      </w:r>
      <w:r>
        <w:rPr>
          <w:rFonts w:hint="eastAsia" w:ascii="Calibri" w:hAnsi="Calibri" w:eastAsia="宋体" w:cs="Times New Roman"/>
          <w:b/>
          <w:bCs/>
          <w:color w:val="000000"/>
          <w:szCs w:val="24"/>
        </w:rPr>
        <w:t>如果不提供详细分项报价</w:t>
      </w:r>
      <w:r>
        <w:rPr>
          <w:rFonts w:hint="default" w:ascii="Calibri" w:hAnsi="Calibri" w:eastAsia="宋体" w:cs="Times New Roman"/>
          <w:b/>
          <w:bCs/>
          <w:color w:val="000000"/>
          <w:szCs w:val="24"/>
        </w:rPr>
        <w:t>，</w:t>
      </w:r>
      <w:r>
        <w:rPr>
          <w:rFonts w:hint="eastAsia" w:ascii="Calibri" w:hAnsi="Calibri" w:eastAsia="宋体" w:cs="Times New Roman"/>
          <w:b/>
          <w:bCs/>
          <w:color w:val="000000"/>
          <w:szCs w:val="24"/>
        </w:rPr>
        <w:t>不注明</w:t>
      </w:r>
      <w:r>
        <w:rPr>
          <w:rFonts w:hint="default" w:ascii="Calibri" w:hAnsi="Calibri" w:eastAsia="宋体" w:cs="Times New Roman"/>
          <w:b/>
          <w:bCs/>
          <w:color w:val="000000"/>
          <w:szCs w:val="24"/>
        </w:rPr>
        <w:t>品牌、型号，否则</w:t>
      </w:r>
      <w:r>
        <w:rPr>
          <w:rFonts w:hint="eastAsia" w:ascii="Calibri" w:hAnsi="Calibri" w:eastAsia="宋体" w:cs="Times New Roman"/>
          <w:b/>
          <w:bCs/>
          <w:color w:val="000000"/>
          <w:szCs w:val="24"/>
        </w:rPr>
        <w:t>视为其响应文件没有实质性响应</w:t>
      </w:r>
      <w:r>
        <w:rPr>
          <w:rFonts w:hint="eastAsia" w:ascii="Calibri" w:hAnsi="Calibri" w:eastAsia="宋体" w:cs="Times New Roman"/>
          <w:b/>
          <w:bCs/>
          <w:color w:val="000000"/>
          <w:szCs w:val="24"/>
          <w:lang w:val="en-US" w:eastAsia="zh-CN"/>
        </w:rPr>
        <w:t>磋商</w:t>
      </w:r>
      <w:r>
        <w:rPr>
          <w:rFonts w:hint="eastAsia" w:ascii="Calibri" w:hAnsi="Calibri" w:eastAsia="宋体" w:cs="Times New Roman"/>
          <w:b/>
          <w:bCs/>
          <w:color w:val="000000"/>
          <w:szCs w:val="24"/>
        </w:rPr>
        <w:t>文件</w:t>
      </w:r>
      <w:r>
        <w:rPr>
          <w:rFonts w:hint="eastAsia" w:ascii="Calibri" w:hAnsi="Calibri" w:eastAsia="宋体" w:cs="Times New Roman"/>
          <w:color w:val="000000"/>
          <w:szCs w:val="24"/>
        </w:rPr>
        <w:t>。</w:t>
      </w:r>
    </w:p>
    <w:p w14:paraId="2EB4DF09">
      <w:pPr>
        <w:spacing w:line="240" w:lineRule="auto"/>
        <w:jc w:val="left"/>
        <w:rPr>
          <w:rFonts w:hint="eastAsia" w:ascii="Calibri" w:hAnsi="Calibri" w:eastAsia="宋体" w:cs="Times New Roman"/>
          <w:color w:val="000000"/>
          <w:szCs w:val="24"/>
        </w:rPr>
      </w:pPr>
      <w:r>
        <w:rPr>
          <w:rFonts w:hint="eastAsia" w:ascii="Calibri" w:hAnsi="Calibri" w:eastAsia="宋体" w:cs="Times New Roman"/>
          <w:color w:val="000000"/>
          <w:szCs w:val="24"/>
        </w:rPr>
        <w:t xml:space="preserve">    4. 所供产品规格和技术参数可</w:t>
      </w:r>
      <w:r>
        <w:rPr>
          <w:rFonts w:hint="eastAsia" w:ascii="Calibri" w:hAnsi="Calibri" w:eastAsia="宋体" w:cs="Times New Roman"/>
          <w:b/>
          <w:bCs/>
          <w:color w:val="000000"/>
          <w:szCs w:val="24"/>
        </w:rPr>
        <w:t>相当于或高于</w:t>
      </w:r>
      <w:r>
        <w:rPr>
          <w:rFonts w:hint="eastAsia" w:ascii="Calibri" w:hAnsi="Calibri" w:eastAsia="宋体" w:cs="Times New Roman"/>
          <w:color w:val="000000"/>
          <w:szCs w:val="24"/>
        </w:rPr>
        <w:t>采购人要求。</w:t>
      </w:r>
    </w:p>
    <w:p w14:paraId="405174A0">
      <w:pPr>
        <w:spacing w:line="240" w:lineRule="auto"/>
        <w:ind w:firstLine="420"/>
        <w:jc w:val="left"/>
        <w:rPr>
          <w:rFonts w:hint="eastAsia" w:ascii="Calibri" w:hAnsi="Calibri" w:eastAsia="宋体" w:cs="Times New Roman"/>
          <w:color w:val="000000"/>
          <w:szCs w:val="24"/>
        </w:rPr>
      </w:pPr>
      <w:r>
        <w:rPr>
          <w:rFonts w:hint="eastAsia" w:ascii="Calibri" w:hAnsi="Calibri" w:eastAsia="宋体" w:cs="Times New Roman"/>
          <w:color w:val="000000"/>
          <w:szCs w:val="24"/>
        </w:rPr>
        <w:t>5．</w:t>
      </w:r>
      <w:r>
        <w:rPr>
          <w:rFonts w:hint="eastAsia" w:ascii="Calibri" w:hAnsi="Calibri" w:eastAsia="宋体" w:cs="Times New Roman"/>
          <w:color w:val="000000"/>
          <w:szCs w:val="24"/>
          <w:lang w:val="en-US" w:eastAsia="zh-CN"/>
        </w:rPr>
        <w:t>磋商报价货币：人民币；单位：元，精确到小数点后两位。</w:t>
      </w:r>
    </w:p>
    <w:p w14:paraId="23EDC069">
      <w:pPr>
        <w:spacing w:line="240" w:lineRule="auto"/>
        <w:ind w:firstLine="420"/>
        <w:jc w:val="left"/>
        <w:rPr>
          <w:rFonts w:hint="eastAsia" w:ascii="Calibri" w:hAnsi="Calibri" w:eastAsia="宋体" w:cs="Times New Roman"/>
          <w:color w:val="000000"/>
          <w:szCs w:val="24"/>
          <w:lang w:val="en-US" w:eastAsia="zh-CN"/>
        </w:rPr>
      </w:pPr>
      <w:r>
        <w:rPr>
          <w:rFonts w:hint="eastAsia" w:ascii="Calibri" w:hAnsi="Calibri" w:eastAsia="宋体" w:cs="Times New Roman"/>
          <w:color w:val="000000"/>
          <w:szCs w:val="24"/>
        </w:rPr>
        <w:t xml:space="preserve">6. </w:t>
      </w:r>
      <w:r>
        <w:rPr>
          <w:rFonts w:hint="eastAsia" w:ascii="Calibri" w:hAnsi="Calibri" w:eastAsia="宋体" w:cs="Times New Roman"/>
          <w:b/>
          <w:bCs/>
          <w:color w:val="auto"/>
          <w:szCs w:val="24"/>
        </w:rPr>
        <w:t>制造商规模请填写“中型”、“小型”、“微型”或“其他”。</w:t>
      </w:r>
      <w:r>
        <w:rPr>
          <w:rFonts w:hint="eastAsia" w:ascii="Calibri" w:hAnsi="Calibri" w:eastAsia="宋体" w:cs="Times New Roman"/>
          <w:color w:val="000000"/>
          <w:szCs w:val="24"/>
        </w:rPr>
        <mc:AlternateContent>
          <mc:Choice Requires="wps">
            <w:drawing>
              <wp:anchor distT="0" distB="0" distL="114300" distR="114300" simplePos="0" relativeHeight="251666432" behindDoc="0" locked="0" layoutInCell="1" allowOverlap="1">
                <wp:simplePos x="0" y="0"/>
                <wp:positionH relativeFrom="column">
                  <wp:posOffset>4483100</wp:posOffset>
                </wp:positionH>
                <wp:positionV relativeFrom="line">
                  <wp:posOffset>3683000</wp:posOffset>
                </wp:positionV>
                <wp:extent cx="266700" cy="152400"/>
                <wp:effectExtent l="0" t="0" r="0" b="0"/>
                <wp:wrapTopAndBottom/>
                <wp:docPr id="533" name="矩形 533"/>
                <wp:cNvGraphicFramePr/>
                <a:graphic xmlns:a="http://schemas.openxmlformats.org/drawingml/2006/main">
                  <a:graphicData uri="http://schemas.microsoft.com/office/word/2010/wordprocessingShape">
                    <wps:wsp>
                      <wps:cNvSpPr/>
                      <wps:spPr>
                        <a:xfrm>
                          <a:off x="0" y="0"/>
                          <a:ext cx="266700" cy="152400"/>
                        </a:xfrm>
                        <a:prstGeom prst="rect">
                          <a:avLst/>
                        </a:prstGeom>
                        <a:noFill/>
                        <a:ln>
                          <a:noFill/>
                        </a:ln>
                        <a:effectLst/>
                      </wps:spPr>
                      <wps:txbx>
                        <w:txbxContent>
                          <w:p w14:paraId="6DEB5766">
                            <w:pPr>
                              <w:spacing w:line="160" w:lineRule="exact"/>
                              <w:ind w:left="0"/>
                              <w:jc w:val="both"/>
                              <w:rPr>
                                <w:rFonts w:hint="default" w:ascii="Times New Roman" w:hAnsi="Times New Roman" w:eastAsia="宋体" w:cs="Times New Roman"/>
                                <w:szCs w:val="24"/>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rect id="_x0000_s1026" o:spid="_x0000_s1026" o:spt="1" style="position:absolute;left:0pt;margin-left:353pt;margin-top:290pt;height:12pt;width:21pt;mso-position-vertical-relative:line;mso-wrap-distance-bottom:0pt;mso-wrap-distance-top:0pt;z-index:251666432;mso-width-relative:page;mso-height-relative:page;" filled="f" stroked="f" coordsize="21600,21600" o:gfxdata="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JyJCAPaAAAACwEAAA8AAAAAAAAAAQAgAAAAIgAAAGRycy9kb3ducmV2LnhtbFBLAQIUABQA&#10;AAAIAIdO4kDmTBQiJwIAAFEEAAAOAAAAAAAAAAEAIAAAACkBAABkcnMvZTJvRG9jLnhtbFBLBQYA&#10;AAAABgAGAFkBAADCBQAAAAA=&#10;">
                <v:fill on="f" focussize="0,0"/>
                <v:stroke on="f"/>
                <v:imagedata o:title=""/>
                <o:lock v:ext="edit" aspectratio="f"/>
                <v:textbox inset="0mm,0mm,0mm,0mm" style="mso-fit-shape-to-text:t;">
                  <w:txbxContent>
                    <w:p w14:paraId="6DEB5766">
                      <w:pPr>
                        <w:spacing w:line="160" w:lineRule="exact"/>
                        <w:ind w:left="0"/>
                        <w:jc w:val="both"/>
                        <w:rPr>
                          <w:rFonts w:hint="default" w:ascii="Times New Roman" w:hAnsi="Times New Roman" w:eastAsia="宋体" w:cs="Times New Roman"/>
                          <w:szCs w:val="24"/>
                        </w:rPr>
                      </w:pPr>
                    </w:p>
                  </w:txbxContent>
                </v:textbox>
                <w10:wrap type="topAndBottom"/>
              </v:rect>
            </w:pict>
          </mc:Fallback>
        </mc:AlternateContent>
      </w:r>
    </w:p>
    <w:p w14:paraId="336A057A">
      <w:pPr>
        <w:jc w:val="left"/>
        <w:rPr>
          <w:rFonts w:hint="default" w:ascii="Calibri" w:hAnsi="Calibri" w:eastAsia="宋体" w:cs="Times New Roman"/>
          <w:color w:val="0000FF"/>
          <w:szCs w:val="24"/>
          <w:lang w:val="en-US" w:eastAsia="zh-CN"/>
        </w:rPr>
      </w:pPr>
      <w:r>
        <w:rPr>
          <w:rFonts w:hint="eastAsia" w:ascii="Calibri" w:hAnsi="Calibri" w:eastAsia="宋体" w:cs="Times New Roman"/>
          <w:color w:val="0000FF"/>
          <w:szCs w:val="24"/>
          <w:lang w:val="en-US" w:eastAsia="zh-CN"/>
        </w:rPr>
        <w:t xml:space="preserve">    7. </w:t>
      </w:r>
      <w:r>
        <w:rPr>
          <w:rFonts w:hint="eastAsia" w:ascii="Calibri" w:hAnsi="Calibri" w:eastAsia="宋体" w:cs="Times New Roman"/>
          <w:b/>
          <w:bCs/>
          <w:color w:val="0000FF"/>
          <w:szCs w:val="24"/>
          <w:lang w:val="en-US" w:eastAsia="zh-CN"/>
        </w:rPr>
        <w:t>本表合计总价与已标价工程量清单中货物部分</w:t>
      </w:r>
      <w:r>
        <w:rPr>
          <w:rFonts w:hint="eastAsia" w:ascii="Calibri" w:hAnsi="Calibri" w:cs="Times New Roman"/>
          <w:b/>
          <w:bCs/>
          <w:color w:val="0000FF"/>
          <w:szCs w:val="24"/>
          <w:lang w:val="en-US" w:eastAsia="zh-CN"/>
        </w:rPr>
        <w:t>税前主材</w:t>
      </w:r>
      <w:r>
        <w:rPr>
          <w:rFonts w:hint="eastAsia" w:ascii="Calibri" w:hAnsi="Calibri" w:eastAsia="宋体" w:cs="Times New Roman"/>
          <w:b/>
          <w:bCs/>
          <w:color w:val="0000FF"/>
          <w:szCs w:val="24"/>
          <w:lang w:val="en-US" w:eastAsia="zh-CN"/>
        </w:rPr>
        <w:t>总价一致。</w:t>
      </w:r>
    </w:p>
    <w:p w14:paraId="09887EA1">
      <w:pPr>
        <w:jc w:val="left"/>
        <w:rPr>
          <w:rFonts w:hint="eastAsia" w:ascii="Calibri" w:hAnsi="Calibri" w:eastAsia="宋体" w:cs="Times New Roman"/>
          <w:color w:val="000000"/>
          <w:szCs w:val="24"/>
          <w:lang w:eastAsia="zh-CN"/>
        </w:rPr>
      </w:pPr>
    </w:p>
    <w:p w14:paraId="0847D9E2">
      <w:pPr>
        <w:jc w:val="left"/>
        <w:rPr>
          <w:rFonts w:hint="default" w:ascii="Calibri" w:hAnsi="Calibri" w:eastAsia="宋体"/>
          <w:color w:val="000000"/>
          <w:lang w:val="en-US" w:eastAsia="zh-CN"/>
        </w:rPr>
        <w:sectPr>
          <w:footerReference r:id="rId29" w:type="first"/>
          <w:headerReference r:id="rId26" w:type="default"/>
          <w:footerReference r:id="rId27" w:type="default"/>
          <w:footerReference r:id="rId28" w:type="even"/>
          <w:pgSz w:w="16838" w:h="11906" w:orient="landscape"/>
          <w:pgMar w:top="1588" w:right="1418" w:bottom="1588" w:left="1418" w:header="851" w:footer="992" w:gutter="0"/>
          <w:pgNumType w:fmt="decimal" w:chapStyle="1"/>
          <w:cols w:space="720" w:num="1"/>
          <w:docGrid w:type="lines" w:linePitch="381" w:charSpace="0"/>
        </w:sectPr>
      </w:pPr>
      <w:r>
        <w:rPr>
          <w:rFonts w:hint="eastAsia" w:ascii="Calibri" w:hAnsi="Calibri" w:eastAsia="宋体" w:cs="Times New Roman"/>
          <w:color w:val="000000"/>
          <w:szCs w:val="24"/>
          <w:lang w:eastAsia="zh-CN"/>
        </w:rPr>
        <w:t>供应商</w:t>
      </w:r>
      <w:r>
        <w:rPr>
          <w:rFonts w:hint="eastAsia" w:ascii="Calibri" w:hAnsi="Calibri" w:eastAsia="宋体" w:cs="Times New Roman"/>
          <w:color w:val="000000"/>
          <w:szCs w:val="24"/>
        </w:rPr>
        <w:t>授权代表</w:t>
      </w:r>
      <w:r>
        <w:rPr>
          <w:rFonts w:hint="eastAsia" w:ascii="Calibri" w:hAnsi="Calibri" w:eastAsia="宋体" w:cs="Times New Roman"/>
          <w:color w:val="0000FF"/>
          <w:szCs w:val="24"/>
        </w:rPr>
        <w:t>签字</w:t>
      </w:r>
      <w:r>
        <w:rPr>
          <w:rFonts w:hint="eastAsia" w:ascii="Calibri" w:hAnsi="Calibri" w:eastAsia="宋体" w:cs="Times New Roman"/>
          <w:color w:val="000000"/>
          <w:szCs w:val="24"/>
        </w:rPr>
        <w:t>：</w:t>
      </w:r>
      <w:r>
        <w:rPr>
          <w:rFonts w:hint="eastAsia" w:ascii="Calibri" w:hAnsi="Calibri" w:eastAsia="宋体" w:cs="Times New Roman"/>
          <w:color w:val="000000"/>
          <w:szCs w:val="24"/>
          <w:u w:val="single"/>
        </w:rPr>
        <w:t xml:space="preserve">                  </w:t>
      </w:r>
      <w:r>
        <w:rPr>
          <w:rFonts w:hint="eastAsia" w:ascii="Calibri" w:hAnsi="Calibri" w:eastAsia="宋体" w:cs="Times New Roman"/>
          <w:color w:val="000000"/>
          <w:szCs w:val="24"/>
        </w:rPr>
        <w:t>（</w:t>
      </w:r>
      <w:r>
        <w:rPr>
          <w:rFonts w:hint="eastAsia" w:ascii="Calibri" w:hAnsi="Calibri" w:eastAsia="宋体" w:cs="Times New Roman"/>
          <w:color w:val="000000"/>
          <w:szCs w:val="24"/>
          <w:lang w:eastAsia="zh-CN"/>
        </w:rPr>
        <w:t>供应商</w:t>
      </w:r>
      <w:r>
        <w:rPr>
          <w:rFonts w:hint="eastAsia" w:ascii="Calibri" w:hAnsi="Calibri" w:eastAsia="宋体" w:cs="Times New Roman"/>
          <w:color w:val="000000"/>
          <w:szCs w:val="24"/>
        </w:rPr>
        <w:t>单位公章）                                       日 期：</w:t>
      </w:r>
      <w:r>
        <w:rPr>
          <w:rFonts w:hint="eastAsia" w:ascii="Calibri" w:hAnsi="Calibri" w:eastAsia="宋体" w:cs="Times New Roman"/>
          <w:color w:val="000000"/>
          <w:szCs w:val="24"/>
          <w:u w:val="single"/>
        </w:rPr>
        <w:t xml:space="preserve"> </w:t>
      </w:r>
      <w:r>
        <w:rPr>
          <w:rFonts w:hint="eastAsia" w:ascii="Calibri" w:hAnsi="Calibri" w:eastAsia="宋体" w:cs="Times New Roman"/>
          <w:color w:val="000000"/>
          <w:szCs w:val="24"/>
          <w:u w:val="single"/>
          <w:lang w:val="en-US" w:eastAsia="zh-CN"/>
        </w:rPr>
        <w:t xml:space="preserve">              </w:t>
      </w:r>
    </w:p>
    <w:p w14:paraId="51097772">
      <w:pPr>
        <w:keepLines/>
        <w:pageBreakBefore/>
        <w:numPr>
          <w:ilvl w:val="0"/>
          <w:numId w:val="0"/>
        </w:numPr>
        <w:spacing w:line="360" w:lineRule="auto"/>
        <w:ind w:leftChars="0"/>
        <w:jc w:val="both"/>
        <w:outlineLvl w:val="1"/>
        <w:rPr>
          <w:rFonts w:hint="eastAsia" w:ascii="宋体" w:hAnsi="宋体" w:eastAsia="宋体" w:cs="宋体"/>
          <w:b/>
          <w:color w:val="000000"/>
          <w:sz w:val="32"/>
          <w:szCs w:val="32"/>
          <w:highlight w:val="none"/>
        </w:rPr>
      </w:pPr>
      <w:bookmarkStart w:id="203" w:name="_Toc18896"/>
      <w:r>
        <w:rPr>
          <w:rFonts w:hint="eastAsia" w:ascii="宋体" w:hAnsi="宋体" w:eastAsia="宋体" w:cs="宋体"/>
          <w:b/>
          <w:color w:val="000000"/>
          <w:sz w:val="32"/>
          <w:szCs w:val="32"/>
          <w:highlight w:val="none"/>
          <w:lang w:val="en-US" w:eastAsia="zh-CN"/>
        </w:rPr>
        <w:t>五、</w:t>
      </w:r>
      <w:r>
        <w:rPr>
          <w:rFonts w:hint="eastAsia" w:ascii="宋体" w:hAnsi="宋体" w:eastAsia="宋体" w:cs="宋体"/>
          <w:b/>
          <w:color w:val="000000"/>
          <w:sz w:val="32"/>
          <w:szCs w:val="32"/>
          <w:highlight w:val="none"/>
        </w:rPr>
        <w:t>陕西省政府采购供应商拒绝政府采购领域商业贿赂承诺书</w:t>
      </w:r>
      <w:bookmarkEnd w:id="203"/>
    </w:p>
    <w:p w14:paraId="4F3F730C">
      <w:pPr>
        <w:widowControl/>
        <w:spacing w:line="360" w:lineRule="auto"/>
        <w:ind w:firstLine="723" w:firstLineChars="200"/>
        <w:jc w:val="center"/>
        <w:rPr>
          <w:rFonts w:hint="eastAsia" w:ascii="宋体" w:hAnsi="宋体" w:eastAsia="宋体" w:cs="宋体"/>
          <w:b/>
          <w:bCs/>
          <w:color w:val="000000"/>
          <w:kern w:val="0"/>
          <w:sz w:val="36"/>
          <w:szCs w:val="36"/>
          <w:highlight w:val="none"/>
        </w:rPr>
      </w:pPr>
    </w:p>
    <w:p w14:paraId="38DBF3E4">
      <w:pPr>
        <w:widowControl/>
        <w:spacing w:line="360" w:lineRule="auto"/>
        <w:ind w:firstLine="723" w:firstLineChars="200"/>
        <w:jc w:val="center"/>
        <w:rPr>
          <w:rFonts w:hint="eastAsia" w:ascii="宋体" w:hAnsi="宋体" w:eastAsia="宋体" w:cs="宋体"/>
          <w:b/>
          <w:bCs/>
          <w:color w:val="000000"/>
          <w:kern w:val="0"/>
          <w:sz w:val="36"/>
          <w:szCs w:val="36"/>
          <w:highlight w:val="none"/>
        </w:rPr>
      </w:pPr>
      <w:r>
        <w:rPr>
          <w:rFonts w:hint="eastAsia" w:ascii="宋体" w:hAnsi="宋体" w:eastAsia="宋体" w:cs="宋体"/>
          <w:b/>
          <w:bCs/>
          <w:color w:val="000000"/>
          <w:kern w:val="0"/>
          <w:sz w:val="36"/>
          <w:szCs w:val="36"/>
          <w:highlight w:val="none"/>
        </w:rPr>
        <w:t>陕西省政府采购供应商拒绝政府采购领域商业贿赂承诺书</w:t>
      </w:r>
    </w:p>
    <w:p w14:paraId="0FAE9891">
      <w:pPr>
        <w:widowControl/>
        <w:spacing w:line="360" w:lineRule="auto"/>
        <w:ind w:firstLine="480" w:firstLineChars="200"/>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为响应党中央、国务院关于治理政府采购领域商业贿赂行为的号召，我公司在此庄严承诺：</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1.在参与政府采购活动中遵纪守法、诚信经营、公平竞标。</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2.不向政府采购人、</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和政府采购评审专家进行任何形式的商业贿赂以谋取交易机会。</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3.不向政府</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和采购人提供虚假资质文件或采用虚假应标方式参与政府采购市场竞争并谋取中标、成交。</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4.不采取“围标、陪标”等商业欺诈手段获得政府采购定单。</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5.不采取不正当手段诋毁、排挤其他供应商。</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6.不在提供商品和服务时“偷梁换柱、以次充好”损害采购人的合法权益。</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7.不与采购人、</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政府采购评审专家或其它供应商恶意串通，进行质疑和投诉，维护政府采购市场秩序。</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8.尊重和接受政府采购监督管理部门的监督和政府</w:t>
      </w:r>
      <w:r>
        <w:rPr>
          <w:rFonts w:hint="eastAsia" w:ascii="宋体" w:hAnsi="宋体" w:eastAsia="宋体" w:cs="宋体"/>
          <w:color w:val="000000"/>
          <w:kern w:val="0"/>
          <w:sz w:val="24"/>
          <w:szCs w:val="24"/>
          <w:highlight w:val="none"/>
          <w:lang w:eastAsia="zh-CN"/>
        </w:rPr>
        <w:t>集中采购机构</w:t>
      </w:r>
      <w:r>
        <w:rPr>
          <w:rFonts w:hint="eastAsia" w:ascii="宋体" w:hAnsi="宋体" w:eastAsia="宋体" w:cs="宋体"/>
          <w:color w:val="000000"/>
          <w:kern w:val="0"/>
          <w:sz w:val="24"/>
          <w:szCs w:val="24"/>
          <w:highlight w:val="none"/>
        </w:rPr>
        <w:t>招标采购要求，承担因违约行为给采购人造成的损失。</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9.不发生其他有悖于政府采购公开、公平、公正和诚信原则的行为。</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地  址：                        </w:t>
      </w:r>
    </w:p>
    <w:p w14:paraId="18CCF2CE">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color w:val="000000"/>
          <w:kern w:val="0"/>
          <w:sz w:val="24"/>
          <w:szCs w:val="24"/>
          <w:highlight w:val="none"/>
        </w:rPr>
        <w:t>邮  编：</w:t>
      </w:r>
      <w:r>
        <w:rPr>
          <w:rFonts w:hint="eastAsia" w:ascii="宋体" w:hAnsi="宋体" w:eastAsia="宋体" w:cs="宋体"/>
          <w:color w:val="000000"/>
          <w:kern w:val="0"/>
          <w:sz w:val="24"/>
          <w:szCs w:val="24"/>
          <w:highlight w:val="none"/>
        </w:rPr>
        <w:br w:type="textWrapping"/>
      </w:r>
      <w:r>
        <w:rPr>
          <w:rFonts w:hint="eastAsia" w:ascii="宋体" w:hAnsi="宋体" w:eastAsia="宋体" w:cs="宋体"/>
          <w:color w:val="000000"/>
          <w:kern w:val="0"/>
          <w:sz w:val="24"/>
          <w:szCs w:val="24"/>
          <w:highlight w:val="none"/>
        </w:rPr>
        <w:t xml:space="preserve">    电  话：                        </w:t>
      </w:r>
      <w:r>
        <w:rPr>
          <w:rFonts w:hint="eastAsia" w:ascii="宋体" w:hAnsi="宋体" w:eastAsia="宋体" w:cs="宋体"/>
          <w:color w:val="000000"/>
          <w:kern w:val="0"/>
          <w:sz w:val="24"/>
          <w:szCs w:val="24"/>
          <w:highlight w:val="none"/>
        </w:rPr>
        <w:br w:type="textWrapping"/>
      </w:r>
      <w:r>
        <w:rPr>
          <w:rFonts w:hint="eastAsia" w:ascii="宋体" w:hAnsi="宋体" w:eastAsia="宋体" w:cs="宋体"/>
          <w:b/>
          <w:color w:val="000000"/>
          <w:sz w:val="24"/>
          <w:szCs w:val="24"/>
          <w:highlight w:val="none"/>
        </w:rPr>
        <w:t xml:space="preserve">    </w:t>
      </w:r>
      <w:r>
        <w:rPr>
          <w:rFonts w:hint="eastAsia" w:ascii="宋体" w:hAnsi="宋体" w:eastAsia="宋体" w:cs="宋体"/>
          <w:b w:val="0"/>
          <w:bCs/>
          <w:color w:val="000000"/>
          <w:sz w:val="24"/>
          <w:szCs w:val="24"/>
          <w:highlight w:val="none"/>
        </w:rPr>
        <w:t>供  应  商：</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（盖章）                                </w:t>
      </w:r>
    </w:p>
    <w:p w14:paraId="4499E7A5">
      <w:pPr>
        <w:spacing w:line="360" w:lineRule="auto"/>
        <w:ind w:firstLine="480" w:firstLineChars="200"/>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委托代理人：</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 xml:space="preserve">（签字）  </w:t>
      </w:r>
    </w:p>
    <w:p w14:paraId="7107B266">
      <w:pPr>
        <w:adjustRightInd w:val="0"/>
        <w:snapToGrid w:val="0"/>
        <w:spacing w:line="360" w:lineRule="auto"/>
        <w:ind w:firstLine="480" w:firstLineChars="200"/>
        <w:jc w:val="both"/>
        <w:rPr>
          <w:rFonts w:hint="eastAsia" w:ascii="宋体" w:hAnsi="宋体" w:eastAsia="宋体" w:cs="宋体"/>
          <w:b w:val="0"/>
          <w:bCs/>
          <w:color w:val="000000"/>
          <w:sz w:val="24"/>
          <w:szCs w:val="24"/>
          <w:highlight w:val="none"/>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r>
        <w:rPr>
          <w:rFonts w:hint="eastAsia" w:ascii="宋体" w:hAnsi="宋体" w:eastAsia="宋体" w:cs="宋体"/>
          <w:b w:val="0"/>
          <w:bCs/>
          <w:color w:val="000000"/>
          <w:sz w:val="24"/>
          <w:szCs w:val="24"/>
          <w:highlight w:val="none"/>
        </w:rPr>
        <w:t>日      期：   年    月    日</w:t>
      </w:r>
    </w:p>
    <w:p w14:paraId="747653B4">
      <w:pPr>
        <w:keepLines/>
        <w:pageBreakBefore/>
        <w:numPr>
          <w:ilvl w:val="0"/>
          <w:numId w:val="0"/>
        </w:numPr>
        <w:spacing w:line="360" w:lineRule="auto"/>
        <w:jc w:val="center"/>
        <w:outlineLvl w:val="1"/>
        <w:rPr>
          <w:rFonts w:hint="eastAsia" w:ascii="宋体" w:hAnsi="宋体" w:eastAsia="宋体" w:cs="宋体"/>
          <w:b/>
          <w:color w:val="000000"/>
          <w:sz w:val="28"/>
          <w:szCs w:val="28"/>
          <w:highlight w:val="none"/>
        </w:rPr>
      </w:pPr>
      <w:bookmarkStart w:id="204" w:name="_Toc500323115"/>
      <w:bookmarkStart w:id="205" w:name="_Toc3574"/>
      <w:bookmarkStart w:id="206" w:name="_Toc16310"/>
      <w:bookmarkStart w:id="207" w:name="_Toc22266"/>
      <w:bookmarkStart w:id="208" w:name="_Toc16976"/>
      <w:r>
        <w:rPr>
          <w:rFonts w:hint="eastAsia" w:ascii="宋体" w:hAnsi="宋体" w:eastAsia="宋体" w:cs="宋体"/>
          <w:b/>
          <w:color w:val="000000"/>
          <w:sz w:val="28"/>
          <w:szCs w:val="28"/>
          <w:highlight w:val="none"/>
          <w:lang w:val="en-US" w:eastAsia="zh-CN"/>
        </w:rPr>
        <w:t>六、</w:t>
      </w:r>
      <w:r>
        <w:rPr>
          <w:rFonts w:hint="eastAsia" w:ascii="宋体" w:hAnsi="宋体" w:eastAsia="宋体" w:cs="宋体"/>
          <w:b/>
          <w:color w:val="000000"/>
          <w:sz w:val="28"/>
          <w:szCs w:val="28"/>
          <w:highlight w:val="none"/>
        </w:rPr>
        <w:t>技术</w:t>
      </w:r>
      <w:bookmarkEnd w:id="204"/>
      <w:bookmarkEnd w:id="205"/>
      <w:bookmarkEnd w:id="206"/>
      <w:r>
        <w:rPr>
          <w:rFonts w:hint="eastAsia" w:ascii="宋体" w:hAnsi="宋体" w:eastAsia="宋体" w:cs="宋体"/>
          <w:b/>
          <w:color w:val="000000"/>
          <w:sz w:val="28"/>
          <w:szCs w:val="28"/>
          <w:highlight w:val="none"/>
        </w:rPr>
        <w:t>部分</w:t>
      </w:r>
      <w:bookmarkEnd w:id="207"/>
      <w:bookmarkEnd w:id="208"/>
    </w:p>
    <w:p w14:paraId="0227BE19">
      <w:pPr>
        <w:pStyle w:val="15"/>
        <w:rPr>
          <w:rFonts w:hint="eastAsia" w:ascii="宋体" w:hAnsi="宋体" w:eastAsia="宋体" w:cs="宋体"/>
          <w:highlight w:val="none"/>
        </w:rPr>
      </w:pPr>
    </w:p>
    <w:p w14:paraId="59053D80">
      <w:pPr>
        <w:keepNext w:val="0"/>
        <w:keepLines w:val="0"/>
        <w:pageBreakBefore w:val="0"/>
        <w:widowControl w:val="0"/>
        <w:kinsoku/>
        <w:wordWrap/>
        <w:overflowPunct/>
        <w:topLinePunct w:val="0"/>
        <w:autoSpaceDE/>
        <w:autoSpaceDN/>
        <w:bidi w:val="0"/>
        <w:adjustRightInd/>
        <w:snapToGrid/>
        <w:spacing w:line="480" w:lineRule="auto"/>
        <w:ind w:left="0" w:leftChars="0" w:firstLine="480" w:firstLineChars="200"/>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按照磋商文件的</w:t>
      </w:r>
      <w:r>
        <w:rPr>
          <w:rFonts w:hint="eastAsia" w:ascii="宋体" w:hAnsi="宋体" w:eastAsia="宋体" w:cs="宋体"/>
          <w:color w:val="000000"/>
          <w:sz w:val="24"/>
          <w:szCs w:val="24"/>
          <w:highlight w:val="none"/>
          <w:lang w:val="en-US" w:eastAsia="zh-CN"/>
        </w:rPr>
        <w:t>技术</w:t>
      </w:r>
      <w:r>
        <w:rPr>
          <w:rFonts w:hint="eastAsia" w:ascii="宋体" w:hAnsi="宋体" w:eastAsia="宋体" w:cs="宋体"/>
          <w:color w:val="000000"/>
          <w:sz w:val="24"/>
          <w:szCs w:val="24"/>
          <w:highlight w:val="none"/>
          <w:lang w:eastAsia="zh-CN"/>
        </w:rPr>
        <w:t xml:space="preserve">部分编制，内容包括但不限于以下内容：   </w:t>
      </w:r>
    </w:p>
    <w:p w14:paraId="4BEFB85F">
      <w:pPr>
        <w:keepNext w:val="0"/>
        <w:keepLines w:val="0"/>
        <w:pageBreakBefore w:val="0"/>
        <w:widowControl w:val="0"/>
        <w:kinsoku/>
        <w:wordWrap/>
        <w:overflowPunct/>
        <w:topLinePunct w:val="0"/>
        <w:autoSpaceDE/>
        <w:autoSpaceDN/>
        <w:bidi w:val="0"/>
        <w:adjustRightInd/>
        <w:snapToGrid/>
        <w:spacing w:line="480" w:lineRule="auto"/>
        <w:ind w:left="0" w:leftChars="0" w:firstLine="482" w:firstLineChars="200"/>
        <w:textAlignment w:val="auto"/>
        <w:rPr>
          <w:rFonts w:hint="eastAsia" w:ascii="宋体" w:hAnsi="宋体" w:eastAsia="宋体" w:cs="宋体"/>
          <w:b/>
          <w:bCs/>
          <w:color w:val="0000FF"/>
          <w:sz w:val="24"/>
          <w:szCs w:val="24"/>
          <w:highlight w:val="none"/>
          <w:lang w:val="en-US" w:eastAsia="zh-CN"/>
        </w:rPr>
      </w:pPr>
      <w:bookmarkStart w:id="240" w:name="_GoBack"/>
      <w:r>
        <w:rPr>
          <w:rFonts w:hint="eastAsia" w:ascii="宋体" w:hAnsi="宋体" w:eastAsia="宋体" w:cs="宋体"/>
          <w:b/>
          <w:bCs/>
          <w:color w:val="0000FF"/>
          <w:sz w:val="24"/>
          <w:szCs w:val="24"/>
          <w:highlight w:val="none"/>
          <w:lang w:val="en-US" w:eastAsia="zh-CN"/>
        </w:rPr>
        <w:t>（一）工程施工方案；</w:t>
      </w:r>
    </w:p>
    <w:p w14:paraId="1EC9FB4C">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（二）技术及工程材料；</w:t>
      </w:r>
    </w:p>
    <w:p w14:paraId="4DD0C2B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（三）进度计划及质量保证措施；</w:t>
      </w:r>
    </w:p>
    <w:p w14:paraId="49BF5F2B">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（四）文明施工措施；</w:t>
      </w:r>
    </w:p>
    <w:p w14:paraId="1E76823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（五）安全技术措施；</w:t>
      </w:r>
    </w:p>
    <w:p w14:paraId="11CD9665">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（六）项目团队；</w:t>
      </w:r>
    </w:p>
    <w:p w14:paraId="10B0FE06">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bCs/>
          <w:color w:val="0000FF"/>
          <w:sz w:val="24"/>
          <w:szCs w:val="24"/>
          <w:highlight w:val="none"/>
          <w:lang w:val="en-US" w:eastAsia="zh-CN"/>
        </w:rPr>
      </w:pPr>
      <w:r>
        <w:rPr>
          <w:rFonts w:hint="eastAsia" w:ascii="宋体" w:hAnsi="宋体" w:eastAsia="宋体" w:cs="宋体"/>
          <w:b/>
          <w:bCs/>
          <w:color w:val="0000FF"/>
          <w:sz w:val="24"/>
          <w:szCs w:val="24"/>
          <w:highlight w:val="none"/>
          <w:lang w:val="en-US" w:eastAsia="zh-CN"/>
        </w:rPr>
        <w:t>（七）其他需要说明的事项。</w:t>
      </w:r>
    </w:p>
    <w:bookmarkEnd w:id="240"/>
    <w:p w14:paraId="3CEC09D4">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280" w:firstLineChars="100"/>
        <w:textAlignment w:val="auto"/>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（各供应商根据采购内容（评分标准），可自主编写响应方案内容，包含但不限于以上内容）</w:t>
      </w:r>
    </w:p>
    <w:p w14:paraId="74C24931">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宋体" w:hAnsi="宋体" w:eastAsia="宋体" w:cs="宋体"/>
          <w:color w:val="000000"/>
          <w:sz w:val="28"/>
          <w:szCs w:val="28"/>
          <w:highlight w:val="none"/>
          <w:lang w:val="en-US" w:eastAsia="zh-CN"/>
        </w:rPr>
      </w:pPr>
    </w:p>
    <w:p w14:paraId="2A170DBA">
      <w:pPr>
        <w:kinsoku w:val="0"/>
        <w:spacing w:line="360" w:lineRule="auto"/>
        <w:ind w:firstLine="560" w:firstLineChars="200"/>
        <w:rPr>
          <w:rFonts w:hint="eastAsia" w:ascii="宋体" w:hAnsi="宋体" w:eastAsia="宋体" w:cs="宋体"/>
          <w:color w:val="000000"/>
          <w:sz w:val="28"/>
          <w:szCs w:val="28"/>
          <w:highlight w:val="none"/>
        </w:rPr>
      </w:pPr>
    </w:p>
    <w:p w14:paraId="5F774CEB">
      <w:pPr>
        <w:kinsoku w:val="0"/>
        <w:spacing w:line="360" w:lineRule="auto"/>
        <w:ind w:firstLine="560" w:firstLineChars="200"/>
        <w:rPr>
          <w:rFonts w:hint="eastAsia" w:ascii="宋体" w:hAnsi="宋体" w:eastAsia="宋体" w:cs="宋体"/>
          <w:color w:val="000000"/>
          <w:sz w:val="28"/>
          <w:szCs w:val="28"/>
          <w:highlight w:val="none"/>
        </w:rPr>
      </w:pPr>
    </w:p>
    <w:p w14:paraId="2171B135">
      <w:pPr>
        <w:kinsoku w:val="0"/>
        <w:spacing w:line="360" w:lineRule="auto"/>
        <w:ind w:firstLine="560" w:firstLineChars="200"/>
        <w:rPr>
          <w:rFonts w:hint="eastAsia" w:ascii="宋体" w:hAnsi="宋体" w:eastAsia="宋体" w:cs="宋体"/>
          <w:color w:val="000000"/>
          <w:sz w:val="28"/>
          <w:szCs w:val="28"/>
          <w:highlight w:val="none"/>
        </w:rPr>
      </w:pPr>
    </w:p>
    <w:p w14:paraId="3F9588AE">
      <w:pPr>
        <w:kinsoku w:val="0"/>
        <w:spacing w:line="360" w:lineRule="auto"/>
        <w:ind w:firstLine="560" w:firstLineChars="200"/>
        <w:rPr>
          <w:rFonts w:hint="eastAsia" w:ascii="宋体" w:hAnsi="宋体" w:eastAsia="宋体" w:cs="宋体"/>
          <w:color w:val="000000"/>
          <w:sz w:val="28"/>
          <w:szCs w:val="28"/>
          <w:highlight w:val="none"/>
        </w:rPr>
      </w:pPr>
    </w:p>
    <w:p w14:paraId="01693462">
      <w:pPr>
        <w:pStyle w:val="17"/>
        <w:ind w:left="1470" w:right="1470"/>
        <w:rPr>
          <w:rFonts w:hint="eastAsia" w:ascii="宋体" w:hAnsi="宋体" w:eastAsia="宋体" w:cs="宋体"/>
          <w:color w:val="000000"/>
          <w:sz w:val="28"/>
          <w:szCs w:val="28"/>
          <w:highlight w:val="none"/>
        </w:rPr>
      </w:pPr>
    </w:p>
    <w:p w14:paraId="6B73A3B4">
      <w:pPr>
        <w:pStyle w:val="17"/>
        <w:ind w:left="1470" w:right="1470"/>
        <w:rPr>
          <w:rFonts w:hint="eastAsia" w:ascii="宋体" w:hAnsi="宋体" w:eastAsia="宋体" w:cs="宋体"/>
          <w:color w:val="000000"/>
          <w:sz w:val="28"/>
          <w:szCs w:val="28"/>
          <w:highlight w:val="none"/>
        </w:rPr>
      </w:pPr>
    </w:p>
    <w:p w14:paraId="1380D943">
      <w:pPr>
        <w:pStyle w:val="17"/>
        <w:ind w:left="1470" w:right="1470"/>
        <w:rPr>
          <w:rFonts w:hint="eastAsia" w:ascii="宋体" w:hAnsi="宋体" w:eastAsia="宋体" w:cs="宋体"/>
          <w:color w:val="000000"/>
          <w:sz w:val="28"/>
          <w:szCs w:val="28"/>
          <w:highlight w:val="none"/>
        </w:rPr>
      </w:pPr>
    </w:p>
    <w:p w14:paraId="299CDC9D">
      <w:pPr>
        <w:pStyle w:val="17"/>
        <w:ind w:left="1470" w:right="1470"/>
        <w:rPr>
          <w:rFonts w:hint="eastAsia" w:ascii="宋体" w:hAnsi="宋体" w:eastAsia="宋体" w:cs="宋体"/>
          <w:color w:val="000000"/>
          <w:sz w:val="28"/>
          <w:szCs w:val="28"/>
          <w:highlight w:val="none"/>
        </w:rPr>
      </w:pPr>
    </w:p>
    <w:p w14:paraId="3CDBD70A">
      <w:pPr>
        <w:pStyle w:val="17"/>
        <w:ind w:left="1470" w:right="1470"/>
        <w:rPr>
          <w:rFonts w:hint="eastAsia" w:ascii="宋体" w:hAnsi="宋体" w:eastAsia="宋体" w:cs="宋体"/>
          <w:color w:val="000000"/>
          <w:sz w:val="28"/>
          <w:szCs w:val="28"/>
          <w:highlight w:val="none"/>
        </w:rPr>
      </w:pPr>
    </w:p>
    <w:p w14:paraId="2E7E4675">
      <w:pPr>
        <w:pStyle w:val="17"/>
        <w:ind w:left="1470" w:right="1470"/>
        <w:rPr>
          <w:rFonts w:hint="eastAsia" w:ascii="宋体" w:hAnsi="宋体" w:eastAsia="宋体" w:cs="宋体"/>
          <w:color w:val="000000"/>
          <w:sz w:val="28"/>
          <w:szCs w:val="28"/>
          <w:highlight w:val="none"/>
        </w:rPr>
      </w:pPr>
    </w:p>
    <w:p w14:paraId="43CB8C31">
      <w:pPr>
        <w:pStyle w:val="17"/>
        <w:ind w:left="1470" w:right="1470"/>
        <w:rPr>
          <w:rFonts w:hint="eastAsia" w:ascii="宋体" w:hAnsi="宋体" w:eastAsia="宋体" w:cs="宋体"/>
          <w:color w:val="000000"/>
          <w:sz w:val="28"/>
          <w:szCs w:val="28"/>
          <w:highlight w:val="none"/>
        </w:rPr>
      </w:pPr>
    </w:p>
    <w:p w14:paraId="7D09E371">
      <w:pPr>
        <w:pStyle w:val="17"/>
        <w:ind w:left="0" w:leftChars="0" w:right="1470"/>
        <w:rPr>
          <w:rFonts w:hint="eastAsia" w:ascii="宋体" w:hAnsi="宋体" w:eastAsia="宋体" w:cs="宋体"/>
          <w:color w:val="000000"/>
          <w:sz w:val="28"/>
          <w:szCs w:val="28"/>
          <w:highlight w:val="none"/>
        </w:rPr>
      </w:pPr>
    </w:p>
    <w:p w14:paraId="2E48EC99">
      <w:pPr>
        <w:rPr>
          <w:rFonts w:hint="eastAsia" w:ascii="宋体" w:hAnsi="宋体" w:eastAsia="宋体" w:cs="宋体"/>
          <w:b/>
          <w:color w:val="000000"/>
          <w:sz w:val="28"/>
          <w:szCs w:val="28"/>
          <w:highlight w:val="none"/>
          <w:lang w:val="en-US" w:eastAsia="zh-CN"/>
        </w:rPr>
      </w:pPr>
      <w:bookmarkStart w:id="209" w:name="_Toc7931"/>
      <w:bookmarkStart w:id="210" w:name="_Toc14452"/>
      <w:bookmarkStart w:id="211" w:name="_Toc6747"/>
      <w:bookmarkStart w:id="212" w:name="_Toc500323116"/>
      <w:bookmarkStart w:id="213" w:name="_Toc26138"/>
      <w:bookmarkStart w:id="214" w:name="_Toc29391"/>
      <w:r>
        <w:rPr>
          <w:rFonts w:hint="eastAsia" w:ascii="宋体" w:hAnsi="宋体" w:eastAsia="宋体" w:cs="宋体"/>
          <w:b/>
          <w:color w:val="000000"/>
          <w:sz w:val="28"/>
          <w:szCs w:val="28"/>
          <w:highlight w:val="none"/>
          <w:lang w:val="en-US" w:eastAsia="zh-CN"/>
        </w:rPr>
        <w:br w:type="page"/>
      </w:r>
    </w:p>
    <w:p w14:paraId="4A33D2A8">
      <w:pPr>
        <w:overflowPunct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附表一：</w:t>
      </w:r>
    </w:p>
    <w:p w14:paraId="4C852FE1">
      <w:pPr>
        <w:overflowPunct w:val="0"/>
        <w:spacing w:line="360" w:lineRule="auto"/>
        <w:jc w:val="center"/>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t>拟投入本工程的主要施工设备表</w:t>
      </w: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2"/>
        <w:gridCol w:w="1119"/>
        <w:gridCol w:w="1126"/>
        <w:gridCol w:w="1217"/>
        <w:gridCol w:w="985"/>
        <w:gridCol w:w="2488"/>
        <w:gridCol w:w="1061"/>
      </w:tblGrid>
      <w:tr w14:paraId="34BFC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672" w:type="pct"/>
            <w:noWrap w:val="0"/>
            <w:vAlign w:val="center"/>
          </w:tcPr>
          <w:p w14:paraId="6B612176">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序号</w:t>
            </w:r>
          </w:p>
        </w:tc>
        <w:tc>
          <w:tcPr>
            <w:tcW w:w="605" w:type="pct"/>
            <w:noWrap w:val="0"/>
            <w:vAlign w:val="center"/>
          </w:tcPr>
          <w:p w14:paraId="053B085C">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设备</w:t>
            </w:r>
          </w:p>
          <w:p w14:paraId="4E8A0EE4">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名称</w:t>
            </w:r>
          </w:p>
        </w:tc>
        <w:tc>
          <w:tcPr>
            <w:tcW w:w="609" w:type="pct"/>
            <w:noWrap w:val="0"/>
            <w:vAlign w:val="center"/>
          </w:tcPr>
          <w:p w14:paraId="1EAB9C3C">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型号</w:t>
            </w:r>
          </w:p>
          <w:p w14:paraId="2EF28961">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规格</w:t>
            </w:r>
          </w:p>
        </w:tc>
        <w:tc>
          <w:tcPr>
            <w:tcW w:w="658" w:type="pct"/>
            <w:noWrap w:val="0"/>
            <w:vAlign w:val="center"/>
          </w:tcPr>
          <w:p w14:paraId="317C4C37">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数量</w:t>
            </w:r>
          </w:p>
        </w:tc>
        <w:tc>
          <w:tcPr>
            <w:tcW w:w="533" w:type="pct"/>
            <w:noWrap w:val="0"/>
            <w:vAlign w:val="center"/>
          </w:tcPr>
          <w:p w14:paraId="69B3617A">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国别</w:t>
            </w:r>
          </w:p>
          <w:p w14:paraId="6F920BBC">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产地</w:t>
            </w:r>
          </w:p>
        </w:tc>
        <w:tc>
          <w:tcPr>
            <w:tcW w:w="1346" w:type="pct"/>
            <w:noWrap w:val="0"/>
            <w:vAlign w:val="center"/>
          </w:tcPr>
          <w:p w14:paraId="4DE2835D">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用于施工部位</w:t>
            </w:r>
          </w:p>
        </w:tc>
        <w:tc>
          <w:tcPr>
            <w:tcW w:w="574" w:type="pct"/>
            <w:noWrap w:val="0"/>
            <w:vAlign w:val="center"/>
          </w:tcPr>
          <w:p w14:paraId="48FA9534">
            <w:pPr>
              <w:overflowPunct w:val="0"/>
              <w:spacing w:line="24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备注</w:t>
            </w:r>
          </w:p>
        </w:tc>
      </w:tr>
      <w:tr w14:paraId="2D247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672" w:type="pct"/>
            <w:noWrap w:val="0"/>
            <w:vAlign w:val="center"/>
          </w:tcPr>
          <w:p w14:paraId="65E776AD">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651D4B52">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23C7C80E">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4A09286F">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2D4FB9E">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7EC080AB">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E938312">
            <w:pPr>
              <w:overflowPunct w:val="0"/>
              <w:spacing w:line="360" w:lineRule="auto"/>
              <w:jc w:val="center"/>
              <w:rPr>
                <w:rFonts w:hint="eastAsia" w:ascii="宋体" w:hAnsi="宋体" w:eastAsia="宋体" w:cs="宋体"/>
                <w:color w:val="000000"/>
                <w:sz w:val="24"/>
                <w:highlight w:val="none"/>
              </w:rPr>
            </w:pPr>
          </w:p>
        </w:tc>
      </w:tr>
      <w:tr w14:paraId="11F01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A6892D1">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2765D64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5A97024A">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2F0526E">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FE93A3E">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6C391C7">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2BBB968F">
            <w:pPr>
              <w:overflowPunct w:val="0"/>
              <w:spacing w:line="360" w:lineRule="auto"/>
              <w:jc w:val="center"/>
              <w:rPr>
                <w:rFonts w:hint="eastAsia" w:ascii="宋体" w:hAnsi="宋体" w:eastAsia="宋体" w:cs="宋体"/>
                <w:color w:val="000000"/>
                <w:sz w:val="24"/>
                <w:highlight w:val="none"/>
              </w:rPr>
            </w:pPr>
          </w:p>
        </w:tc>
      </w:tr>
      <w:tr w14:paraId="38D07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B5A52AE">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920C0AB">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0DEAEA5">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1640755">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74258702">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06BB2062">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71B6553F">
            <w:pPr>
              <w:overflowPunct w:val="0"/>
              <w:spacing w:line="360" w:lineRule="auto"/>
              <w:jc w:val="center"/>
              <w:rPr>
                <w:rFonts w:hint="eastAsia" w:ascii="宋体" w:hAnsi="宋体" w:eastAsia="宋体" w:cs="宋体"/>
                <w:color w:val="000000"/>
                <w:sz w:val="24"/>
                <w:highlight w:val="none"/>
              </w:rPr>
            </w:pPr>
          </w:p>
        </w:tc>
      </w:tr>
      <w:tr w14:paraId="19C57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4D9D90C8">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6DF4605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B08C61D">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8E7E1E4">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6BAE7598">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8821B3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186DB319">
            <w:pPr>
              <w:overflowPunct w:val="0"/>
              <w:spacing w:line="360" w:lineRule="auto"/>
              <w:jc w:val="center"/>
              <w:rPr>
                <w:rFonts w:hint="eastAsia" w:ascii="宋体" w:hAnsi="宋体" w:eastAsia="宋体" w:cs="宋体"/>
                <w:color w:val="000000"/>
                <w:sz w:val="24"/>
                <w:highlight w:val="none"/>
              </w:rPr>
            </w:pPr>
          </w:p>
        </w:tc>
      </w:tr>
      <w:tr w14:paraId="55065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50C4068">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476AB10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B6E9E7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227B3BC3">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67696687">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3C0D4BE">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CE0D55A">
            <w:pPr>
              <w:overflowPunct w:val="0"/>
              <w:spacing w:line="360" w:lineRule="auto"/>
              <w:jc w:val="center"/>
              <w:rPr>
                <w:rFonts w:hint="eastAsia" w:ascii="宋体" w:hAnsi="宋体" w:eastAsia="宋体" w:cs="宋体"/>
                <w:color w:val="000000"/>
                <w:sz w:val="24"/>
                <w:highlight w:val="none"/>
              </w:rPr>
            </w:pPr>
          </w:p>
        </w:tc>
      </w:tr>
      <w:tr w14:paraId="1ECBD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56C21966">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73ADDC7">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46F8BE58">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C07FE54">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A2DD84B">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5D1A19B">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6349859">
            <w:pPr>
              <w:overflowPunct w:val="0"/>
              <w:spacing w:line="360" w:lineRule="auto"/>
              <w:jc w:val="center"/>
              <w:rPr>
                <w:rFonts w:hint="eastAsia" w:ascii="宋体" w:hAnsi="宋体" w:eastAsia="宋体" w:cs="宋体"/>
                <w:color w:val="000000"/>
                <w:sz w:val="24"/>
                <w:highlight w:val="none"/>
              </w:rPr>
            </w:pPr>
          </w:p>
        </w:tc>
      </w:tr>
      <w:tr w14:paraId="42104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59C5052">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3870B4C6">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6933D4A">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59C25F50">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750877F2">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CC6908D">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B5FB3A9">
            <w:pPr>
              <w:overflowPunct w:val="0"/>
              <w:spacing w:line="360" w:lineRule="auto"/>
              <w:jc w:val="center"/>
              <w:rPr>
                <w:rFonts w:hint="eastAsia" w:ascii="宋体" w:hAnsi="宋体" w:eastAsia="宋体" w:cs="宋体"/>
                <w:color w:val="000000"/>
                <w:sz w:val="24"/>
                <w:highlight w:val="none"/>
              </w:rPr>
            </w:pPr>
          </w:p>
        </w:tc>
      </w:tr>
      <w:tr w14:paraId="6B6D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CD6C5EE">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07DB144E">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6EB7531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30A81DBD">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0E61044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3E62EAE">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B1FD835">
            <w:pPr>
              <w:overflowPunct w:val="0"/>
              <w:spacing w:line="360" w:lineRule="auto"/>
              <w:jc w:val="center"/>
              <w:rPr>
                <w:rFonts w:hint="eastAsia" w:ascii="宋体" w:hAnsi="宋体" w:eastAsia="宋体" w:cs="宋体"/>
                <w:color w:val="000000"/>
                <w:sz w:val="24"/>
                <w:highlight w:val="none"/>
              </w:rPr>
            </w:pPr>
          </w:p>
        </w:tc>
      </w:tr>
      <w:tr w14:paraId="7211E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7C8F37C6">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BBFF235">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2E79CEA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4CC47033">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C99BC1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7F716D6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01AB2EF">
            <w:pPr>
              <w:overflowPunct w:val="0"/>
              <w:spacing w:line="360" w:lineRule="auto"/>
              <w:jc w:val="center"/>
              <w:rPr>
                <w:rFonts w:hint="eastAsia" w:ascii="宋体" w:hAnsi="宋体" w:eastAsia="宋体" w:cs="宋体"/>
                <w:color w:val="000000"/>
                <w:sz w:val="24"/>
                <w:highlight w:val="none"/>
              </w:rPr>
            </w:pPr>
          </w:p>
        </w:tc>
      </w:tr>
      <w:tr w14:paraId="0AD68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3A853652">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A020796">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191DB2D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9703205">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0A130962">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23BCAD26">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255EFA1A">
            <w:pPr>
              <w:overflowPunct w:val="0"/>
              <w:spacing w:line="360" w:lineRule="auto"/>
              <w:jc w:val="center"/>
              <w:rPr>
                <w:rFonts w:hint="eastAsia" w:ascii="宋体" w:hAnsi="宋体" w:eastAsia="宋体" w:cs="宋体"/>
                <w:color w:val="000000"/>
                <w:sz w:val="24"/>
                <w:highlight w:val="none"/>
              </w:rPr>
            </w:pPr>
          </w:p>
        </w:tc>
      </w:tr>
      <w:tr w14:paraId="69D56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61D40185">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000752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18A22DBE">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0EBEF58C">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C5A6B0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6499673">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C9B8F61">
            <w:pPr>
              <w:overflowPunct w:val="0"/>
              <w:spacing w:line="360" w:lineRule="auto"/>
              <w:jc w:val="center"/>
              <w:rPr>
                <w:rFonts w:hint="eastAsia" w:ascii="宋体" w:hAnsi="宋体" w:eastAsia="宋体" w:cs="宋体"/>
                <w:color w:val="000000"/>
                <w:sz w:val="24"/>
                <w:highlight w:val="none"/>
              </w:rPr>
            </w:pPr>
          </w:p>
        </w:tc>
      </w:tr>
      <w:tr w14:paraId="6FFFF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4A56A403">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47C539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B5ABB6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A14AF1D">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47603398">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5D7F4FA">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7F277648">
            <w:pPr>
              <w:overflowPunct w:val="0"/>
              <w:spacing w:line="360" w:lineRule="auto"/>
              <w:jc w:val="center"/>
              <w:rPr>
                <w:rFonts w:hint="eastAsia" w:ascii="宋体" w:hAnsi="宋体" w:eastAsia="宋体" w:cs="宋体"/>
                <w:color w:val="000000"/>
                <w:sz w:val="24"/>
                <w:highlight w:val="none"/>
              </w:rPr>
            </w:pPr>
          </w:p>
        </w:tc>
      </w:tr>
      <w:tr w14:paraId="08E7A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013B77F">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0C4C235">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BFFA557">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11705F2E">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ED1DA63">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774EDA33">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3C3F72E">
            <w:pPr>
              <w:overflowPunct w:val="0"/>
              <w:spacing w:line="360" w:lineRule="auto"/>
              <w:jc w:val="center"/>
              <w:rPr>
                <w:rFonts w:hint="eastAsia" w:ascii="宋体" w:hAnsi="宋体" w:eastAsia="宋体" w:cs="宋体"/>
                <w:color w:val="000000"/>
                <w:sz w:val="24"/>
                <w:highlight w:val="none"/>
              </w:rPr>
            </w:pPr>
          </w:p>
        </w:tc>
      </w:tr>
      <w:tr w14:paraId="1CA47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4A66FF6">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B435A5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5218A1D0">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1EE34A0A">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52E6CE0">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1A4470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01B66D4">
            <w:pPr>
              <w:overflowPunct w:val="0"/>
              <w:spacing w:line="360" w:lineRule="auto"/>
              <w:jc w:val="center"/>
              <w:rPr>
                <w:rFonts w:hint="eastAsia" w:ascii="宋体" w:hAnsi="宋体" w:eastAsia="宋体" w:cs="宋体"/>
                <w:color w:val="000000"/>
                <w:sz w:val="24"/>
                <w:highlight w:val="none"/>
              </w:rPr>
            </w:pPr>
          </w:p>
        </w:tc>
      </w:tr>
      <w:tr w14:paraId="49FE0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24546CE7">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0C62B97F">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378F1593">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4DB9BA30">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124931A0">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154883D9">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5CF4A2A">
            <w:pPr>
              <w:overflowPunct w:val="0"/>
              <w:spacing w:line="360" w:lineRule="auto"/>
              <w:jc w:val="center"/>
              <w:rPr>
                <w:rFonts w:hint="eastAsia" w:ascii="宋体" w:hAnsi="宋体" w:eastAsia="宋体" w:cs="宋体"/>
                <w:color w:val="000000"/>
                <w:sz w:val="24"/>
                <w:highlight w:val="none"/>
              </w:rPr>
            </w:pPr>
          </w:p>
        </w:tc>
      </w:tr>
      <w:tr w14:paraId="471F4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53D567A4">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07136F7A">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26B35AB1">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6EC1312E">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0FD8EC49">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FC114B1">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417ED1A5">
            <w:pPr>
              <w:overflowPunct w:val="0"/>
              <w:spacing w:line="360" w:lineRule="auto"/>
              <w:jc w:val="center"/>
              <w:rPr>
                <w:rFonts w:hint="eastAsia" w:ascii="宋体" w:hAnsi="宋体" w:eastAsia="宋体" w:cs="宋体"/>
                <w:color w:val="000000"/>
                <w:sz w:val="24"/>
                <w:highlight w:val="none"/>
              </w:rPr>
            </w:pPr>
          </w:p>
        </w:tc>
      </w:tr>
      <w:tr w14:paraId="552C84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38AB0998">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7E5171A2">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04804B90">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90BD42A">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8841BC4">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59BE878F">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682BE5C">
            <w:pPr>
              <w:overflowPunct w:val="0"/>
              <w:spacing w:line="360" w:lineRule="auto"/>
              <w:jc w:val="center"/>
              <w:rPr>
                <w:rFonts w:hint="eastAsia" w:ascii="宋体" w:hAnsi="宋体" w:eastAsia="宋体" w:cs="宋体"/>
                <w:color w:val="000000"/>
                <w:sz w:val="24"/>
                <w:highlight w:val="none"/>
              </w:rPr>
            </w:pPr>
          </w:p>
        </w:tc>
      </w:tr>
      <w:tr w14:paraId="0DBB4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71C66502">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2B4B5C0">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3786F7CA">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0BD199BB">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A108DCD">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07A9D99D">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D47420C">
            <w:pPr>
              <w:overflowPunct w:val="0"/>
              <w:spacing w:line="360" w:lineRule="auto"/>
              <w:jc w:val="center"/>
              <w:rPr>
                <w:rFonts w:hint="eastAsia" w:ascii="宋体" w:hAnsi="宋体" w:eastAsia="宋体" w:cs="宋体"/>
                <w:color w:val="000000"/>
                <w:sz w:val="24"/>
                <w:highlight w:val="none"/>
              </w:rPr>
            </w:pPr>
          </w:p>
        </w:tc>
      </w:tr>
      <w:tr w14:paraId="485C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3A732447">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5AFCE10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3EF47E2">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7857F7BA">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5CC86B8E">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4020E864">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677567B2">
            <w:pPr>
              <w:overflowPunct w:val="0"/>
              <w:spacing w:line="360" w:lineRule="auto"/>
              <w:jc w:val="center"/>
              <w:rPr>
                <w:rFonts w:hint="eastAsia" w:ascii="宋体" w:hAnsi="宋体" w:eastAsia="宋体" w:cs="宋体"/>
                <w:color w:val="000000"/>
                <w:sz w:val="24"/>
                <w:highlight w:val="none"/>
              </w:rPr>
            </w:pPr>
          </w:p>
        </w:tc>
      </w:tr>
      <w:tr w14:paraId="0A669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16E419C1">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11425B3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1AB7BA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3B5C3C8B">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4CCBD7C0">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6DF9D1DA">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09E038DA">
            <w:pPr>
              <w:overflowPunct w:val="0"/>
              <w:spacing w:line="360" w:lineRule="auto"/>
              <w:jc w:val="center"/>
              <w:rPr>
                <w:rFonts w:hint="eastAsia" w:ascii="宋体" w:hAnsi="宋体" w:eastAsia="宋体" w:cs="宋体"/>
                <w:color w:val="000000"/>
                <w:sz w:val="24"/>
                <w:highlight w:val="none"/>
              </w:rPr>
            </w:pPr>
          </w:p>
        </w:tc>
      </w:tr>
      <w:tr w14:paraId="3F3C7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672" w:type="pct"/>
            <w:noWrap w:val="0"/>
            <w:vAlign w:val="center"/>
          </w:tcPr>
          <w:p w14:paraId="0E76745D">
            <w:pPr>
              <w:overflowPunct w:val="0"/>
              <w:spacing w:line="360" w:lineRule="auto"/>
              <w:jc w:val="center"/>
              <w:rPr>
                <w:rFonts w:hint="eastAsia" w:ascii="宋体" w:hAnsi="宋体" w:eastAsia="宋体" w:cs="宋体"/>
                <w:color w:val="000000"/>
                <w:sz w:val="24"/>
                <w:highlight w:val="none"/>
              </w:rPr>
            </w:pPr>
          </w:p>
        </w:tc>
        <w:tc>
          <w:tcPr>
            <w:tcW w:w="605" w:type="pct"/>
            <w:noWrap w:val="0"/>
            <w:vAlign w:val="center"/>
          </w:tcPr>
          <w:p w14:paraId="302D95EC">
            <w:pPr>
              <w:overflowPunct w:val="0"/>
              <w:spacing w:line="360" w:lineRule="auto"/>
              <w:jc w:val="center"/>
              <w:rPr>
                <w:rFonts w:hint="eastAsia" w:ascii="宋体" w:hAnsi="宋体" w:eastAsia="宋体" w:cs="宋体"/>
                <w:color w:val="000000"/>
                <w:sz w:val="24"/>
                <w:highlight w:val="none"/>
              </w:rPr>
            </w:pPr>
          </w:p>
        </w:tc>
        <w:tc>
          <w:tcPr>
            <w:tcW w:w="609" w:type="pct"/>
            <w:noWrap w:val="0"/>
            <w:vAlign w:val="center"/>
          </w:tcPr>
          <w:p w14:paraId="71D9F95B">
            <w:pPr>
              <w:overflowPunct w:val="0"/>
              <w:spacing w:line="360" w:lineRule="auto"/>
              <w:jc w:val="center"/>
              <w:rPr>
                <w:rFonts w:hint="eastAsia" w:ascii="宋体" w:hAnsi="宋体" w:eastAsia="宋体" w:cs="宋体"/>
                <w:color w:val="000000"/>
                <w:sz w:val="24"/>
                <w:highlight w:val="none"/>
              </w:rPr>
            </w:pPr>
          </w:p>
        </w:tc>
        <w:tc>
          <w:tcPr>
            <w:tcW w:w="658" w:type="pct"/>
            <w:noWrap w:val="0"/>
            <w:vAlign w:val="center"/>
          </w:tcPr>
          <w:p w14:paraId="3E3644DB">
            <w:pPr>
              <w:overflowPunct w:val="0"/>
              <w:spacing w:line="360" w:lineRule="auto"/>
              <w:jc w:val="center"/>
              <w:rPr>
                <w:rFonts w:hint="eastAsia" w:ascii="宋体" w:hAnsi="宋体" w:eastAsia="宋体" w:cs="宋体"/>
                <w:color w:val="000000"/>
                <w:sz w:val="24"/>
                <w:highlight w:val="none"/>
              </w:rPr>
            </w:pPr>
          </w:p>
        </w:tc>
        <w:tc>
          <w:tcPr>
            <w:tcW w:w="533" w:type="pct"/>
            <w:noWrap w:val="0"/>
            <w:vAlign w:val="center"/>
          </w:tcPr>
          <w:p w14:paraId="30E9E66B">
            <w:pPr>
              <w:overflowPunct w:val="0"/>
              <w:spacing w:line="360" w:lineRule="auto"/>
              <w:jc w:val="center"/>
              <w:rPr>
                <w:rFonts w:hint="eastAsia" w:ascii="宋体" w:hAnsi="宋体" w:eastAsia="宋体" w:cs="宋体"/>
                <w:color w:val="000000"/>
                <w:sz w:val="24"/>
                <w:highlight w:val="none"/>
              </w:rPr>
            </w:pPr>
          </w:p>
        </w:tc>
        <w:tc>
          <w:tcPr>
            <w:tcW w:w="1346" w:type="pct"/>
            <w:noWrap w:val="0"/>
            <w:vAlign w:val="center"/>
          </w:tcPr>
          <w:p w14:paraId="6D883D72">
            <w:pPr>
              <w:overflowPunct w:val="0"/>
              <w:spacing w:line="360" w:lineRule="auto"/>
              <w:jc w:val="center"/>
              <w:rPr>
                <w:rFonts w:hint="eastAsia" w:ascii="宋体" w:hAnsi="宋体" w:eastAsia="宋体" w:cs="宋体"/>
                <w:color w:val="000000"/>
                <w:sz w:val="24"/>
                <w:highlight w:val="none"/>
              </w:rPr>
            </w:pPr>
          </w:p>
        </w:tc>
        <w:tc>
          <w:tcPr>
            <w:tcW w:w="574" w:type="pct"/>
            <w:noWrap w:val="0"/>
            <w:vAlign w:val="center"/>
          </w:tcPr>
          <w:p w14:paraId="5AB3B467">
            <w:pPr>
              <w:overflowPunct w:val="0"/>
              <w:spacing w:line="360" w:lineRule="auto"/>
              <w:jc w:val="center"/>
              <w:rPr>
                <w:rFonts w:hint="eastAsia" w:ascii="宋体" w:hAnsi="宋体" w:eastAsia="宋体" w:cs="宋体"/>
                <w:color w:val="000000"/>
                <w:sz w:val="24"/>
                <w:highlight w:val="none"/>
              </w:rPr>
            </w:pPr>
          </w:p>
        </w:tc>
      </w:tr>
    </w:tbl>
    <w:p w14:paraId="768D496A">
      <w:pPr>
        <w:overflowPunct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 </w:t>
      </w:r>
    </w:p>
    <w:p w14:paraId="48C09435">
      <w:pPr>
        <w:widowControl/>
        <w:jc w:val="left"/>
        <w:rPr>
          <w:rFonts w:hint="eastAsia" w:ascii="宋体" w:hAnsi="宋体" w:eastAsia="宋体" w:cs="宋体"/>
          <w:b/>
          <w:color w:val="000000"/>
          <w:sz w:val="24"/>
          <w:highlight w:val="none"/>
        </w:rPr>
      </w:pPr>
    </w:p>
    <w:p w14:paraId="28F8579A">
      <w:pPr>
        <w:pStyle w:val="21"/>
        <w:rPr>
          <w:rFonts w:hint="eastAsia" w:ascii="宋体" w:hAnsi="宋体" w:eastAsia="宋体" w:cs="宋体"/>
          <w:highlight w:val="none"/>
        </w:rPr>
      </w:pPr>
    </w:p>
    <w:p w14:paraId="57A6E12E">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r>
    </w:p>
    <w:p w14:paraId="51636E4E">
      <w:pPr>
        <w:overflowPunct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附表</w:t>
      </w:r>
      <w:r>
        <w:rPr>
          <w:rFonts w:hint="eastAsia" w:ascii="宋体" w:hAnsi="宋体" w:eastAsia="宋体" w:cs="宋体"/>
          <w:b/>
          <w:color w:val="000000"/>
          <w:sz w:val="30"/>
          <w:szCs w:val="30"/>
          <w:highlight w:val="none"/>
          <w:lang w:val="en-US" w:eastAsia="zh-CN"/>
        </w:rPr>
        <w:t>二</w:t>
      </w:r>
      <w:r>
        <w:rPr>
          <w:rFonts w:hint="eastAsia" w:ascii="宋体" w:hAnsi="宋体" w:eastAsia="宋体" w:cs="宋体"/>
          <w:b/>
          <w:color w:val="000000"/>
          <w:sz w:val="30"/>
          <w:szCs w:val="30"/>
          <w:highlight w:val="none"/>
        </w:rPr>
        <w:t>：项目管理机构</w:t>
      </w:r>
    </w:p>
    <w:p w14:paraId="2967859A">
      <w:pPr>
        <w:overflowPunct w:val="0"/>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（一）项目管理机构组成表</w:t>
      </w:r>
    </w:p>
    <w:tbl>
      <w:tblPr>
        <w:tblStyle w:val="34"/>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720"/>
        <w:gridCol w:w="876"/>
        <w:gridCol w:w="1356"/>
        <w:gridCol w:w="771"/>
        <w:gridCol w:w="1172"/>
        <w:gridCol w:w="1100"/>
        <w:gridCol w:w="1493"/>
      </w:tblGrid>
      <w:tr w14:paraId="6FCE1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900" w:type="dxa"/>
            <w:vMerge w:val="restart"/>
            <w:noWrap w:val="0"/>
            <w:vAlign w:val="center"/>
          </w:tcPr>
          <w:p w14:paraId="29C09509">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职务</w:t>
            </w:r>
          </w:p>
        </w:tc>
        <w:tc>
          <w:tcPr>
            <w:tcW w:w="720" w:type="dxa"/>
            <w:vMerge w:val="restart"/>
            <w:noWrap w:val="0"/>
            <w:vAlign w:val="center"/>
          </w:tcPr>
          <w:p w14:paraId="5B1AACFF">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姓名</w:t>
            </w:r>
          </w:p>
        </w:tc>
        <w:tc>
          <w:tcPr>
            <w:tcW w:w="876" w:type="dxa"/>
            <w:vMerge w:val="restart"/>
            <w:noWrap w:val="0"/>
            <w:vAlign w:val="center"/>
          </w:tcPr>
          <w:p w14:paraId="3B0B38BC">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职称</w:t>
            </w:r>
          </w:p>
        </w:tc>
        <w:tc>
          <w:tcPr>
            <w:tcW w:w="5892" w:type="dxa"/>
            <w:gridSpan w:val="5"/>
            <w:noWrap w:val="0"/>
            <w:vAlign w:val="bottom"/>
          </w:tcPr>
          <w:p w14:paraId="3A6479C0">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执业或职业资格证明</w:t>
            </w:r>
          </w:p>
        </w:tc>
      </w:tr>
      <w:tr w14:paraId="3B1A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jc w:val="center"/>
        </w:trPr>
        <w:tc>
          <w:tcPr>
            <w:tcW w:w="900" w:type="dxa"/>
            <w:vMerge w:val="continue"/>
            <w:noWrap w:val="0"/>
            <w:vAlign w:val="center"/>
          </w:tcPr>
          <w:p w14:paraId="1815FF87">
            <w:pPr>
              <w:overflowPunct w:val="0"/>
              <w:spacing w:line="360" w:lineRule="auto"/>
              <w:jc w:val="center"/>
              <w:rPr>
                <w:rFonts w:hint="eastAsia" w:ascii="宋体" w:hAnsi="宋体" w:eastAsia="宋体" w:cs="宋体"/>
                <w:b/>
                <w:bCs/>
                <w:color w:val="000000"/>
                <w:sz w:val="24"/>
                <w:highlight w:val="none"/>
              </w:rPr>
            </w:pPr>
          </w:p>
        </w:tc>
        <w:tc>
          <w:tcPr>
            <w:tcW w:w="720" w:type="dxa"/>
            <w:vMerge w:val="continue"/>
            <w:noWrap w:val="0"/>
            <w:vAlign w:val="center"/>
          </w:tcPr>
          <w:p w14:paraId="654D290D">
            <w:pPr>
              <w:overflowPunct w:val="0"/>
              <w:spacing w:line="360" w:lineRule="auto"/>
              <w:jc w:val="center"/>
              <w:rPr>
                <w:rFonts w:hint="eastAsia" w:ascii="宋体" w:hAnsi="宋体" w:eastAsia="宋体" w:cs="宋体"/>
                <w:b/>
                <w:bCs/>
                <w:color w:val="000000"/>
                <w:sz w:val="24"/>
                <w:highlight w:val="none"/>
              </w:rPr>
            </w:pPr>
          </w:p>
        </w:tc>
        <w:tc>
          <w:tcPr>
            <w:tcW w:w="876" w:type="dxa"/>
            <w:vMerge w:val="continue"/>
            <w:noWrap w:val="0"/>
            <w:vAlign w:val="center"/>
          </w:tcPr>
          <w:p w14:paraId="6C369563">
            <w:pPr>
              <w:overflowPunct w:val="0"/>
              <w:spacing w:line="360" w:lineRule="auto"/>
              <w:jc w:val="center"/>
              <w:rPr>
                <w:rFonts w:hint="eastAsia" w:ascii="宋体" w:hAnsi="宋体" w:eastAsia="宋体" w:cs="宋体"/>
                <w:b/>
                <w:bCs/>
                <w:color w:val="000000"/>
                <w:sz w:val="24"/>
                <w:highlight w:val="none"/>
              </w:rPr>
            </w:pPr>
          </w:p>
        </w:tc>
        <w:tc>
          <w:tcPr>
            <w:tcW w:w="1356" w:type="dxa"/>
            <w:noWrap w:val="0"/>
            <w:vAlign w:val="bottom"/>
          </w:tcPr>
          <w:p w14:paraId="1F44319C">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证书名称</w:t>
            </w:r>
          </w:p>
        </w:tc>
        <w:tc>
          <w:tcPr>
            <w:tcW w:w="771" w:type="dxa"/>
            <w:noWrap w:val="0"/>
            <w:vAlign w:val="bottom"/>
          </w:tcPr>
          <w:p w14:paraId="17EBB4A3">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级别</w:t>
            </w:r>
          </w:p>
        </w:tc>
        <w:tc>
          <w:tcPr>
            <w:tcW w:w="1172" w:type="dxa"/>
            <w:noWrap w:val="0"/>
            <w:vAlign w:val="bottom"/>
          </w:tcPr>
          <w:p w14:paraId="4450F597">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证号</w:t>
            </w:r>
          </w:p>
        </w:tc>
        <w:tc>
          <w:tcPr>
            <w:tcW w:w="1100" w:type="dxa"/>
            <w:noWrap w:val="0"/>
            <w:vAlign w:val="bottom"/>
          </w:tcPr>
          <w:p w14:paraId="1676A3D9">
            <w:pPr>
              <w:overflowPunct w:val="0"/>
              <w:spacing w:line="360" w:lineRule="auto"/>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专业</w:t>
            </w:r>
          </w:p>
        </w:tc>
        <w:tc>
          <w:tcPr>
            <w:tcW w:w="1493" w:type="dxa"/>
            <w:noWrap w:val="0"/>
            <w:vAlign w:val="bottom"/>
          </w:tcPr>
          <w:p w14:paraId="33143401">
            <w:pPr>
              <w:overflowPunct w:val="0"/>
              <w:spacing w:line="360" w:lineRule="auto"/>
              <w:jc w:val="center"/>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备注</w:t>
            </w:r>
          </w:p>
        </w:tc>
      </w:tr>
      <w:tr w14:paraId="5E030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421B2DA">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E71A746">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F3D99DC">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3B64ED61">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57BD06E2">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04C520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35DE56EA">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E4BB2CC">
            <w:pPr>
              <w:overflowPunct w:val="0"/>
              <w:spacing w:line="360" w:lineRule="auto"/>
              <w:jc w:val="center"/>
              <w:rPr>
                <w:rFonts w:hint="eastAsia" w:ascii="宋体" w:hAnsi="宋体" w:eastAsia="宋体" w:cs="宋体"/>
                <w:color w:val="000000"/>
                <w:sz w:val="24"/>
                <w:highlight w:val="none"/>
              </w:rPr>
            </w:pPr>
          </w:p>
        </w:tc>
      </w:tr>
      <w:tr w14:paraId="247A3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716F900">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2512CB0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7625A34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44E25295">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D678B9F">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4CF77298">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027B3521">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0E85A290">
            <w:pPr>
              <w:overflowPunct w:val="0"/>
              <w:spacing w:line="360" w:lineRule="auto"/>
              <w:jc w:val="center"/>
              <w:rPr>
                <w:rFonts w:hint="eastAsia" w:ascii="宋体" w:hAnsi="宋体" w:eastAsia="宋体" w:cs="宋体"/>
                <w:color w:val="000000"/>
                <w:sz w:val="24"/>
                <w:highlight w:val="none"/>
              </w:rPr>
            </w:pPr>
          </w:p>
        </w:tc>
      </w:tr>
      <w:tr w14:paraId="3D0CE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D0B79F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2032DC18">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4FA5C559">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675440E3">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09479DD6">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AE58B94">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061B253">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7FADABB3">
            <w:pPr>
              <w:overflowPunct w:val="0"/>
              <w:spacing w:line="360" w:lineRule="auto"/>
              <w:jc w:val="center"/>
              <w:rPr>
                <w:rFonts w:hint="eastAsia" w:ascii="宋体" w:hAnsi="宋体" w:eastAsia="宋体" w:cs="宋体"/>
                <w:color w:val="000000"/>
                <w:sz w:val="24"/>
                <w:highlight w:val="none"/>
              </w:rPr>
            </w:pPr>
          </w:p>
        </w:tc>
      </w:tr>
      <w:tr w14:paraId="7227B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A3A427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A566F71">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004FBF9">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649FC5CA">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7C4D5BB">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00ED25F2">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EE783BC">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26017298">
            <w:pPr>
              <w:overflowPunct w:val="0"/>
              <w:spacing w:line="360" w:lineRule="auto"/>
              <w:jc w:val="center"/>
              <w:rPr>
                <w:rFonts w:hint="eastAsia" w:ascii="宋体" w:hAnsi="宋体" w:eastAsia="宋体" w:cs="宋体"/>
                <w:color w:val="000000"/>
                <w:sz w:val="24"/>
                <w:highlight w:val="none"/>
              </w:rPr>
            </w:pPr>
          </w:p>
        </w:tc>
      </w:tr>
      <w:tr w14:paraId="108E7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DF45180">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4BF1C923">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08A2EE0A">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D49DC71">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4FA1E6B">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98B397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78116FF">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4933BD63">
            <w:pPr>
              <w:overflowPunct w:val="0"/>
              <w:spacing w:line="360" w:lineRule="auto"/>
              <w:jc w:val="center"/>
              <w:rPr>
                <w:rFonts w:hint="eastAsia" w:ascii="宋体" w:hAnsi="宋体" w:eastAsia="宋体" w:cs="宋体"/>
                <w:color w:val="000000"/>
                <w:sz w:val="24"/>
                <w:highlight w:val="none"/>
              </w:rPr>
            </w:pPr>
          </w:p>
        </w:tc>
      </w:tr>
      <w:tr w14:paraId="77A42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1EDBA77C">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2F9DD19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29A4978">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05BDEF4">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26ACF72E">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51795F0">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6B8BEDB2">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59DE3A86">
            <w:pPr>
              <w:overflowPunct w:val="0"/>
              <w:spacing w:line="360" w:lineRule="auto"/>
              <w:jc w:val="center"/>
              <w:rPr>
                <w:rFonts w:hint="eastAsia" w:ascii="宋体" w:hAnsi="宋体" w:eastAsia="宋体" w:cs="宋体"/>
                <w:color w:val="000000"/>
                <w:sz w:val="24"/>
                <w:highlight w:val="none"/>
              </w:rPr>
            </w:pPr>
          </w:p>
        </w:tc>
      </w:tr>
      <w:tr w14:paraId="639BA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78C1AF93">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B71CB5F">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53A226E8">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0F5F4ABE">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2D2F6389">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6B265910">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0452A33">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6FE2CCBA">
            <w:pPr>
              <w:overflowPunct w:val="0"/>
              <w:spacing w:line="360" w:lineRule="auto"/>
              <w:jc w:val="center"/>
              <w:rPr>
                <w:rFonts w:hint="eastAsia" w:ascii="宋体" w:hAnsi="宋体" w:eastAsia="宋体" w:cs="宋体"/>
                <w:color w:val="000000"/>
                <w:sz w:val="24"/>
                <w:highlight w:val="none"/>
              </w:rPr>
            </w:pPr>
          </w:p>
        </w:tc>
      </w:tr>
      <w:tr w14:paraId="6BEA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4E891DA">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B749BFC">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050337C5">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2C45E083">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736E054E">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4263C2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D01465E">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4181230A">
            <w:pPr>
              <w:overflowPunct w:val="0"/>
              <w:spacing w:line="360" w:lineRule="auto"/>
              <w:jc w:val="center"/>
              <w:rPr>
                <w:rFonts w:hint="eastAsia" w:ascii="宋体" w:hAnsi="宋体" w:eastAsia="宋体" w:cs="宋体"/>
                <w:color w:val="000000"/>
                <w:sz w:val="24"/>
                <w:highlight w:val="none"/>
              </w:rPr>
            </w:pPr>
          </w:p>
        </w:tc>
      </w:tr>
      <w:tr w14:paraId="11B3A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0F04956">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E09AF49">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2AE0112C">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889D90B">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3940EE0">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2CAA832">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01BB684A">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4C6E1796">
            <w:pPr>
              <w:overflowPunct w:val="0"/>
              <w:spacing w:line="360" w:lineRule="auto"/>
              <w:jc w:val="center"/>
              <w:rPr>
                <w:rFonts w:hint="eastAsia" w:ascii="宋体" w:hAnsi="宋体" w:eastAsia="宋体" w:cs="宋体"/>
                <w:color w:val="000000"/>
                <w:sz w:val="24"/>
                <w:highlight w:val="none"/>
              </w:rPr>
            </w:pPr>
          </w:p>
        </w:tc>
      </w:tr>
      <w:tr w14:paraId="37C1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515769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4052797B">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189FD7B">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5CDC0DAB">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39CE8205">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1025A546">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2ED27412">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6017171E">
            <w:pPr>
              <w:overflowPunct w:val="0"/>
              <w:spacing w:line="360" w:lineRule="auto"/>
              <w:jc w:val="center"/>
              <w:rPr>
                <w:rFonts w:hint="eastAsia" w:ascii="宋体" w:hAnsi="宋体" w:eastAsia="宋体" w:cs="宋体"/>
                <w:color w:val="000000"/>
                <w:sz w:val="24"/>
                <w:highlight w:val="none"/>
              </w:rPr>
            </w:pPr>
          </w:p>
        </w:tc>
      </w:tr>
      <w:tr w14:paraId="1D99C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2401A7D">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1A7D6B4F">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366C5971">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DAA7F26">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63686AF">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7FA619F0">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129E8DB7">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59B9051E">
            <w:pPr>
              <w:overflowPunct w:val="0"/>
              <w:spacing w:line="360" w:lineRule="auto"/>
              <w:jc w:val="center"/>
              <w:rPr>
                <w:rFonts w:hint="eastAsia" w:ascii="宋体" w:hAnsi="宋体" w:eastAsia="宋体" w:cs="宋体"/>
                <w:color w:val="000000"/>
                <w:sz w:val="24"/>
                <w:highlight w:val="none"/>
              </w:rPr>
            </w:pPr>
          </w:p>
        </w:tc>
      </w:tr>
      <w:tr w14:paraId="351CD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126A4A9">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B372C1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762EDC60">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50D5556E">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67460BCA">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4AC2CC2B">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6D0D621B">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56746525">
            <w:pPr>
              <w:overflowPunct w:val="0"/>
              <w:spacing w:line="360" w:lineRule="auto"/>
              <w:jc w:val="center"/>
              <w:rPr>
                <w:rFonts w:hint="eastAsia" w:ascii="宋体" w:hAnsi="宋体" w:eastAsia="宋体" w:cs="宋体"/>
                <w:color w:val="000000"/>
                <w:sz w:val="24"/>
                <w:highlight w:val="none"/>
              </w:rPr>
            </w:pPr>
          </w:p>
        </w:tc>
      </w:tr>
      <w:tr w14:paraId="7E9E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E535CA5">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9A0FFEC">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1D284D8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6E48F4F">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0BA3A482">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25F9F7DF">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64A94D5E">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04878328">
            <w:pPr>
              <w:overflowPunct w:val="0"/>
              <w:spacing w:line="360" w:lineRule="auto"/>
              <w:jc w:val="center"/>
              <w:rPr>
                <w:rFonts w:hint="eastAsia" w:ascii="宋体" w:hAnsi="宋体" w:eastAsia="宋体" w:cs="宋体"/>
                <w:color w:val="000000"/>
                <w:sz w:val="24"/>
                <w:highlight w:val="none"/>
              </w:rPr>
            </w:pPr>
          </w:p>
        </w:tc>
      </w:tr>
      <w:tr w14:paraId="77447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3BD9BB7">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DC906FA">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C446206">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9437708">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880FB68">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13D7C061">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F939A5A">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45250D2">
            <w:pPr>
              <w:overflowPunct w:val="0"/>
              <w:spacing w:line="360" w:lineRule="auto"/>
              <w:jc w:val="center"/>
              <w:rPr>
                <w:rFonts w:hint="eastAsia" w:ascii="宋体" w:hAnsi="宋体" w:eastAsia="宋体" w:cs="宋体"/>
                <w:color w:val="000000"/>
                <w:sz w:val="24"/>
                <w:highlight w:val="none"/>
              </w:rPr>
            </w:pPr>
          </w:p>
        </w:tc>
      </w:tr>
      <w:tr w14:paraId="36449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030DAAE0">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1D6582DB">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54037DD3">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B4C2BB8">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3579875">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C0D0BDD">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1C48A950">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045D8805">
            <w:pPr>
              <w:overflowPunct w:val="0"/>
              <w:spacing w:line="360" w:lineRule="auto"/>
              <w:jc w:val="center"/>
              <w:rPr>
                <w:rFonts w:hint="eastAsia" w:ascii="宋体" w:hAnsi="宋体" w:eastAsia="宋体" w:cs="宋体"/>
                <w:color w:val="000000"/>
                <w:sz w:val="24"/>
                <w:highlight w:val="none"/>
              </w:rPr>
            </w:pPr>
          </w:p>
        </w:tc>
      </w:tr>
      <w:tr w14:paraId="47F9E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8EEDF18">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4AF49B19">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2E1A4D92">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82291B5">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6524A3AF">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1EA897E1">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6255E28">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63043B6">
            <w:pPr>
              <w:overflowPunct w:val="0"/>
              <w:spacing w:line="360" w:lineRule="auto"/>
              <w:jc w:val="center"/>
              <w:rPr>
                <w:rFonts w:hint="eastAsia" w:ascii="宋体" w:hAnsi="宋体" w:eastAsia="宋体" w:cs="宋体"/>
                <w:color w:val="000000"/>
                <w:sz w:val="24"/>
                <w:highlight w:val="none"/>
              </w:rPr>
            </w:pPr>
          </w:p>
        </w:tc>
      </w:tr>
      <w:tr w14:paraId="1DCE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12A7CC6">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897D2E4">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0270292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129AA8D6">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393E0C68">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6542ADC9">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3CCD20B7">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383B6B5F">
            <w:pPr>
              <w:overflowPunct w:val="0"/>
              <w:spacing w:line="360" w:lineRule="auto"/>
              <w:jc w:val="center"/>
              <w:rPr>
                <w:rFonts w:hint="eastAsia" w:ascii="宋体" w:hAnsi="宋体" w:eastAsia="宋体" w:cs="宋体"/>
                <w:color w:val="000000"/>
                <w:sz w:val="24"/>
                <w:highlight w:val="none"/>
              </w:rPr>
            </w:pPr>
          </w:p>
        </w:tc>
      </w:tr>
      <w:tr w14:paraId="3406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47A4105D">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0BF867F9">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59AD3964">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60382384">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6D0BC54">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6A773FE4">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2829316">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6524BD18">
            <w:pPr>
              <w:overflowPunct w:val="0"/>
              <w:spacing w:line="360" w:lineRule="auto"/>
              <w:jc w:val="center"/>
              <w:rPr>
                <w:rFonts w:hint="eastAsia" w:ascii="宋体" w:hAnsi="宋体" w:eastAsia="宋体" w:cs="宋体"/>
                <w:color w:val="000000"/>
                <w:sz w:val="24"/>
                <w:highlight w:val="none"/>
              </w:rPr>
            </w:pPr>
          </w:p>
        </w:tc>
      </w:tr>
      <w:tr w14:paraId="776B2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5196B7F9">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515693E2">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1B6807A">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7EF7CA8D">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47E0D620">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7072D083">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D0EC9CB">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28B165FB">
            <w:pPr>
              <w:overflowPunct w:val="0"/>
              <w:spacing w:line="360" w:lineRule="auto"/>
              <w:jc w:val="center"/>
              <w:rPr>
                <w:rFonts w:hint="eastAsia" w:ascii="宋体" w:hAnsi="宋体" w:eastAsia="宋体" w:cs="宋体"/>
                <w:color w:val="000000"/>
                <w:sz w:val="24"/>
                <w:highlight w:val="none"/>
              </w:rPr>
            </w:pPr>
          </w:p>
        </w:tc>
      </w:tr>
      <w:tr w14:paraId="122D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285A09C8">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3533FA3E">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69790A6D">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0900DA2D">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233B021B">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354D0A81">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79577DBD">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BF47123">
            <w:pPr>
              <w:overflowPunct w:val="0"/>
              <w:spacing w:line="360" w:lineRule="auto"/>
              <w:jc w:val="center"/>
              <w:rPr>
                <w:rFonts w:hint="eastAsia" w:ascii="宋体" w:hAnsi="宋体" w:eastAsia="宋体" w:cs="宋体"/>
                <w:color w:val="000000"/>
                <w:sz w:val="24"/>
                <w:highlight w:val="none"/>
              </w:rPr>
            </w:pPr>
          </w:p>
        </w:tc>
      </w:tr>
      <w:tr w14:paraId="06938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0" w:type="dxa"/>
            <w:noWrap w:val="0"/>
            <w:vAlign w:val="center"/>
          </w:tcPr>
          <w:p w14:paraId="63AE06D3">
            <w:pPr>
              <w:overflowPunct w:val="0"/>
              <w:spacing w:line="360" w:lineRule="auto"/>
              <w:jc w:val="center"/>
              <w:rPr>
                <w:rFonts w:hint="eastAsia" w:ascii="宋体" w:hAnsi="宋体" w:eastAsia="宋体" w:cs="宋体"/>
                <w:color w:val="000000"/>
                <w:sz w:val="24"/>
                <w:highlight w:val="none"/>
              </w:rPr>
            </w:pPr>
          </w:p>
        </w:tc>
        <w:tc>
          <w:tcPr>
            <w:tcW w:w="720" w:type="dxa"/>
            <w:noWrap w:val="0"/>
            <w:vAlign w:val="center"/>
          </w:tcPr>
          <w:p w14:paraId="7EBC9AAD">
            <w:pPr>
              <w:overflowPunct w:val="0"/>
              <w:spacing w:line="360" w:lineRule="auto"/>
              <w:jc w:val="center"/>
              <w:rPr>
                <w:rFonts w:hint="eastAsia" w:ascii="宋体" w:hAnsi="宋体" w:eastAsia="宋体" w:cs="宋体"/>
                <w:color w:val="000000"/>
                <w:sz w:val="24"/>
                <w:highlight w:val="none"/>
              </w:rPr>
            </w:pPr>
          </w:p>
        </w:tc>
        <w:tc>
          <w:tcPr>
            <w:tcW w:w="876" w:type="dxa"/>
            <w:noWrap w:val="0"/>
            <w:vAlign w:val="center"/>
          </w:tcPr>
          <w:p w14:paraId="4EAB5F9F">
            <w:pPr>
              <w:overflowPunct w:val="0"/>
              <w:spacing w:line="360" w:lineRule="auto"/>
              <w:jc w:val="center"/>
              <w:rPr>
                <w:rFonts w:hint="eastAsia" w:ascii="宋体" w:hAnsi="宋体" w:eastAsia="宋体" w:cs="宋体"/>
                <w:color w:val="000000"/>
                <w:sz w:val="24"/>
                <w:highlight w:val="none"/>
              </w:rPr>
            </w:pPr>
          </w:p>
        </w:tc>
        <w:tc>
          <w:tcPr>
            <w:tcW w:w="1356" w:type="dxa"/>
            <w:noWrap w:val="0"/>
            <w:vAlign w:val="center"/>
          </w:tcPr>
          <w:p w14:paraId="24664CDD">
            <w:pPr>
              <w:overflowPunct w:val="0"/>
              <w:spacing w:line="360" w:lineRule="auto"/>
              <w:jc w:val="center"/>
              <w:rPr>
                <w:rFonts w:hint="eastAsia" w:ascii="宋体" w:hAnsi="宋体" w:eastAsia="宋体" w:cs="宋体"/>
                <w:color w:val="000000"/>
                <w:sz w:val="24"/>
                <w:highlight w:val="none"/>
              </w:rPr>
            </w:pPr>
          </w:p>
        </w:tc>
        <w:tc>
          <w:tcPr>
            <w:tcW w:w="771" w:type="dxa"/>
            <w:noWrap w:val="0"/>
            <w:vAlign w:val="center"/>
          </w:tcPr>
          <w:p w14:paraId="12977ED6">
            <w:pPr>
              <w:overflowPunct w:val="0"/>
              <w:spacing w:line="360" w:lineRule="auto"/>
              <w:jc w:val="center"/>
              <w:rPr>
                <w:rFonts w:hint="eastAsia" w:ascii="宋体" w:hAnsi="宋体" w:eastAsia="宋体" w:cs="宋体"/>
                <w:color w:val="000000"/>
                <w:sz w:val="24"/>
                <w:highlight w:val="none"/>
              </w:rPr>
            </w:pPr>
          </w:p>
        </w:tc>
        <w:tc>
          <w:tcPr>
            <w:tcW w:w="1172" w:type="dxa"/>
            <w:noWrap w:val="0"/>
            <w:vAlign w:val="center"/>
          </w:tcPr>
          <w:p w14:paraId="5CEAB289">
            <w:pPr>
              <w:overflowPunct w:val="0"/>
              <w:spacing w:line="360" w:lineRule="auto"/>
              <w:jc w:val="center"/>
              <w:rPr>
                <w:rFonts w:hint="eastAsia" w:ascii="宋体" w:hAnsi="宋体" w:eastAsia="宋体" w:cs="宋体"/>
                <w:color w:val="000000"/>
                <w:sz w:val="24"/>
                <w:highlight w:val="none"/>
              </w:rPr>
            </w:pPr>
          </w:p>
        </w:tc>
        <w:tc>
          <w:tcPr>
            <w:tcW w:w="1100" w:type="dxa"/>
            <w:noWrap w:val="0"/>
            <w:vAlign w:val="center"/>
          </w:tcPr>
          <w:p w14:paraId="35183D28">
            <w:pPr>
              <w:overflowPunct w:val="0"/>
              <w:spacing w:line="360" w:lineRule="auto"/>
              <w:jc w:val="center"/>
              <w:rPr>
                <w:rFonts w:hint="eastAsia" w:ascii="宋体" w:hAnsi="宋体" w:eastAsia="宋体" w:cs="宋体"/>
                <w:color w:val="000000"/>
                <w:sz w:val="24"/>
                <w:highlight w:val="none"/>
              </w:rPr>
            </w:pPr>
          </w:p>
        </w:tc>
        <w:tc>
          <w:tcPr>
            <w:tcW w:w="1493" w:type="dxa"/>
            <w:noWrap w:val="0"/>
            <w:vAlign w:val="center"/>
          </w:tcPr>
          <w:p w14:paraId="1302164F">
            <w:pPr>
              <w:overflowPunct w:val="0"/>
              <w:spacing w:line="360" w:lineRule="auto"/>
              <w:jc w:val="center"/>
              <w:rPr>
                <w:rFonts w:hint="eastAsia" w:ascii="宋体" w:hAnsi="宋体" w:eastAsia="宋体" w:cs="宋体"/>
                <w:color w:val="000000"/>
                <w:sz w:val="24"/>
                <w:highlight w:val="none"/>
              </w:rPr>
            </w:pPr>
          </w:p>
        </w:tc>
      </w:tr>
    </w:tbl>
    <w:p w14:paraId="1C11F879">
      <w:pPr>
        <w:overflowPunct w:val="0"/>
        <w:spacing w:line="360" w:lineRule="auto"/>
        <w:rPr>
          <w:rFonts w:hint="eastAsia" w:ascii="宋体" w:hAnsi="宋体" w:eastAsia="宋体" w:cs="宋体"/>
          <w:color w:val="000000"/>
          <w:sz w:val="24"/>
          <w:highlight w:val="none"/>
        </w:rPr>
      </w:pPr>
    </w:p>
    <w:p w14:paraId="36D2CF56">
      <w:pPr>
        <w:overflowPunct w:val="0"/>
        <w:spacing w:line="360" w:lineRule="auto"/>
        <w:jc w:val="center"/>
        <w:rPr>
          <w:rFonts w:hint="eastAsia" w:ascii="宋体" w:hAnsi="宋体" w:eastAsia="宋体" w:cs="宋体"/>
          <w:b/>
          <w:color w:val="000000"/>
          <w:sz w:val="30"/>
          <w:szCs w:val="30"/>
          <w:highlight w:val="none"/>
        </w:rPr>
      </w:pPr>
      <w:r>
        <w:rPr>
          <w:rFonts w:hint="eastAsia" w:ascii="宋体" w:hAnsi="宋体" w:eastAsia="宋体" w:cs="宋体"/>
          <w:color w:val="000000"/>
          <w:sz w:val="24"/>
          <w:highlight w:val="none"/>
        </w:rPr>
        <w:br w:type="page"/>
      </w:r>
      <w:r>
        <w:rPr>
          <w:rFonts w:hint="eastAsia" w:ascii="宋体" w:hAnsi="宋体" w:eastAsia="宋体" w:cs="宋体"/>
          <w:b/>
          <w:color w:val="000000"/>
          <w:sz w:val="30"/>
          <w:szCs w:val="30"/>
          <w:highlight w:val="none"/>
        </w:rPr>
        <w:t>（二）主要人员简历表</w:t>
      </w:r>
    </w:p>
    <w:p w14:paraId="43781B7B">
      <w:pPr>
        <w:overflowPunct w:val="0"/>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附1：项目</w:t>
      </w:r>
      <w:r>
        <w:rPr>
          <w:rFonts w:hint="eastAsia" w:ascii="宋体" w:hAnsi="宋体" w:cs="宋体"/>
          <w:b/>
          <w:color w:val="000000"/>
          <w:sz w:val="30"/>
          <w:szCs w:val="30"/>
          <w:highlight w:val="none"/>
          <w:lang w:eastAsia="zh-CN"/>
        </w:rPr>
        <w:t>负责人</w:t>
      </w:r>
      <w:r>
        <w:rPr>
          <w:rFonts w:hint="eastAsia" w:ascii="宋体" w:hAnsi="宋体" w:eastAsia="宋体" w:cs="宋体"/>
          <w:b/>
          <w:color w:val="000000"/>
          <w:sz w:val="30"/>
          <w:szCs w:val="30"/>
          <w:highlight w:val="none"/>
        </w:rPr>
        <w:t>简历表</w:t>
      </w:r>
    </w:p>
    <w:p w14:paraId="1A2C934E">
      <w:pPr>
        <w:overflowPunct w:val="0"/>
        <w:spacing w:line="360" w:lineRule="auto"/>
        <w:ind w:firstLine="480" w:firstLineChars="200"/>
        <w:rPr>
          <w:rFonts w:hint="eastAsia" w:ascii="宋体" w:hAnsi="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项目负责人须具备市政公用工程专业二级及以上注册建造师执业资格并具有安全生产考核合格证书（建安B证）且无在建工程</w:t>
      </w:r>
      <w:r>
        <w:rPr>
          <w:rFonts w:hint="eastAsia" w:ascii="宋体" w:hAnsi="宋体" w:cs="宋体"/>
          <w:color w:val="000000"/>
          <w:sz w:val="24"/>
          <w:szCs w:val="24"/>
          <w:highlight w:val="none"/>
          <w:lang w:val="en-US" w:eastAsia="zh-CN"/>
        </w:rPr>
        <w:t>承诺书</w:t>
      </w:r>
      <w:r>
        <w:rPr>
          <w:rFonts w:hint="eastAsia" w:ascii="宋体" w:hAnsi="宋体" w:eastAsia="宋体" w:cs="宋体"/>
          <w:color w:val="000000"/>
          <w:sz w:val="24"/>
          <w:szCs w:val="24"/>
          <w:highlight w:val="none"/>
          <w:lang w:val="en-US" w:eastAsia="zh-CN"/>
        </w:rPr>
        <w:t>（磋商截止日前，3个月内单位养老保险缴纳证明</w:t>
      </w:r>
      <w:r>
        <w:rPr>
          <w:rFonts w:hint="eastAsia" w:ascii="宋体" w:hAnsi="宋体" w:cs="宋体"/>
          <w:color w:val="000000"/>
          <w:sz w:val="24"/>
          <w:szCs w:val="24"/>
          <w:highlight w:val="none"/>
          <w:lang w:val="en-US" w:eastAsia="zh-CN"/>
        </w:rPr>
        <w:t>）。</w:t>
      </w:r>
    </w:p>
    <w:tbl>
      <w:tblPr>
        <w:tblStyle w:val="34"/>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3"/>
        <w:gridCol w:w="1063"/>
        <w:gridCol w:w="1165"/>
        <w:gridCol w:w="1310"/>
        <w:gridCol w:w="2090"/>
        <w:gridCol w:w="2219"/>
      </w:tblGrid>
      <w:tr w14:paraId="51332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DB147FE">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姓  名</w:t>
            </w:r>
          </w:p>
        </w:tc>
        <w:tc>
          <w:tcPr>
            <w:tcW w:w="1063" w:type="dxa"/>
            <w:noWrap w:val="0"/>
            <w:vAlign w:val="center"/>
          </w:tcPr>
          <w:p w14:paraId="169A1B63">
            <w:pPr>
              <w:overflowPunct w:val="0"/>
              <w:spacing w:line="360" w:lineRule="auto"/>
              <w:jc w:val="center"/>
              <w:rPr>
                <w:rFonts w:hint="eastAsia" w:ascii="宋体" w:hAnsi="宋体" w:eastAsia="宋体" w:cs="宋体"/>
                <w:color w:val="000000"/>
                <w:sz w:val="24"/>
                <w:szCs w:val="24"/>
                <w:highlight w:val="none"/>
              </w:rPr>
            </w:pPr>
          </w:p>
        </w:tc>
        <w:tc>
          <w:tcPr>
            <w:tcW w:w="1165" w:type="dxa"/>
            <w:noWrap w:val="0"/>
            <w:vAlign w:val="center"/>
          </w:tcPr>
          <w:p w14:paraId="279CA303">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  龄</w:t>
            </w:r>
          </w:p>
        </w:tc>
        <w:tc>
          <w:tcPr>
            <w:tcW w:w="1310" w:type="dxa"/>
            <w:noWrap w:val="0"/>
            <w:vAlign w:val="center"/>
          </w:tcPr>
          <w:p w14:paraId="2F23F0BD">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4FC4910B">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学历</w:t>
            </w:r>
          </w:p>
        </w:tc>
        <w:tc>
          <w:tcPr>
            <w:tcW w:w="2219" w:type="dxa"/>
            <w:noWrap w:val="0"/>
            <w:vAlign w:val="center"/>
          </w:tcPr>
          <w:p w14:paraId="75C09E6F">
            <w:pPr>
              <w:overflowPunct w:val="0"/>
              <w:spacing w:line="360" w:lineRule="auto"/>
              <w:jc w:val="center"/>
              <w:rPr>
                <w:rFonts w:hint="eastAsia" w:ascii="宋体" w:hAnsi="宋体" w:eastAsia="宋体" w:cs="宋体"/>
                <w:color w:val="000000"/>
                <w:sz w:val="24"/>
                <w:szCs w:val="24"/>
                <w:highlight w:val="none"/>
              </w:rPr>
            </w:pPr>
          </w:p>
        </w:tc>
      </w:tr>
      <w:tr w14:paraId="2DD48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19D2F70F">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称</w:t>
            </w:r>
          </w:p>
        </w:tc>
        <w:tc>
          <w:tcPr>
            <w:tcW w:w="1063" w:type="dxa"/>
            <w:noWrap w:val="0"/>
            <w:vAlign w:val="center"/>
          </w:tcPr>
          <w:p w14:paraId="63438E78">
            <w:pPr>
              <w:overflowPunct w:val="0"/>
              <w:spacing w:line="360" w:lineRule="auto"/>
              <w:jc w:val="center"/>
              <w:rPr>
                <w:rFonts w:hint="eastAsia" w:ascii="宋体" w:hAnsi="宋体" w:eastAsia="宋体" w:cs="宋体"/>
                <w:color w:val="000000"/>
                <w:sz w:val="24"/>
                <w:szCs w:val="24"/>
                <w:highlight w:val="none"/>
              </w:rPr>
            </w:pPr>
          </w:p>
        </w:tc>
        <w:tc>
          <w:tcPr>
            <w:tcW w:w="1165" w:type="dxa"/>
            <w:noWrap w:val="0"/>
            <w:vAlign w:val="center"/>
          </w:tcPr>
          <w:p w14:paraId="421C2270">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职  务</w:t>
            </w:r>
          </w:p>
        </w:tc>
        <w:tc>
          <w:tcPr>
            <w:tcW w:w="1310" w:type="dxa"/>
            <w:noWrap w:val="0"/>
            <w:vAlign w:val="center"/>
          </w:tcPr>
          <w:p w14:paraId="3E2AD3C0">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36EA4011">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拟在本工程任职</w:t>
            </w:r>
          </w:p>
        </w:tc>
        <w:tc>
          <w:tcPr>
            <w:tcW w:w="2219" w:type="dxa"/>
            <w:noWrap w:val="0"/>
            <w:vAlign w:val="center"/>
          </w:tcPr>
          <w:p w14:paraId="5840E3DF">
            <w:pPr>
              <w:overflowPunct w:val="0"/>
              <w:spacing w:line="360" w:lineRule="auto"/>
              <w:jc w:val="center"/>
              <w:rPr>
                <w:rFonts w:hint="eastAsia" w:ascii="宋体" w:hAnsi="宋体" w:eastAsia="宋体" w:cs="宋体"/>
                <w:color w:val="000000"/>
                <w:sz w:val="24"/>
                <w:szCs w:val="24"/>
                <w:highlight w:val="none"/>
              </w:rPr>
            </w:pPr>
          </w:p>
        </w:tc>
      </w:tr>
      <w:tr w14:paraId="2F53B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659A3556">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注册建造师执业资格等级</w:t>
            </w:r>
          </w:p>
        </w:tc>
        <w:tc>
          <w:tcPr>
            <w:tcW w:w="1310" w:type="dxa"/>
            <w:noWrap w:val="0"/>
            <w:vAlign w:val="center"/>
          </w:tcPr>
          <w:p w14:paraId="358A7AAF">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级</w:t>
            </w:r>
          </w:p>
        </w:tc>
        <w:tc>
          <w:tcPr>
            <w:tcW w:w="2090" w:type="dxa"/>
            <w:noWrap w:val="0"/>
            <w:vAlign w:val="center"/>
          </w:tcPr>
          <w:p w14:paraId="3C7C78C4">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建造师专业</w:t>
            </w:r>
          </w:p>
        </w:tc>
        <w:tc>
          <w:tcPr>
            <w:tcW w:w="2219" w:type="dxa"/>
            <w:noWrap w:val="0"/>
            <w:vAlign w:val="center"/>
          </w:tcPr>
          <w:p w14:paraId="1784049E">
            <w:pPr>
              <w:overflowPunct w:val="0"/>
              <w:spacing w:line="360" w:lineRule="auto"/>
              <w:jc w:val="center"/>
              <w:rPr>
                <w:rFonts w:hint="eastAsia" w:ascii="宋体" w:hAnsi="宋体" w:eastAsia="宋体" w:cs="宋体"/>
                <w:color w:val="000000"/>
                <w:sz w:val="24"/>
                <w:szCs w:val="24"/>
                <w:highlight w:val="none"/>
              </w:rPr>
            </w:pPr>
          </w:p>
        </w:tc>
      </w:tr>
      <w:tr w14:paraId="32286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3621" w:type="dxa"/>
            <w:gridSpan w:val="3"/>
            <w:noWrap w:val="0"/>
            <w:vAlign w:val="center"/>
          </w:tcPr>
          <w:p w14:paraId="12D20B4A">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安全生产考核合格证书</w:t>
            </w:r>
          </w:p>
        </w:tc>
        <w:tc>
          <w:tcPr>
            <w:tcW w:w="5619" w:type="dxa"/>
            <w:gridSpan w:val="3"/>
            <w:noWrap w:val="0"/>
            <w:vAlign w:val="center"/>
          </w:tcPr>
          <w:p w14:paraId="75AC1515">
            <w:pPr>
              <w:overflowPunct w:val="0"/>
              <w:spacing w:line="360" w:lineRule="auto"/>
              <w:jc w:val="center"/>
              <w:rPr>
                <w:rFonts w:hint="eastAsia" w:ascii="宋体" w:hAnsi="宋体" w:eastAsia="宋体" w:cs="宋体"/>
                <w:color w:val="000000"/>
                <w:sz w:val="24"/>
                <w:szCs w:val="24"/>
                <w:highlight w:val="none"/>
              </w:rPr>
            </w:pPr>
          </w:p>
        </w:tc>
      </w:tr>
      <w:tr w14:paraId="1F0F2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4A23E3A8">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毕业学校</w:t>
            </w:r>
          </w:p>
        </w:tc>
        <w:tc>
          <w:tcPr>
            <w:tcW w:w="7847" w:type="dxa"/>
            <w:gridSpan w:val="5"/>
            <w:noWrap w:val="0"/>
            <w:vAlign w:val="center"/>
          </w:tcPr>
          <w:p w14:paraId="376CC5DA">
            <w:pPr>
              <w:overflowPunct w:val="0"/>
              <w:spacing w:line="360" w:lineRule="auto"/>
              <w:ind w:firstLine="960" w:firstLineChars="4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年毕业于                  学校            专业</w:t>
            </w:r>
          </w:p>
        </w:tc>
      </w:tr>
      <w:tr w14:paraId="72B33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9240" w:type="dxa"/>
            <w:gridSpan w:val="6"/>
            <w:noWrap w:val="0"/>
            <w:vAlign w:val="center"/>
          </w:tcPr>
          <w:p w14:paraId="6FF2D046">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主要工作经历</w:t>
            </w:r>
          </w:p>
        </w:tc>
      </w:tr>
      <w:tr w14:paraId="5FE6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1393" w:type="dxa"/>
            <w:noWrap w:val="0"/>
            <w:vAlign w:val="center"/>
          </w:tcPr>
          <w:p w14:paraId="6FE8DA50">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时  间</w:t>
            </w:r>
          </w:p>
        </w:tc>
        <w:tc>
          <w:tcPr>
            <w:tcW w:w="3538" w:type="dxa"/>
            <w:gridSpan w:val="3"/>
            <w:noWrap w:val="0"/>
            <w:vAlign w:val="center"/>
          </w:tcPr>
          <w:p w14:paraId="166AEC30">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参加过的类似项目名称</w:t>
            </w:r>
          </w:p>
        </w:tc>
        <w:tc>
          <w:tcPr>
            <w:tcW w:w="2090" w:type="dxa"/>
            <w:noWrap w:val="0"/>
            <w:vAlign w:val="center"/>
          </w:tcPr>
          <w:p w14:paraId="64F048E9">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工程概况说明</w:t>
            </w:r>
          </w:p>
        </w:tc>
        <w:tc>
          <w:tcPr>
            <w:tcW w:w="2219" w:type="dxa"/>
            <w:noWrap w:val="0"/>
            <w:vAlign w:val="center"/>
          </w:tcPr>
          <w:p w14:paraId="5E5455CD">
            <w:pPr>
              <w:overflowPunct w:val="0"/>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发包人及联系电话</w:t>
            </w:r>
          </w:p>
        </w:tc>
      </w:tr>
      <w:tr w14:paraId="73210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5CA7BADA">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0E6AA7FB">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79A1A6A0">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010705BE">
            <w:pPr>
              <w:overflowPunct w:val="0"/>
              <w:spacing w:line="360" w:lineRule="auto"/>
              <w:jc w:val="center"/>
              <w:rPr>
                <w:rFonts w:hint="eastAsia" w:ascii="宋体" w:hAnsi="宋体" w:eastAsia="宋体" w:cs="宋体"/>
                <w:color w:val="000000"/>
                <w:sz w:val="24"/>
                <w:szCs w:val="24"/>
                <w:highlight w:val="none"/>
              </w:rPr>
            </w:pPr>
          </w:p>
        </w:tc>
      </w:tr>
      <w:tr w14:paraId="3FE2B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337110BF">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2EAD13FC">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744D30BB">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40C6AAD7">
            <w:pPr>
              <w:overflowPunct w:val="0"/>
              <w:spacing w:line="360" w:lineRule="auto"/>
              <w:jc w:val="center"/>
              <w:rPr>
                <w:rFonts w:hint="eastAsia" w:ascii="宋体" w:hAnsi="宋体" w:eastAsia="宋体" w:cs="宋体"/>
                <w:color w:val="000000"/>
                <w:sz w:val="24"/>
                <w:szCs w:val="24"/>
                <w:highlight w:val="none"/>
              </w:rPr>
            </w:pPr>
          </w:p>
        </w:tc>
      </w:tr>
      <w:tr w14:paraId="59353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48C0B62">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00D28F85">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0B06C46D">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4ED5D2EC">
            <w:pPr>
              <w:overflowPunct w:val="0"/>
              <w:spacing w:line="360" w:lineRule="auto"/>
              <w:jc w:val="center"/>
              <w:rPr>
                <w:rFonts w:hint="eastAsia" w:ascii="宋体" w:hAnsi="宋体" w:eastAsia="宋体" w:cs="宋体"/>
                <w:color w:val="000000"/>
                <w:sz w:val="24"/>
                <w:szCs w:val="24"/>
                <w:highlight w:val="none"/>
              </w:rPr>
            </w:pPr>
          </w:p>
        </w:tc>
      </w:tr>
      <w:tr w14:paraId="3BC8C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FEE97AC">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5931D6EC">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5E4D5D27">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667EEFDE">
            <w:pPr>
              <w:overflowPunct w:val="0"/>
              <w:spacing w:line="360" w:lineRule="auto"/>
              <w:jc w:val="center"/>
              <w:rPr>
                <w:rFonts w:hint="eastAsia" w:ascii="宋体" w:hAnsi="宋体" w:eastAsia="宋体" w:cs="宋体"/>
                <w:color w:val="000000"/>
                <w:sz w:val="24"/>
                <w:szCs w:val="24"/>
                <w:highlight w:val="none"/>
              </w:rPr>
            </w:pPr>
          </w:p>
        </w:tc>
      </w:tr>
      <w:tr w14:paraId="0989C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696C9CEE">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76BF81A7">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005E40F4">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27EBB76B">
            <w:pPr>
              <w:overflowPunct w:val="0"/>
              <w:spacing w:line="360" w:lineRule="auto"/>
              <w:jc w:val="center"/>
              <w:rPr>
                <w:rFonts w:hint="eastAsia" w:ascii="宋体" w:hAnsi="宋体" w:eastAsia="宋体" w:cs="宋体"/>
                <w:color w:val="000000"/>
                <w:sz w:val="24"/>
                <w:szCs w:val="24"/>
                <w:highlight w:val="none"/>
              </w:rPr>
            </w:pPr>
          </w:p>
        </w:tc>
      </w:tr>
      <w:tr w14:paraId="45D2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393" w:type="dxa"/>
            <w:noWrap w:val="0"/>
            <w:vAlign w:val="center"/>
          </w:tcPr>
          <w:p w14:paraId="4692C847">
            <w:pPr>
              <w:overflowPunct w:val="0"/>
              <w:spacing w:line="360" w:lineRule="auto"/>
              <w:jc w:val="center"/>
              <w:rPr>
                <w:rFonts w:hint="eastAsia" w:ascii="宋体" w:hAnsi="宋体" w:eastAsia="宋体" w:cs="宋体"/>
                <w:color w:val="000000"/>
                <w:sz w:val="24"/>
                <w:szCs w:val="24"/>
                <w:highlight w:val="none"/>
              </w:rPr>
            </w:pPr>
          </w:p>
        </w:tc>
        <w:tc>
          <w:tcPr>
            <w:tcW w:w="3538" w:type="dxa"/>
            <w:gridSpan w:val="3"/>
            <w:noWrap w:val="0"/>
            <w:vAlign w:val="center"/>
          </w:tcPr>
          <w:p w14:paraId="233E9770">
            <w:pPr>
              <w:overflowPunct w:val="0"/>
              <w:spacing w:line="360" w:lineRule="auto"/>
              <w:jc w:val="center"/>
              <w:rPr>
                <w:rFonts w:hint="eastAsia" w:ascii="宋体" w:hAnsi="宋体" w:eastAsia="宋体" w:cs="宋体"/>
                <w:color w:val="000000"/>
                <w:sz w:val="24"/>
                <w:szCs w:val="24"/>
                <w:highlight w:val="none"/>
              </w:rPr>
            </w:pPr>
          </w:p>
        </w:tc>
        <w:tc>
          <w:tcPr>
            <w:tcW w:w="2090" w:type="dxa"/>
            <w:noWrap w:val="0"/>
            <w:vAlign w:val="center"/>
          </w:tcPr>
          <w:p w14:paraId="0F5BB512">
            <w:pPr>
              <w:overflowPunct w:val="0"/>
              <w:spacing w:line="360" w:lineRule="auto"/>
              <w:jc w:val="center"/>
              <w:rPr>
                <w:rFonts w:hint="eastAsia" w:ascii="宋体" w:hAnsi="宋体" w:eastAsia="宋体" w:cs="宋体"/>
                <w:color w:val="000000"/>
                <w:sz w:val="24"/>
                <w:szCs w:val="24"/>
                <w:highlight w:val="none"/>
              </w:rPr>
            </w:pPr>
          </w:p>
        </w:tc>
        <w:tc>
          <w:tcPr>
            <w:tcW w:w="2219" w:type="dxa"/>
            <w:noWrap w:val="0"/>
            <w:vAlign w:val="center"/>
          </w:tcPr>
          <w:p w14:paraId="1DBFBD25">
            <w:pPr>
              <w:overflowPunct w:val="0"/>
              <w:spacing w:line="360" w:lineRule="auto"/>
              <w:jc w:val="center"/>
              <w:rPr>
                <w:rFonts w:hint="eastAsia" w:ascii="宋体" w:hAnsi="宋体" w:eastAsia="宋体" w:cs="宋体"/>
                <w:color w:val="000000"/>
                <w:sz w:val="24"/>
                <w:szCs w:val="24"/>
                <w:highlight w:val="none"/>
              </w:rPr>
            </w:pPr>
          </w:p>
        </w:tc>
      </w:tr>
    </w:tbl>
    <w:p w14:paraId="64295D9A">
      <w:pPr>
        <w:overflowPunct w:val="0"/>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br w:type="page"/>
      </w:r>
      <w:r>
        <w:rPr>
          <w:rFonts w:hint="eastAsia" w:ascii="宋体" w:hAnsi="宋体" w:eastAsia="宋体" w:cs="宋体"/>
          <w:b/>
          <w:color w:val="000000"/>
          <w:sz w:val="30"/>
          <w:szCs w:val="30"/>
          <w:highlight w:val="none"/>
        </w:rPr>
        <w:t>附</w:t>
      </w:r>
      <w:r>
        <w:rPr>
          <w:rFonts w:hint="eastAsia" w:ascii="宋体" w:hAnsi="宋体" w:eastAsia="宋体" w:cs="宋体"/>
          <w:b/>
          <w:color w:val="000000"/>
          <w:sz w:val="30"/>
          <w:szCs w:val="30"/>
          <w:highlight w:val="none"/>
          <w:lang w:val="en-US" w:eastAsia="zh-CN"/>
        </w:rPr>
        <w:t>2</w:t>
      </w:r>
      <w:r>
        <w:rPr>
          <w:rFonts w:hint="eastAsia" w:ascii="宋体" w:hAnsi="宋体" w:eastAsia="宋体" w:cs="宋体"/>
          <w:b/>
          <w:color w:val="000000"/>
          <w:sz w:val="30"/>
          <w:szCs w:val="30"/>
          <w:highlight w:val="none"/>
        </w:rPr>
        <w:t>：主要项目管理人员简历表</w:t>
      </w:r>
    </w:p>
    <w:p w14:paraId="264E66EC">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主要项目管理人员指技术负责人、专职安全生产管理人员等岗位人员。应附注册资格证书、身份证，专职安全生产管理人员应附安全生产考核合格证书</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以上人员须提供磋商截止日前，3个月内任意一个月在投标单位缴纳社保的证明资料或</w:t>
      </w:r>
      <w:r>
        <w:rPr>
          <w:rFonts w:hint="eastAsia" w:ascii="宋体" w:hAnsi="宋体" w:cs="宋体"/>
          <w:color w:val="000000"/>
          <w:sz w:val="24"/>
          <w:szCs w:val="24"/>
          <w:highlight w:val="none"/>
          <w:lang w:val="en-US" w:eastAsia="zh-CN"/>
        </w:rPr>
        <w:t>有效期内</w:t>
      </w:r>
      <w:r>
        <w:rPr>
          <w:rFonts w:hint="eastAsia" w:ascii="宋体" w:hAnsi="宋体" w:eastAsia="宋体" w:cs="宋体"/>
          <w:color w:val="000000"/>
          <w:sz w:val="24"/>
          <w:szCs w:val="24"/>
          <w:highlight w:val="none"/>
          <w:lang w:val="en-US" w:eastAsia="zh-CN"/>
        </w:rPr>
        <w:t>劳动合同</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w:t>
      </w:r>
    </w:p>
    <w:tbl>
      <w:tblPr>
        <w:tblStyle w:val="34"/>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167A5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8640" w:type="dxa"/>
            <w:gridSpan w:val="3"/>
            <w:noWrap w:val="0"/>
            <w:vAlign w:val="center"/>
          </w:tcPr>
          <w:p w14:paraId="1DB3ADD8">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岗位名称</w:t>
            </w:r>
            <w:r>
              <w:rPr>
                <w:rFonts w:hint="eastAsia" w:ascii="宋体" w:hAnsi="宋体" w:eastAsia="宋体" w:cs="宋体"/>
                <w:color w:val="000000"/>
                <w:sz w:val="24"/>
                <w:szCs w:val="24"/>
                <w:highlight w:val="none"/>
                <w:lang w:eastAsia="zh-CN"/>
              </w:rPr>
              <w:t>：</w:t>
            </w:r>
          </w:p>
        </w:tc>
      </w:tr>
      <w:tr w14:paraId="2481E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4320" w:type="dxa"/>
            <w:gridSpan w:val="2"/>
            <w:noWrap w:val="0"/>
            <w:vAlign w:val="center"/>
          </w:tcPr>
          <w:p w14:paraId="7E42DBBF">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姓    名</w:t>
            </w:r>
            <w:r>
              <w:rPr>
                <w:rFonts w:hint="eastAsia" w:ascii="宋体" w:hAnsi="宋体" w:eastAsia="宋体" w:cs="宋体"/>
                <w:color w:val="000000"/>
                <w:sz w:val="24"/>
                <w:szCs w:val="24"/>
                <w:highlight w:val="none"/>
                <w:lang w:eastAsia="zh-CN"/>
              </w:rPr>
              <w:t>：</w:t>
            </w:r>
          </w:p>
        </w:tc>
        <w:tc>
          <w:tcPr>
            <w:tcW w:w="4320" w:type="dxa"/>
            <w:noWrap w:val="0"/>
            <w:vAlign w:val="center"/>
          </w:tcPr>
          <w:p w14:paraId="714AE712">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年    龄</w:t>
            </w:r>
            <w:r>
              <w:rPr>
                <w:rFonts w:hint="eastAsia" w:ascii="宋体" w:hAnsi="宋体" w:eastAsia="宋体" w:cs="宋体"/>
                <w:color w:val="000000"/>
                <w:sz w:val="24"/>
                <w:szCs w:val="24"/>
                <w:highlight w:val="none"/>
                <w:lang w:eastAsia="zh-CN"/>
              </w:rPr>
              <w:t>：</w:t>
            </w:r>
          </w:p>
        </w:tc>
      </w:tr>
      <w:tr w14:paraId="6C006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4320" w:type="dxa"/>
            <w:gridSpan w:val="2"/>
            <w:noWrap w:val="0"/>
            <w:vAlign w:val="center"/>
          </w:tcPr>
          <w:p w14:paraId="681F3CE4">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性    别</w:t>
            </w:r>
            <w:r>
              <w:rPr>
                <w:rFonts w:hint="eastAsia" w:ascii="宋体" w:hAnsi="宋体" w:eastAsia="宋体" w:cs="宋体"/>
                <w:color w:val="000000"/>
                <w:sz w:val="24"/>
                <w:szCs w:val="24"/>
                <w:highlight w:val="none"/>
                <w:lang w:eastAsia="zh-CN"/>
              </w:rPr>
              <w:t>：</w:t>
            </w:r>
          </w:p>
        </w:tc>
        <w:tc>
          <w:tcPr>
            <w:tcW w:w="4320" w:type="dxa"/>
            <w:noWrap w:val="0"/>
            <w:vAlign w:val="center"/>
          </w:tcPr>
          <w:p w14:paraId="27B77814">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毕业学校</w:t>
            </w:r>
            <w:r>
              <w:rPr>
                <w:rFonts w:hint="eastAsia" w:ascii="宋体" w:hAnsi="宋体" w:eastAsia="宋体" w:cs="宋体"/>
                <w:color w:val="000000"/>
                <w:sz w:val="24"/>
                <w:szCs w:val="24"/>
                <w:highlight w:val="none"/>
                <w:lang w:eastAsia="zh-CN"/>
              </w:rPr>
              <w:t>：</w:t>
            </w:r>
          </w:p>
        </w:tc>
      </w:tr>
      <w:tr w14:paraId="054BB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4320" w:type="dxa"/>
            <w:gridSpan w:val="2"/>
            <w:noWrap w:val="0"/>
            <w:vAlign w:val="center"/>
          </w:tcPr>
          <w:p w14:paraId="4A465EF4">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学历和专业</w:t>
            </w:r>
            <w:r>
              <w:rPr>
                <w:rFonts w:hint="eastAsia" w:ascii="宋体" w:hAnsi="宋体" w:eastAsia="宋体" w:cs="宋体"/>
                <w:color w:val="000000"/>
                <w:sz w:val="24"/>
                <w:szCs w:val="24"/>
                <w:highlight w:val="none"/>
                <w:lang w:eastAsia="zh-CN"/>
              </w:rPr>
              <w:t>：</w:t>
            </w:r>
          </w:p>
        </w:tc>
        <w:tc>
          <w:tcPr>
            <w:tcW w:w="4320" w:type="dxa"/>
            <w:noWrap w:val="0"/>
            <w:vAlign w:val="center"/>
          </w:tcPr>
          <w:p w14:paraId="4F0D14E7">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毕业时间</w:t>
            </w:r>
            <w:r>
              <w:rPr>
                <w:rFonts w:hint="eastAsia" w:ascii="宋体" w:hAnsi="宋体" w:eastAsia="宋体" w:cs="宋体"/>
                <w:color w:val="000000"/>
                <w:sz w:val="24"/>
                <w:szCs w:val="24"/>
                <w:highlight w:val="none"/>
                <w:lang w:eastAsia="zh-CN"/>
              </w:rPr>
              <w:t>：</w:t>
            </w:r>
          </w:p>
        </w:tc>
      </w:tr>
      <w:tr w14:paraId="2109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4320" w:type="dxa"/>
            <w:gridSpan w:val="2"/>
            <w:noWrap w:val="0"/>
            <w:vAlign w:val="center"/>
          </w:tcPr>
          <w:p w14:paraId="6922D507">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拥有的执业资格</w:t>
            </w:r>
            <w:r>
              <w:rPr>
                <w:rFonts w:hint="eastAsia" w:ascii="宋体" w:hAnsi="宋体" w:eastAsia="宋体" w:cs="宋体"/>
                <w:color w:val="000000"/>
                <w:sz w:val="24"/>
                <w:szCs w:val="24"/>
                <w:highlight w:val="none"/>
                <w:lang w:eastAsia="zh-CN"/>
              </w:rPr>
              <w:t>：</w:t>
            </w:r>
          </w:p>
        </w:tc>
        <w:tc>
          <w:tcPr>
            <w:tcW w:w="4320" w:type="dxa"/>
            <w:noWrap w:val="0"/>
            <w:vAlign w:val="center"/>
          </w:tcPr>
          <w:p w14:paraId="671BFE4A">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专业职称</w:t>
            </w:r>
            <w:r>
              <w:rPr>
                <w:rFonts w:hint="eastAsia" w:ascii="宋体" w:hAnsi="宋体" w:eastAsia="宋体" w:cs="宋体"/>
                <w:color w:val="000000"/>
                <w:sz w:val="24"/>
                <w:szCs w:val="24"/>
                <w:highlight w:val="none"/>
                <w:lang w:eastAsia="zh-CN"/>
              </w:rPr>
              <w:t>：</w:t>
            </w:r>
          </w:p>
        </w:tc>
      </w:tr>
      <w:tr w14:paraId="0FF66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4320" w:type="dxa"/>
            <w:gridSpan w:val="2"/>
            <w:noWrap w:val="0"/>
            <w:vAlign w:val="center"/>
          </w:tcPr>
          <w:p w14:paraId="4F4C944E">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执业资格证书编号</w:t>
            </w:r>
            <w:r>
              <w:rPr>
                <w:rFonts w:hint="eastAsia" w:ascii="宋体" w:hAnsi="宋体" w:eastAsia="宋体" w:cs="宋体"/>
                <w:color w:val="000000"/>
                <w:sz w:val="24"/>
                <w:szCs w:val="24"/>
                <w:highlight w:val="none"/>
                <w:lang w:eastAsia="zh-CN"/>
              </w:rPr>
              <w:t>：</w:t>
            </w:r>
          </w:p>
        </w:tc>
        <w:tc>
          <w:tcPr>
            <w:tcW w:w="4320" w:type="dxa"/>
            <w:noWrap w:val="0"/>
            <w:vAlign w:val="center"/>
          </w:tcPr>
          <w:p w14:paraId="5051D798">
            <w:pPr>
              <w:overflowPunct w:val="0"/>
              <w:spacing w:line="360" w:lineRule="auto"/>
              <w:ind w:firstLine="240" w:firstLineChars="1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工作年限</w:t>
            </w:r>
            <w:r>
              <w:rPr>
                <w:rFonts w:hint="eastAsia" w:ascii="宋体" w:hAnsi="宋体" w:eastAsia="宋体" w:cs="宋体"/>
                <w:color w:val="000000"/>
                <w:sz w:val="24"/>
                <w:szCs w:val="24"/>
                <w:highlight w:val="none"/>
                <w:lang w:eastAsia="zh-CN"/>
              </w:rPr>
              <w:t>：</w:t>
            </w:r>
          </w:p>
        </w:tc>
      </w:tr>
      <w:tr w14:paraId="398F8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63" w:hRule="atLeast"/>
        </w:trPr>
        <w:tc>
          <w:tcPr>
            <w:tcW w:w="916" w:type="dxa"/>
            <w:noWrap w:val="0"/>
            <w:textDirection w:val="tbRlV"/>
            <w:vAlign w:val="center"/>
          </w:tcPr>
          <w:p w14:paraId="7C04B576">
            <w:pPr>
              <w:overflowPunct w:val="0"/>
              <w:spacing w:line="360" w:lineRule="auto"/>
              <w:ind w:right="113" w:firstLine="240" w:firstLineChars="100"/>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主要工作业绩及担任的主要工作</w:t>
            </w:r>
          </w:p>
        </w:tc>
        <w:tc>
          <w:tcPr>
            <w:tcW w:w="7724" w:type="dxa"/>
            <w:gridSpan w:val="2"/>
            <w:noWrap w:val="0"/>
            <w:vAlign w:val="center"/>
          </w:tcPr>
          <w:p w14:paraId="7FBAFE79">
            <w:pPr>
              <w:overflowPunct w:val="0"/>
              <w:spacing w:line="360" w:lineRule="auto"/>
              <w:ind w:firstLine="240" w:firstLineChars="100"/>
              <w:rPr>
                <w:rFonts w:hint="eastAsia" w:ascii="宋体" w:hAnsi="宋体" w:eastAsia="宋体" w:cs="宋体"/>
                <w:color w:val="000000"/>
                <w:sz w:val="24"/>
                <w:szCs w:val="24"/>
                <w:highlight w:val="none"/>
              </w:rPr>
            </w:pPr>
          </w:p>
        </w:tc>
      </w:tr>
    </w:tbl>
    <w:p w14:paraId="190F0D18">
      <w:pPr>
        <w:overflowPunct w:val="0"/>
        <w:spacing w:line="360" w:lineRule="auto"/>
        <w:rPr>
          <w:rFonts w:hint="eastAsia" w:ascii="宋体" w:hAnsi="宋体" w:eastAsia="宋体" w:cs="宋体"/>
          <w:b/>
          <w:color w:val="000000"/>
          <w:sz w:val="24"/>
          <w:highlight w:val="none"/>
        </w:rPr>
      </w:pPr>
    </w:p>
    <w:p w14:paraId="02940FD7">
      <w:pPr>
        <w:pStyle w:val="21"/>
        <w:rPr>
          <w:rFonts w:hint="eastAsia" w:ascii="宋体" w:hAnsi="宋体" w:eastAsia="宋体" w:cs="宋体"/>
          <w:b/>
          <w:color w:val="000000"/>
          <w:sz w:val="24"/>
          <w:highlight w:val="none"/>
        </w:rPr>
      </w:pPr>
    </w:p>
    <w:p w14:paraId="623A7190">
      <w:pPr>
        <w:pStyle w:val="21"/>
        <w:rPr>
          <w:rFonts w:hint="eastAsia" w:ascii="宋体" w:hAnsi="宋体" w:eastAsia="宋体" w:cs="宋体"/>
          <w:b/>
          <w:color w:val="000000"/>
          <w:sz w:val="24"/>
          <w:highlight w:val="none"/>
        </w:rPr>
      </w:pPr>
    </w:p>
    <w:p w14:paraId="54061163">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r>
    </w:p>
    <w:p w14:paraId="2FA222E3">
      <w:pPr>
        <w:overflowPunct w:val="0"/>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z w:val="30"/>
          <w:szCs w:val="30"/>
          <w:highlight w:val="none"/>
        </w:rPr>
        <w:t>附</w:t>
      </w:r>
      <w:r>
        <w:rPr>
          <w:rFonts w:hint="eastAsia" w:ascii="宋体" w:hAnsi="宋体" w:eastAsia="宋体" w:cs="宋体"/>
          <w:b/>
          <w:color w:val="000000"/>
          <w:sz w:val="30"/>
          <w:szCs w:val="30"/>
          <w:highlight w:val="none"/>
          <w:lang w:val="en-US" w:eastAsia="zh-CN"/>
        </w:rPr>
        <w:t>3</w:t>
      </w:r>
      <w:r>
        <w:rPr>
          <w:rFonts w:hint="eastAsia" w:ascii="宋体" w:hAnsi="宋体" w:eastAsia="宋体" w:cs="宋体"/>
          <w:b/>
          <w:color w:val="000000"/>
          <w:sz w:val="30"/>
          <w:szCs w:val="30"/>
          <w:highlight w:val="none"/>
        </w:rPr>
        <w:t>：承诺书</w:t>
      </w:r>
    </w:p>
    <w:p w14:paraId="3CC0ECF7">
      <w:pPr>
        <w:overflowPunct w:val="0"/>
        <w:spacing w:line="360" w:lineRule="auto"/>
        <w:jc w:val="center"/>
        <w:rPr>
          <w:rFonts w:hint="eastAsia" w:ascii="宋体" w:hAnsi="宋体" w:eastAsia="宋体" w:cs="宋体"/>
          <w:color w:val="000000"/>
          <w:sz w:val="30"/>
          <w:szCs w:val="30"/>
          <w:highlight w:val="none"/>
        </w:rPr>
      </w:pPr>
    </w:p>
    <w:p w14:paraId="1618B413">
      <w:pPr>
        <w:overflowPunct w:val="0"/>
        <w:spacing w:line="360" w:lineRule="auto"/>
        <w:jc w:val="center"/>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承诺书</w:t>
      </w:r>
    </w:p>
    <w:p w14:paraId="4B306528">
      <w:pPr>
        <w:overflowPunct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30"/>
          <w:szCs w:val="30"/>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采购</w:t>
      </w:r>
      <w:r>
        <w:rPr>
          <w:rFonts w:hint="eastAsia" w:ascii="宋体" w:hAnsi="宋体" w:eastAsia="宋体" w:cs="宋体"/>
          <w:color w:val="000000"/>
          <w:sz w:val="24"/>
          <w:szCs w:val="24"/>
          <w:highlight w:val="none"/>
        </w:rPr>
        <w:t>人名称）：</w:t>
      </w:r>
    </w:p>
    <w:p w14:paraId="56376F77">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1、我方在此声明，我方拟派往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（项目名称）（以下简称“本工程”）的项目</w:t>
      </w:r>
      <w:r>
        <w:rPr>
          <w:rFonts w:hint="eastAsia" w:ascii="宋体" w:hAnsi="宋体" w:cs="宋体"/>
          <w:color w:val="000000"/>
          <w:sz w:val="24"/>
          <w:szCs w:val="24"/>
          <w:highlight w:val="none"/>
          <w:lang w:val="en-US" w:eastAsia="zh-CN"/>
        </w:rPr>
        <w:t>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（项目</w:t>
      </w:r>
      <w:r>
        <w:rPr>
          <w:rFonts w:hint="eastAsia" w:ascii="宋体" w:hAnsi="宋体" w:cs="宋体"/>
          <w:color w:val="000000"/>
          <w:sz w:val="24"/>
          <w:szCs w:val="24"/>
          <w:highlight w:val="none"/>
          <w:lang w:val="en-US" w:eastAsia="zh-CN"/>
        </w:rPr>
        <w:t>负责人</w:t>
      </w:r>
      <w:r>
        <w:rPr>
          <w:rFonts w:hint="eastAsia" w:ascii="宋体" w:hAnsi="宋体" w:eastAsia="宋体" w:cs="宋体"/>
          <w:color w:val="000000"/>
          <w:sz w:val="24"/>
          <w:szCs w:val="24"/>
          <w:highlight w:val="none"/>
        </w:rPr>
        <w:t>姓名）现阶段没有担任任何在施建设工程项目的项目</w:t>
      </w:r>
      <w:r>
        <w:rPr>
          <w:rFonts w:hint="eastAsia" w:ascii="宋体" w:hAnsi="宋体" w:cs="宋体"/>
          <w:color w:val="000000"/>
          <w:sz w:val="24"/>
          <w:szCs w:val="24"/>
          <w:highlight w:val="none"/>
          <w:lang w:eastAsia="zh-CN"/>
        </w:rPr>
        <w:t>负责人</w:t>
      </w:r>
      <w:r>
        <w:rPr>
          <w:rFonts w:hint="eastAsia" w:ascii="宋体" w:hAnsi="宋体" w:eastAsia="宋体" w:cs="宋体"/>
          <w:color w:val="000000"/>
          <w:sz w:val="24"/>
          <w:szCs w:val="24"/>
          <w:highlight w:val="none"/>
        </w:rPr>
        <w:t>。</w:t>
      </w:r>
    </w:p>
    <w:p w14:paraId="161F6686">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2、如我方未按时发放农民工工资，招标人除有权在应支付的进度款中扣除应发农民工工资外，我方还愿承担相应的违约责任。</w:t>
      </w:r>
    </w:p>
    <w:p w14:paraId="6813CC87">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我方保证上述信息的真实和准确，并愿意承担因我方就此弄虚作假所引起的一切法律后果。</w:t>
      </w:r>
    </w:p>
    <w:p w14:paraId="1DFC9ECB">
      <w:pPr>
        <w:overflowPunct w:val="0"/>
        <w:spacing w:line="360" w:lineRule="auto"/>
        <w:ind w:firstLine="480" w:firstLineChars="200"/>
        <w:rPr>
          <w:rFonts w:hint="eastAsia" w:ascii="宋体" w:hAnsi="宋体" w:eastAsia="宋体" w:cs="宋体"/>
          <w:color w:val="000000"/>
          <w:sz w:val="24"/>
          <w:szCs w:val="24"/>
          <w:highlight w:val="none"/>
        </w:rPr>
      </w:pPr>
    </w:p>
    <w:p w14:paraId="3DC9F032">
      <w:pPr>
        <w:overflowPunct w:val="0"/>
        <w:spacing w:line="360" w:lineRule="auto"/>
        <w:ind w:firstLine="480" w:firstLineChars="200"/>
        <w:rPr>
          <w:rFonts w:hint="eastAsia" w:ascii="宋体" w:hAnsi="宋体" w:eastAsia="宋体" w:cs="宋体"/>
          <w:color w:val="000000"/>
          <w:sz w:val="24"/>
          <w:szCs w:val="24"/>
          <w:highlight w:val="none"/>
        </w:rPr>
      </w:pPr>
    </w:p>
    <w:p w14:paraId="64EF2EE7">
      <w:pPr>
        <w:overflowPunct w:val="0"/>
        <w:spacing w:line="360" w:lineRule="auto"/>
        <w:ind w:firstLine="480" w:firstLineChars="2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特此承诺</w:t>
      </w:r>
    </w:p>
    <w:p w14:paraId="10ECDDEE">
      <w:pPr>
        <w:overflowPunct w:val="0"/>
        <w:spacing w:line="360" w:lineRule="auto"/>
        <w:ind w:firstLine="480" w:firstLineChars="200"/>
        <w:rPr>
          <w:rFonts w:hint="eastAsia" w:ascii="宋体" w:hAnsi="宋体" w:eastAsia="宋体" w:cs="宋体"/>
          <w:color w:val="000000"/>
          <w:sz w:val="24"/>
          <w:szCs w:val="24"/>
          <w:highlight w:val="none"/>
        </w:rPr>
      </w:pPr>
    </w:p>
    <w:p w14:paraId="6BA2EAF0">
      <w:pPr>
        <w:overflowPunct w:val="0"/>
        <w:spacing w:line="360" w:lineRule="auto"/>
        <w:rPr>
          <w:rFonts w:hint="eastAsia" w:ascii="宋体" w:hAnsi="宋体" w:eastAsia="宋体" w:cs="宋体"/>
          <w:color w:val="000000"/>
          <w:sz w:val="24"/>
          <w:szCs w:val="24"/>
          <w:highlight w:val="none"/>
        </w:rPr>
      </w:pPr>
    </w:p>
    <w:p w14:paraId="3FCAC4F0">
      <w:pPr>
        <w:overflowPunct w:val="0"/>
        <w:spacing w:line="360" w:lineRule="auto"/>
        <w:ind w:firstLine="480" w:firstLineChars="200"/>
        <w:rPr>
          <w:rFonts w:hint="eastAsia" w:ascii="宋体" w:hAnsi="宋体" w:eastAsia="宋体" w:cs="宋体"/>
          <w:color w:val="000000"/>
          <w:sz w:val="24"/>
          <w:szCs w:val="24"/>
          <w:highlight w:val="none"/>
        </w:rPr>
      </w:pPr>
    </w:p>
    <w:p w14:paraId="5678A37E">
      <w:pPr>
        <w:overflowPunct w:val="0"/>
        <w:spacing w:line="48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供应商</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（盖单位章）</w:t>
      </w:r>
    </w:p>
    <w:p w14:paraId="180437AE">
      <w:pPr>
        <w:overflowPunct w:val="0"/>
        <w:spacing w:line="48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法定代表人或其委托代理人：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（签字）</w:t>
      </w:r>
    </w:p>
    <w:p w14:paraId="31CE2E90">
      <w:pPr>
        <w:overflowPunct w:val="0"/>
        <w:spacing w:line="360" w:lineRule="auto"/>
        <w:jc w:val="right"/>
        <w:rPr>
          <w:rFonts w:hint="eastAsia" w:ascii="宋体" w:hAnsi="宋体" w:eastAsia="宋体" w:cs="宋体"/>
          <w:color w:val="000000"/>
          <w:sz w:val="24"/>
          <w:szCs w:val="24"/>
          <w:highlight w:val="none"/>
        </w:rPr>
      </w:pPr>
    </w:p>
    <w:p w14:paraId="273AF20B">
      <w:pPr>
        <w:overflowPunct w:val="0"/>
        <w:spacing w:line="360" w:lineRule="auto"/>
        <w:jc w:val="righ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35B2B091">
      <w:pPr>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br w:type="page"/>
      </w:r>
    </w:p>
    <w:p w14:paraId="50AA4EF0">
      <w:pPr>
        <w:keepLines/>
        <w:pageBreakBefore/>
        <w:numPr>
          <w:ilvl w:val="0"/>
          <w:numId w:val="0"/>
        </w:numPr>
        <w:spacing w:line="360" w:lineRule="auto"/>
        <w:ind w:leftChars="0"/>
        <w:jc w:val="center"/>
        <w:outlineLvl w:val="1"/>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val="en-US" w:eastAsia="zh-CN"/>
        </w:rPr>
        <w:t>七、</w:t>
      </w:r>
      <w:r>
        <w:rPr>
          <w:rFonts w:hint="eastAsia" w:ascii="宋体" w:hAnsi="宋体" w:eastAsia="宋体" w:cs="宋体"/>
          <w:b/>
          <w:color w:val="000000"/>
          <w:sz w:val="28"/>
          <w:szCs w:val="28"/>
          <w:highlight w:val="none"/>
        </w:rPr>
        <w:t>商务</w:t>
      </w:r>
      <w:bookmarkEnd w:id="209"/>
      <w:bookmarkEnd w:id="210"/>
      <w:bookmarkEnd w:id="211"/>
      <w:bookmarkEnd w:id="212"/>
      <w:r>
        <w:rPr>
          <w:rFonts w:hint="eastAsia" w:ascii="宋体" w:hAnsi="宋体" w:eastAsia="宋体" w:cs="宋体"/>
          <w:b/>
          <w:color w:val="000000"/>
          <w:sz w:val="28"/>
          <w:szCs w:val="28"/>
          <w:highlight w:val="none"/>
        </w:rPr>
        <w:t>部分</w:t>
      </w:r>
      <w:bookmarkEnd w:id="213"/>
      <w:bookmarkEnd w:id="214"/>
    </w:p>
    <w:p w14:paraId="29AEB782">
      <w:pPr>
        <w:pStyle w:val="15"/>
        <w:numPr>
          <w:ilvl w:val="0"/>
          <w:numId w:val="0"/>
        </w:numPr>
        <w:ind w:leftChars="0"/>
        <w:rPr>
          <w:rFonts w:hint="eastAsia" w:ascii="宋体" w:hAnsi="宋体" w:eastAsia="宋体" w:cs="宋体"/>
          <w:highlight w:val="none"/>
        </w:rPr>
      </w:pPr>
    </w:p>
    <w:p w14:paraId="33FCF315">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按照磋商文件的商务部分编制，</w:t>
      </w:r>
      <w:r>
        <w:rPr>
          <w:rFonts w:hint="eastAsia" w:ascii="宋体" w:hAnsi="宋体" w:eastAsia="宋体" w:cs="宋体"/>
          <w:color w:val="000000"/>
          <w:sz w:val="24"/>
          <w:szCs w:val="24"/>
          <w:highlight w:val="none"/>
          <w:lang w:eastAsia="zh-CN"/>
        </w:rPr>
        <w:t>但内容包括但不限于以下内容：</w:t>
      </w:r>
    </w:p>
    <w:p w14:paraId="5AB33ADE">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auto"/>
          <w:sz w:val="24"/>
          <w:szCs w:val="24"/>
          <w:highlight w:val="none"/>
          <w:lang w:val="zh-CN" w:eastAsia="zh-CN" w:bidi="zh-CN"/>
        </w:rPr>
      </w:pPr>
      <w:r>
        <w:rPr>
          <w:rFonts w:hint="eastAsia" w:ascii="宋体" w:hAnsi="宋体" w:eastAsia="宋体" w:cs="宋体"/>
          <w:b w:val="0"/>
          <w:bCs/>
          <w:color w:val="auto"/>
          <w:sz w:val="24"/>
          <w:szCs w:val="24"/>
          <w:highlight w:val="none"/>
          <w:lang w:val="en-US" w:eastAsia="zh-CN" w:bidi="zh-CN"/>
        </w:rPr>
        <w:t>（一）</w:t>
      </w:r>
      <w:r>
        <w:rPr>
          <w:rFonts w:hint="eastAsia" w:ascii="宋体" w:hAnsi="宋体" w:eastAsia="宋体" w:cs="宋体"/>
          <w:b w:val="0"/>
          <w:bCs/>
          <w:color w:val="auto"/>
          <w:sz w:val="24"/>
          <w:szCs w:val="24"/>
          <w:highlight w:val="none"/>
          <w:lang w:val="zh-CN" w:eastAsia="zh-CN" w:bidi="zh-CN"/>
        </w:rPr>
        <w:t>业绩；</w:t>
      </w:r>
    </w:p>
    <w:p w14:paraId="7449B53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auto"/>
          <w:sz w:val="24"/>
          <w:szCs w:val="24"/>
          <w:highlight w:val="none"/>
          <w:lang w:val="en-US" w:eastAsia="zh-CN" w:bidi="zh-CN"/>
        </w:rPr>
      </w:pPr>
      <w:r>
        <w:rPr>
          <w:rFonts w:hint="eastAsia" w:ascii="宋体" w:hAnsi="宋体" w:eastAsia="宋体" w:cs="宋体"/>
          <w:b w:val="0"/>
          <w:bCs/>
          <w:color w:val="auto"/>
          <w:sz w:val="24"/>
          <w:szCs w:val="24"/>
          <w:highlight w:val="none"/>
          <w:lang w:val="en-US" w:eastAsia="zh-CN" w:bidi="zh-CN"/>
        </w:rPr>
        <w:t>（二）合理化建议；</w:t>
      </w:r>
    </w:p>
    <w:p w14:paraId="34607E1F">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auto"/>
          <w:sz w:val="24"/>
          <w:szCs w:val="24"/>
          <w:highlight w:val="none"/>
          <w:lang w:val="en-US" w:eastAsia="zh-CN" w:bidi="zh-CN"/>
        </w:rPr>
      </w:pPr>
      <w:r>
        <w:rPr>
          <w:rFonts w:hint="eastAsia" w:ascii="宋体" w:hAnsi="宋体" w:eastAsia="宋体" w:cs="宋体"/>
          <w:b w:val="0"/>
          <w:bCs/>
          <w:color w:val="auto"/>
          <w:sz w:val="24"/>
          <w:szCs w:val="24"/>
          <w:highlight w:val="none"/>
          <w:lang w:val="en-US" w:eastAsia="zh-CN" w:bidi="zh-CN"/>
        </w:rPr>
        <w:t>（三）售后服务。</w:t>
      </w:r>
    </w:p>
    <w:p w14:paraId="727296E0">
      <w:pPr>
        <w:pStyle w:val="29"/>
        <w:rPr>
          <w:rFonts w:hint="eastAsia" w:ascii="宋体" w:hAnsi="宋体" w:eastAsia="宋体" w:cs="宋体"/>
          <w:highlight w:val="none"/>
          <w:lang w:eastAsia="zh-CN"/>
        </w:rPr>
      </w:pPr>
    </w:p>
    <w:p w14:paraId="5A9B3069">
      <w:pPr>
        <w:rPr>
          <w:rFonts w:hint="eastAsia" w:ascii="宋体" w:hAnsi="宋体" w:eastAsia="宋体" w:cs="宋体"/>
          <w:highlight w:val="none"/>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29D43D37">
      <w:pPr>
        <w:keepLines/>
        <w:pageBreakBefore/>
        <w:spacing w:line="360" w:lineRule="auto"/>
        <w:jc w:val="center"/>
        <w:outlineLvl w:val="1"/>
        <w:rPr>
          <w:rFonts w:hint="eastAsia" w:ascii="宋体" w:hAnsi="宋体" w:eastAsia="宋体" w:cs="宋体"/>
          <w:b/>
          <w:color w:val="000000"/>
          <w:sz w:val="28"/>
          <w:szCs w:val="28"/>
          <w:highlight w:val="none"/>
        </w:rPr>
      </w:pPr>
      <w:bookmarkStart w:id="215" w:name="_Toc7507"/>
      <w:bookmarkStart w:id="216" w:name="_Toc500323120"/>
      <w:bookmarkStart w:id="217" w:name="_Toc10186"/>
      <w:bookmarkStart w:id="218" w:name="_Toc16243"/>
      <w:r>
        <w:rPr>
          <w:rFonts w:hint="eastAsia" w:ascii="宋体" w:hAnsi="宋体" w:eastAsia="宋体" w:cs="宋体"/>
          <w:b/>
          <w:color w:val="000000"/>
          <w:sz w:val="28"/>
          <w:szCs w:val="28"/>
          <w:highlight w:val="none"/>
          <w:lang w:val="en-US" w:eastAsia="zh-CN"/>
        </w:rPr>
        <w:t>八</w:t>
      </w:r>
      <w:r>
        <w:rPr>
          <w:rFonts w:hint="eastAsia" w:ascii="宋体" w:hAnsi="宋体" w:eastAsia="宋体" w:cs="宋体"/>
          <w:b/>
          <w:color w:val="000000"/>
          <w:sz w:val="28"/>
          <w:szCs w:val="28"/>
          <w:highlight w:val="none"/>
        </w:rPr>
        <w:t>、其他材料</w:t>
      </w:r>
      <w:bookmarkEnd w:id="215"/>
      <w:bookmarkEnd w:id="216"/>
      <w:bookmarkEnd w:id="217"/>
      <w:bookmarkEnd w:id="218"/>
    </w:p>
    <w:p w14:paraId="2686CFA5">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0" w:firstLineChars="200"/>
        <w:textAlignment w:val="auto"/>
        <w:rPr>
          <w:rFonts w:hint="eastAsia" w:ascii="宋体" w:hAnsi="宋体" w:eastAsia="宋体" w:cs="宋体"/>
          <w:b w:val="0"/>
          <w:bCs/>
          <w:color w:val="auto"/>
          <w:sz w:val="28"/>
          <w:szCs w:val="28"/>
          <w:highlight w:val="none"/>
          <w:lang w:val="en-US" w:eastAsia="zh-CN" w:bidi="zh-CN"/>
        </w:rPr>
      </w:pPr>
    </w:p>
    <w:p w14:paraId="19D4B12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eastAsia" w:ascii="宋体" w:hAnsi="宋体" w:eastAsia="宋体" w:cs="宋体"/>
          <w:b/>
          <w:bCs w:val="0"/>
          <w:color w:val="auto"/>
          <w:sz w:val="28"/>
          <w:szCs w:val="28"/>
          <w:highlight w:val="none"/>
          <w:lang w:val="en-US" w:eastAsia="zh-CN" w:bidi="zh-CN"/>
        </w:rPr>
      </w:pPr>
      <w:r>
        <w:rPr>
          <w:rFonts w:hint="eastAsia" w:ascii="宋体" w:hAnsi="宋体" w:eastAsia="宋体" w:cs="宋体"/>
          <w:b/>
          <w:bCs w:val="0"/>
          <w:color w:val="auto"/>
          <w:sz w:val="28"/>
          <w:szCs w:val="28"/>
          <w:highlight w:val="none"/>
          <w:lang w:val="en-US" w:eastAsia="zh-CN" w:bidi="zh-CN"/>
        </w:rPr>
        <w:t>（一）合同文本响应说明</w:t>
      </w:r>
    </w:p>
    <w:tbl>
      <w:tblPr>
        <w:tblStyle w:val="34"/>
        <w:tblpPr w:leftFromText="180" w:rightFromText="180" w:vertAnchor="text" w:horzAnchor="page" w:tblpX="1741" w:tblpY="146"/>
        <w:tblOverlap w:val="never"/>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5"/>
        <w:gridCol w:w="1535"/>
        <w:gridCol w:w="2806"/>
        <w:gridCol w:w="2714"/>
        <w:gridCol w:w="1358"/>
      </w:tblGrid>
      <w:tr w14:paraId="353C2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865" w:type="dxa"/>
            <w:shd w:val="clear" w:color="auto" w:fill="D9D9D9"/>
            <w:vAlign w:val="center"/>
          </w:tcPr>
          <w:p w14:paraId="1DF09EB7">
            <w:pPr>
              <w:spacing w:line="320" w:lineRule="exact"/>
              <w:jc w:val="center"/>
              <w:rPr>
                <w:rFonts w:ascii="仿宋" w:hAnsi="仿宋" w:eastAsia="仿宋" w:cs="仿宋"/>
                <w:b/>
                <w:color w:val="auto"/>
                <w:sz w:val="24"/>
              </w:rPr>
            </w:pPr>
            <w:r>
              <w:rPr>
                <w:rFonts w:hint="eastAsia" w:ascii="仿宋" w:hAnsi="仿宋" w:eastAsia="仿宋" w:cs="仿宋"/>
                <w:b/>
                <w:color w:val="auto"/>
                <w:sz w:val="24"/>
              </w:rPr>
              <w:t>序号</w:t>
            </w:r>
          </w:p>
        </w:tc>
        <w:tc>
          <w:tcPr>
            <w:tcW w:w="1535" w:type="dxa"/>
            <w:shd w:val="clear" w:color="auto" w:fill="D9D9D9"/>
            <w:vAlign w:val="center"/>
          </w:tcPr>
          <w:p w14:paraId="2E1DAFED">
            <w:pPr>
              <w:spacing w:line="320" w:lineRule="exact"/>
              <w:jc w:val="center"/>
              <w:rPr>
                <w:rFonts w:ascii="仿宋" w:hAnsi="仿宋" w:eastAsia="仿宋" w:cs="仿宋"/>
                <w:b/>
                <w:color w:val="auto"/>
                <w:sz w:val="24"/>
              </w:rPr>
            </w:pPr>
            <w:r>
              <w:rPr>
                <w:rFonts w:hint="eastAsia" w:ascii="仿宋" w:hAnsi="仿宋" w:eastAsia="仿宋" w:cs="仿宋"/>
                <w:b/>
                <w:color w:val="auto"/>
                <w:sz w:val="24"/>
              </w:rPr>
              <w:t>合同条款</w:t>
            </w:r>
          </w:p>
        </w:tc>
        <w:tc>
          <w:tcPr>
            <w:tcW w:w="2806" w:type="dxa"/>
            <w:shd w:val="clear" w:color="auto" w:fill="D9D9D9"/>
            <w:vAlign w:val="center"/>
          </w:tcPr>
          <w:p w14:paraId="7B2B2571">
            <w:pPr>
              <w:spacing w:line="320" w:lineRule="exact"/>
              <w:jc w:val="center"/>
              <w:rPr>
                <w:rFonts w:ascii="仿宋" w:hAnsi="仿宋" w:eastAsia="仿宋" w:cs="仿宋"/>
                <w:b/>
                <w:color w:val="auto"/>
                <w:sz w:val="24"/>
              </w:rPr>
            </w:pPr>
            <w:r>
              <w:rPr>
                <w:rFonts w:hint="eastAsia" w:ascii="仿宋" w:hAnsi="仿宋" w:eastAsia="仿宋" w:cs="仿宋"/>
                <w:b/>
                <w:color w:val="auto"/>
                <w:sz w:val="24"/>
              </w:rPr>
              <w:t>磋商文件合同条款明细</w:t>
            </w:r>
          </w:p>
        </w:tc>
        <w:tc>
          <w:tcPr>
            <w:tcW w:w="2714" w:type="dxa"/>
            <w:shd w:val="clear" w:color="auto" w:fill="D9D9D9"/>
            <w:vAlign w:val="center"/>
          </w:tcPr>
          <w:p w14:paraId="4B68D08B">
            <w:pPr>
              <w:spacing w:line="320" w:lineRule="exact"/>
              <w:jc w:val="center"/>
              <w:rPr>
                <w:rFonts w:ascii="仿宋" w:hAnsi="仿宋" w:eastAsia="仿宋" w:cs="仿宋"/>
                <w:b/>
                <w:color w:val="auto"/>
                <w:sz w:val="24"/>
              </w:rPr>
            </w:pPr>
            <w:r>
              <w:rPr>
                <w:rFonts w:hint="eastAsia" w:ascii="仿宋" w:hAnsi="仿宋" w:eastAsia="仿宋" w:cs="仿宋"/>
                <w:b/>
                <w:color w:val="auto"/>
                <w:sz w:val="24"/>
              </w:rPr>
              <w:t>响应文件合同条款响应</w:t>
            </w:r>
          </w:p>
        </w:tc>
        <w:tc>
          <w:tcPr>
            <w:tcW w:w="1358" w:type="dxa"/>
            <w:shd w:val="clear" w:color="auto" w:fill="D9D9D9"/>
            <w:vAlign w:val="center"/>
          </w:tcPr>
          <w:p w14:paraId="739D201A">
            <w:pPr>
              <w:spacing w:line="320" w:lineRule="exact"/>
              <w:jc w:val="center"/>
              <w:rPr>
                <w:rFonts w:ascii="仿宋" w:hAnsi="仿宋" w:eastAsia="仿宋" w:cs="仿宋"/>
                <w:b/>
                <w:color w:val="auto"/>
                <w:sz w:val="24"/>
              </w:rPr>
            </w:pPr>
            <w:r>
              <w:rPr>
                <w:rFonts w:hint="eastAsia" w:ascii="仿宋" w:hAnsi="仿宋" w:eastAsia="仿宋" w:cs="仿宋"/>
                <w:b/>
                <w:color w:val="auto"/>
                <w:sz w:val="24"/>
              </w:rPr>
              <w:t>响</w:t>
            </w:r>
            <w:r>
              <w:rPr>
                <w:rFonts w:hint="eastAsia" w:ascii="仿宋" w:hAnsi="仿宋" w:eastAsia="仿宋" w:cs="仿宋"/>
                <w:b/>
                <w:color w:val="auto"/>
                <w:w w:val="1"/>
                <w:sz w:val="24"/>
              </w:rPr>
              <w:t xml:space="preserve"> </w:t>
            </w:r>
            <w:r>
              <w:rPr>
                <w:rFonts w:hint="eastAsia" w:ascii="仿宋" w:hAnsi="仿宋" w:eastAsia="仿宋" w:cs="仿宋"/>
                <w:b/>
                <w:color w:val="auto"/>
                <w:sz w:val="24"/>
              </w:rPr>
              <w:t>应说明</w:t>
            </w:r>
          </w:p>
        </w:tc>
      </w:tr>
      <w:tr w14:paraId="0A4CF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44" w:hRule="atLeast"/>
        </w:trPr>
        <w:tc>
          <w:tcPr>
            <w:tcW w:w="865" w:type="dxa"/>
            <w:vAlign w:val="center"/>
          </w:tcPr>
          <w:p w14:paraId="6F6869AF">
            <w:pPr>
              <w:spacing w:line="440" w:lineRule="exact"/>
              <w:rPr>
                <w:rFonts w:ascii="仿宋" w:hAnsi="仿宋" w:eastAsia="仿宋" w:cs="仿宋"/>
                <w:color w:val="auto"/>
                <w:sz w:val="24"/>
              </w:rPr>
            </w:pPr>
          </w:p>
        </w:tc>
        <w:tc>
          <w:tcPr>
            <w:tcW w:w="1535" w:type="dxa"/>
            <w:vAlign w:val="center"/>
          </w:tcPr>
          <w:p w14:paraId="58358F5C">
            <w:pPr>
              <w:spacing w:line="440" w:lineRule="exact"/>
              <w:rPr>
                <w:rFonts w:ascii="仿宋" w:hAnsi="仿宋" w:eastAsia="仿宋" w:cs="仿宋"/>
                <w:color w:val="auto"/>
                <w:sz w:val="24"/>
              </w:rPr>
            </w:pPr>
          </w:p>
        </w:tc>
        <w:tc>
          <w:tcPr>
            <w:tcW w:w="2806" w:type="dxa"/>
            <w:vAlign w:val="center"/>
          </w:tcPr>
          <w:p w14:paraId="578292B2">
            <w:pPr>
              <w:spacing w:line="440" w:lineRule="exact"/>
              <w:rPr>
                <w:rFonts w:ascii="仿宋" w:hAnsi="仿宋" w:eastAsia="仿宋" w:cs="仿宋"/>
                <w:color w:val="auto"/>
                <w:sz w:val="24"/>
              </w:rPr>
            </w:pPr>
          </w:p>
        </w:tc>
        <w:tc>
          <w:tcPr>
            <w:tcW w:w="2714" w:type="dxa"/>
            <w:vAlign w:val="center"/>
          </w:tcPr>
          <w:p w14:paraId="63B529BD">
            <w:pPr>
              <w:spacing w:line="440" w:lineRule="exact"/>
              <w:rPr>
                <w:rFonts w:ascii="仿宋" w:hAnsi="仿宋" w:eastAsia="仿宋" w:cs="仿宋"/>
                <w:color w:val="auto"/>
                <w:sz w:val="24"/>
              </w:rPr>
            </w:pPr>
          </w:p>
        </w:tc>
        <w:tc>
          <w:tcPr>
            <w:tcW w:w="1358" w:type="dxa"/>
            <w:vAlign w:val="center"/>
          </w:tcPr>
          <w:p w14:paraId="4B780C54">
            <w:pPr>
              <w:spacing w:line="440" w:lineRule="exact"/>
              <w:rPr>
                <w:rFonts w:ascii="仿宋" w:hAnsi="仿宋" w:eastAsia="仿宋" w:cs="仿宋"/>
                <w:color w:val="auto"/>
                <w:sz w:val="24"/>
              </w:rPr>
            </w:pPr>
          </w:p>
        </w:tc>
      </w:tr>
      <w:tr w14:paraId="0D6AA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65" w:type="dxa"/>
            <w:vAlign w:val="center"/>
          </w:tcPr>
          <w:p w14:paraId="67792FC5">
            <w:pPr>
              <w:spacing w:line="440" w:lineRule="exact"/>
              <w:rPr>
                <w:rFonts w:ascii="仿宋" w:hAnsi="仿宋" w:eastAsia="仿宋" w:cs="仿宋"/>
                <w:color w:val="auto"/>
                <w:sz w:val="24"/>
              </w:rPr>
            </w:pPr>
          </w:p>
        </w:tc>
        <w:tc>
          <w:tcPr>
            <w:tcW w:w="1535" w:type="dxa"/>
            <w:vAlign w:val="center"/>
          </w:tcPr>
          <w:p w14:paraId="01B4E6AC">
            <w:pPr>
              <w:spacing w:line="440" w:lineRule="exact"/>
              <w:rPr>
                <w:rFonts w:ascii="仿宋" w:hAnsi="仿宋" w:eastAsia="仿宋" w:cs="仿宋"/>
                <w:color w:val="auto"/>
                <w:sz w:val="24"/>
              </w:rPr>
            </w:pPr>
          </w:p>
        </w:tc>
        <w:tc>
          <w:tcPr>
            <w:tcW w:w="2806" w:type="dxa"/>
            <w:vAlign w:val="center"/>
          </w:tcPr>
          <w:p w14:paraId="77518BB2">
            <w:pPr>
              <w:spacing w:line="440" w:lineRule="exact"/>
              <w:rPr>
                <w:rFonts w:ascii="仿宋" w:hAnsi="仿宋" w:eastAsia="仿宋" w:cs="仿宋"/>
                <w:color w:val="auto"/>
                <w:sz w:val="24"/>
              </w:rPr>
            </w:pPr>
          </w:p>
        </w:tc>
        <w:tc>
          <w:tcPr>
            <w:tcW w:w="2714" w:type="dxa"/>
            <w:vAlign w:val="center"/>
          </w:tcPr>
          <w:p w14:paraId="222C14F8">
            <w:pPr>
              <w:spacing w:line="440" w:lineRule="exact"/>
              <w:rPr>
                <w:rFonts w:ascii="仿宋" w:hAnsi="仿宋" w:eastAsia="仿宋" w:cs="仿宋"/>
                <w:color w:val="auto"/>
                <w:sz w:val="24"/>
              </w:rPr>
            </w:pPr>
          </w:p>
        </w:tc>
        <w:tc>
          <w:tcPr>
            <w:tcW w:w="1358" w:type="dxa"/>
            <w:vAlign w:val="center"/>
          </w:tcPr>
          <w:p w14:paraId="7546107C">
            <w:pPr>
              <w:spacing w:line="440" w:lineRule="exact"/>
              <w:rPr>
                <w:rFonts w:ascii="仿宋" w:hAnsi="仿宋" w:eastAsia="仿宋" w:cs="仿宋"/>
                <w:color w:val="auto"/>
                <w:sz w:val="24"/>
              </w:rPr>
            </w:pPr>
          </w:p>
        </w:tc>
      </w:tr>
      <w:tr w14:paraId="066C2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865" w:type="dxa"/>
            <w:vAlign w:val="center"/>
          </w:tcPr>
          <w:p w14:paraId="71988A3F">
            <w:pPr>
              <w:spacing w:line="320" w:lineRule="exact"/>
              <w:rPr>
                <w:rFonts w:ascii="仿宋" w:hAnsi="仿宋" w:eastAsia="仿宋" w:cs="仿宋"/>
                <w:color w:val="auto"/>
                <w:sz w:val="24"/>
              </w:rPr>
            </w:pPr>
            <w:r>
              <w:rPr>
                <w:rFonts w:hint="eastAsia" w:ascii="仿宋" w:hAnsi="仿宋" w:eastAsia="仿宋" w:cs="仿宋"/>
                <w:color w:val="auto"/>
                <w:sz w:val="24"/>
              </w:rPr>
              <w:t>备注</w:t>
            </w:r>
          </w:p>
        </w:tc>
        <w:tc>
          <w:tcPr>
            <w:tcW w:w="8413" w:type="dxa"/>
            <w:gridSpan w:val="4"/>
            <w:vAlign w:val="center"/>
          </w:tcPr>
          <w:p w14:paraId="50F5CCFC">
            <w:pPr>
              <w:spacing w:line="320" w:lineRule="exact"/>
              <w:rPr>
                <w:rFonts w:ascii="仿宋" w:hAnsi="仿宋" w:eastAsia="仿宋" w:cs="仿宋"/>
                <w:color w:val="auto"/>
                <w:sz w:val="24"/>
              </w:rPr>
            </w:pPr>
            <w:r>
              <w:rPr>
                <w:rFonts w:hint="eastAsia" w:ascii="仿宋" w:hAnsi="仿宋" w:eastAsia="仿宋" w:cs="仿宋"/>
                <w:color w:val="auto"/>
                <w:sz w:val="24"/>
              </w:rPr>
              <w:t>1、响</w:t>
            </w:r>
            <w:r>
              <w:rPr>
                <w:rFonts w:hint="eastAsia" w:ascii="仿宋" w:hAnsi="仿宋" w:eastAsia="仿宋" w:cs="仿宋"/>
                <w:color w:val="auto"/>
                <w:w w:val="1"/>
                <w:sz w:val="24"/>
              </w:rPr>
              <w:t xml:space="preserve"> </w:t>
            </w:r>
            <w:r>
              <w:rPr>
                <w:rFonts w:hint="eastAsia" w:ascii="仿宋" w:hAnsi="仿宋" w:eastAsia="仿宋" w:cs="仿宋"/>
                <w:color w:val="auto"/>
                <w:sz w:val="24"/>
              </w:rPr>
              <w:t>应说明填写“优于”、“相同”。</w:t>
            </w:r>
          </w:p>
          <w:p w14:paraId="15DE258E">
            <w:pPr>
              <w:spacing w:line="320" w:lineRule="exact"/>
              <w:rPr>
                <w:rFonts w:ascii="仿宋" w:hAnsi="仿宋" w:eastAsia="仿宋" w:cs="仿宋"/>
                <w:color w:val="auto"/>
                <w:sz w:val="24"/>
              </w:rPr>
            </w:pPr>
            <w:r>
              <w:rPr>
                <w:rFonts w:hint="eastAsia" w:ascii="仿宋" w:hAnsi="仿宋" w:eastAsia="仿宋" w:cs="仿宋"/>
                <w:color w:val="auto"/>
                <w:sz w:val="24"/>
              </w:rPr>
              <w:t>2、</w:t>
            </w:r>
            <w:r>
              <w:rPr>
                <w:rFonts w:hint="eastAsia" w:ascii="仿宋" w:hAnsi="仿宋" w:eastAsia="仿宋" w:cs="仿宋"/>
                <w:color w:val="auto"/>
                <w:sz w:val="24"/>
                <w:lang w:val="en-US" w:eastAsia="zh-CN"/>
              </w:rPr>
              <w:t>供应</w:t>
            </w:r>
            <w:r>
              <w:rPr>
                <w:rFonts w:hint="eastAsia" w:ascii="仿宋" w:hAnsi="仿宋" w:eastAsia="仿宋" w:cs="仿宋"/>
                <w:color w:val="auto"/>
                <w:sz w:val="24"/>
              </w:rPr>
              <w:t>商应逐条响应。</w:t>
            </w:r>
          </w:p>
        </w:tc>
      </w:tr>
    </w:tbl>
    <w:p w14:paraId="75CDB3CA">
      <w:pPr>
        <w:rPr>
          <w:rFonts w:hint="eastAsia" w:ascii="宋体" w:hAnsi="宋体" w:eastAsia="宋体" w:cs="宋体"/>
          <w:highlight w:val="none"/>
        </w:rPr>
      </w:pPr>
    </w:p>
    <w:p w14:paraId="1ED50CA2">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562" w:firstLineChars="200"/>
        <w:textAlignment w:val="auto"/>
        <w:rPr>
          <w:rFonts w:hint="default" w:ascii="宋体" w:hAnsi="宋体" w:eastAsia="宋体" w:cs="宋体"/>
          <w:b/>
          <w:bCs w:val="0"/>
          <w:color w:val="auto"/>
          <w:sz w:val="28"/>
          <w:szCs w:val="28"/>
          <w:highlight w:val="none"/>
          <w:lang w:val="en-US" w:eastAsia="zh-CN" w:bidi="zh-CN"/>
        </w:rPr>
      </w:pPr>
      <w:r>
        <w:rPr>
          <w:rFonts w:hint="eastAsia" w:ascii="宋体" w:hAnsi="宋体" w:eastAsia="宋体" w:cs="宋体"/>
          <w:b/>
          <w:bCs w:val="0"/>
          <w:color w:val="auto"/>
          <w:sz w:val="28"/>
          <w:szCs w:val="28"/>
          <w:highlight w:val="none"/>
          <w:lang w:val="en-US" w:eastAsia="zh-CN" w:bidi="zh-CN"/>
        </w:rPr>
        <w:t>（</w:t>
      </w:r>
      <w:r>
        <w:rPr>
          <w:rFonts w:hint="eastAsia" w:ascii="宋体" w:hAnsi="宋体" w:cs="宋体"/>
          <w:b/>
          <w:bCs w:val="0"/>
          <w:color w:val="auto"/>
          <w:sz w:val="28"/>
          <w:szCs w:val="28"/>
          <w:highlight w:val="none"/>
          <w:lang w:val="en-US" w:eastAsia="zh-CN" w:bidi="zh-CN"/>
        </w:rPr>
        <w:t>二</w:t>
      </w:r>
      <w:r>
        <w:rPr>
          <w:rFonts w:hint="eastAsia" w:ascii="宋体" w:hAnsi="宋体" w:eastAsia="宋体" w:cs="宋体"/>
          <w:b/>
          <w:bCs w:val="0"/>
          <w:color w:val="auto"/>
          <w:sz w:val="28"/>
          <w:szCs w:val="28"/>
          <w:highlight w:val="none"/>
          <w:lang w:val="en-US" w:eastAsia="zh-CN" w:bidi="zh-CN"/>
        </w:rPr>
        <w:t>）</w:t>
      </w:r>
      <w:r>
        <w:rPr>
          <w:rFonts w:hint="eastAsia" w:ascii="宋体" w:hAnsi="宋体" w:cs="宋体"/>
          <w:b/>
          <w:bCs w:val="0"/>
          <w:color w:val="auto"/>
          <w:sz w:val="28"/>
          <w:szCs w:val="28"/>
          <w:highlight w:val="none"/>
          <w:lang w:val="en-US" w:eastAsia="zh-CN" w:bidi="zh-CN"/>
        </w:rPr>
        <w:t>附件模板</w:t>
      </w:r>
    </w:p>
    <w:p w14:paraId="6E9DD87A">
      <w:pPr>
        <w:rPr>
          <w:rFonts w:hint="eastAsia" w:ascii="宋体" w:hAnsi="宋体" w:eastAsia="宋体" w:cs="宋体"/>
          <w:highlight w:val="none"/>
        </w:rPr>
      </w:pPr>
    </w:p>
    <w:p w14:paraId="3B36FECE">
      <w:pPr>
        <w:rPr>
          <w:rFonts w:hint="default" w:ascii="宋体" w:hAnsi="宋体" w:eastAsia="宋体" w:cs="宋体"/>
          <w:highlight w:val="none"/>
          <w:lang w:val="en-US" w:eastAsia="zh-CN"/>
        </w:rPr>
        <w:sectPr>
          <w:pgSz w:w="11906" w:h="16838"/>
          <w:pgMar w:top="1440" w:right="1440" w:bottom="1440" w:left="1440" w:header="851" w:footer="992" w:gutter="0"/>
          <w:pgBorders>
            <w:top w:val="none" w:sz="0" w:space="0"/>
            <w:left w:val="none" w:sz="0" w:space="0"/>
            <w:bottom w:val="none" w:sz="0" w:space="0"/>
            <w:right w:val="none" w:sz="0" w:space="0"/>
          </w:pgBorders>
          <w:pgNumType w:fmt="decimal"/>
          <w:cols w:space="720" w:num="1"/>
          <w:titlePg/>
          <w:docGrid w:linePitch="312" w:charSpace="0"/>
        </w:sectPr>
      </w:pPr>
    </w:p>
    <w:p w14:paraId="08F515FC">
      <w:pPr>
        <w:adjustRightInd w:val="0"/>
        <w:snapToGrid w:val="0"/>
        <w:spacing w:line="360" w:lineRule="auto"/>
        <w:ind w:firstLine="562" w:firstLineChars="200"/>
        <w:jc w:val="lef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附件1</w:t>
      </w:r>
    </w:p>
    <w:p w14:paraId="7E8F34AA">
      <w:pPr>
        <w:adjustRightInd w:val="0"/>
        <w:snapToGrid w:val="0"/>
        <w:spacing w:line="360" w:lineRule="auto"/>
        <w:ind w:firstLine="562" w:firstLineChars="200"/>
        <w:jc w:val="cente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法定代表人身份证明</w:t>
      </w:r>
      <w:bookmarkEnd w:id="187"/>
      <w:bookmarkEnd w:id="188"/>
      <w:bookmarkEnd w:id="189"/>
      <w:bookmarkEnd w:id="190"/>
      <w:bookmarkEnd w:id="191"/>
      <w:bookmarkEnd w:id="192"/>
      <w:bookmarkEnd w:id="193"/>
      <w:bookmarkEnd w:id="194"/>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7D65B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center"/>
          </w:tcPr>
          <w:p w14:paraId="1B4C48F2">
            <w:pPr>
              <w:tabs>
                <w:tab w:val="left" w:pos="1260"/>
              </w:tabs>
              <w:spacing w:line="360" w:lineRule="auto"/>
              <w:jc w:val="left"/>
              <w:rPr>
                <w:rFonts w:hint="eastAsia" w:ascii="宋体" w:hAnsi="宋体" w:eastAsia="宋体" w:cs="宋体"/>
                <w:bCs/>
                <w:sz w:val="24"/>
                <w:szCs w:val="24"/>
                <w:highlight w:val="none"/>
                <w:lang w:eastAsia="zh-CN"/>
              </w:rPr>
            </w:pPr>
            <w:bookmarkStart w:id="219" w:name="_Toc421778389"/>
            <w:bookmarkStart w:id="220" w:name="_Toc420591670"/>
            <w:bookmarkStart w:id="221" w:name="_Toc13782"/>
            <w:bookmarkStart w:id="222" w:name="_Toc425240484"/>
            <w:bookmarkStart w:id="223" w:name="_Toc32762"/>
            <w:bookmarkStart w:id="224" w:name="_Toc500323113"/>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甘泉县政府采购中心</w:t>
            </w:r>
          </w:p>
        </w:tc>
      </w:tr>
      <w:tr w14:paraId="353E4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7C3AC307">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w:t>
            </w:r>
          </w:p>
          <w:p w14:paraId="7B26F7DC">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业</w:t>
            </w:r>
          </w:p>
          <w:p w14:paraId="03835A95">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w:t>
            </w:r>
          </w:p>
          <w:p w14:paraId="1A3D5084">
            <w:pPr>
              <w:tabs>
                <w:tab w:val="left" w:pos="1260"/>
              </w:tabs>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人</w:t>
            </w:r>
          </w:p>
        </w:tc>
        <w:tc>
          <w:tcPr>
            <w:tcW w:w="2240" w:type="dxa"/>
            <w:noWrap w:val="0"/>
            <w:vAlign w:val="center"/>
          </w:tcPr>
          <w:p w14:paraId="664F5032">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企业名称</w:t>
            </w:r>
          </w:p>
        </w:tc>
        <w:tc>
          <w:tcPr>
            <w:tcW w:w="6140" w:type="dxa"/>
            <w:gridSpan w:val="3"/>
            <w:noWrap w:val="0"/>
            <w:vAlign w:val="top"/>
          </w:tcPr>
          <w:p w14:paraId="79824A0F">
            <w:pPr>
              <w:tabs>
                <w:tab w:val="left" w:pos="1260"/>
              </w:tabs>
              <w:spacing w:line="360" w:lineRule="auto"/>
              <w:rPr>
                <w:rFonts w:hint="eastAsia" w:ascii="宋体" w:hAnsi="宋体" w:eastAsia="宋体" w:cs="宋体"/>
                <w:bCs/>
                <w:sz w:val="24"/>
                <w:szCs w:val="24"/>
                <w:highlight w:val="none"/>
              </w:rPr>
            </w:pPr>
          </w:p>
        </w:tc>
      </w:tr>
      <w:tr w14:paraId="0EA26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0E33EB9F">
            <w:pPr>
              <w:spacing w:line="360" w:lineRule="auto"/>
              <w:rPr>
                <w:rFonts w:hint="eastAsia" w:ascii="宋体" w:hAnsi="宋体" w:eastAsia="宋体" w:cs="宋体"/>
                <w:sz w:val="24"/>
                <w:szCs w:val="24"/>
                <w:highlight w:val="none"/>
              </w:rPr>
            </w:pPr>
          </w:p>
        </w:tc>
        <w:tc>
          <w:tcPr>
            <w:tcW w:w="2240" w:type="dxa"/>
            <w:noWrap w:val="0"/>
            <w:vAlign w:val="center"/>
          </w:tcPr>
          <w:p w14:paraId="41481ABE">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法定地址</w:t>
            </w:r>
          </w:p>
        </w:tc>
        <w:tc>
          <w:tcPr>
            <w:tcW w:w="6140" w:type="dxa"/>
            <w:gridSpan w:val="3"/>
            <w:noWrap w:val="0"/>
            <w:vAlign w:val="top"/>
          </w:tcPr>
          <w:p w14:paraId="27B2D176">
            <w:pPr>
              <w:tabs>
                <w:tab w:val="left" w:pos="1260"/>
              </w:tabs>
              <w:spacing w:line="360" w:lineRule="auto"/>
              <w:rPr>
                <w:rFonts w:hint="eastAsia" w:ascii="宋体" w:hAnsi="宋体" w:eastAsia="宋体" w:cs="宋体"/>
                <w:bCs/>
                <w:sz w:val="24"/>
                <w:szCs w:val="24"/>
                <w:highlight w:val="none"/>
              </w:rPr>
            </w:pPr>
          </w:p>
        </w:tc>
      </w:tr>
      <w:tr w14:paraId="1E93A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39BB24E8">
            <w:pPr>
              <w:spacing w:line="360" w:lineRule="auto"/>
              <w:rPr>
                <w:rFonts w:hint="eastAsia" w:ascii="宋体" w:hAnsi="宋体" w:eastAsia="宋体" w:cs="宋体"/>
                <w:sz w:val="24"/>
                <w:szCs w:val="24"/>
                <w:highlight w:val="none"/>
              </w:rPr>
            </w:pPr>
          </w:p>
        </w:tc>
        <w:tc>
          <w:tcPr>
            <w:tcW w:w="2240" w:type="dxa"/>
            <w:noWrap w:val="0"/>
            <w:vAlign w:val="center"/>
          </w:tcPr>
          <w:p w14:paraId="55675C34">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邮政编码</w:t>
            </w:r>
          </w:p>
        </w:tc>
        <w:tc>
          <w:tcPr>
            <w:tcW w:w="6140" w:type="dxa"/>
            <w:gridSpan w:val="3"/>
            <w:noWrap w:val="0"/>
            <w:vAlign w:val="top"/>
          </w:tcPr>
          <w:p w14:paraId="21E6B28B">
            <w:pPr>
              <w:tabs>
                <w:tab w:val="left" w:pos="1260"/>
              </w:tabs>
              <w:spacing w:line="360" w:lineRule="auto"/>
              <w:rPr>
                <w:rFonts w:hint="eastAsia" w:ascii="宋体" w:hAnsi="宋体" w:eastAsia="宋体" w:cs="宋体"/>
                <w:bCs/>
                <w:sz w:val="24"/>
                <w:szCs w:val="24"/>
                <w:highlight w:val="none"/>
              </w:rPr>
            </w:pPr>
          </w:p>
        </w:tc>
      </w:tr>
      <w:tr w14:paraId="53BA7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20" w:type="dxa"/>
            <w:vMerge w:val="continue"/>
            <w:noWrap w:val="0"/>
            <w:vAlign w:val="top"/>
          </w:tcPr>
          <w:p w14:paraId="2B48DB3A">
            <w:pPr>
              <w:spacing w:line="360" w:lineRule="auto"/>
              <w:rPr>
                <w:rFonts w:hint="eastAsia" w:ascii="宋体" w:hAnsi="宋体" w:eastAsia="宋体" w:cs="宋体"/>
                <w:sz w:val="24"/>
                <w:szCs w:val="24"/>
                <w:highlight w:val="none"/>
              </w:rPr>
            </w:pPr>
          </w:p>
        </w:tc>
        <w:tc>
          <w:tcPr>
            <w:tcW w:w="2240" w:type="dxa"/>
            <w:noWrap w:val="0"/>
            <w:vAlign w:val="center"/>
          </w:tcPr>
          <w:p w14:paraId="0540DE9F">
            <w:pPr>
              <w:tabs>
                <w:tab w:val="left" w:pos="1260"/>
              </w:tabs>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登记机关</w:t>
            </w:r>
          </w:p>
        </w:tc>
        <w:tc>
          <w:tcPr>
            <w:tcW w:w="6140" w:type="dxa"/>
            <w:gridSpan w:val="3"/>
            <w:noWrap w:val="0"/>
            <w:vAlign w:val="top"/>
          </w:tcPr>
          <w:p w14:paraId="6A508999">
            <w:pPr>
              <w:tabs>
                <w:tab w:val="left" w:pos="1260"/>
              </w:tabs>
              <w:spacing w:line="360" w:lineRule="auto"/>
              <w:rPr>
                <w:rFonts w:hint="eastAsia" w:ascii="宋体" w:hAnsi="宋体" w:eastAsia="宋体" w:cs="宋体"/>
                <w:bCs/>
                <w:sz w:val="24"/>
                <w:szCs w:val="24"/>
                <w:highlight w:val="none"/>
              </w:rPr>
            </w:pPr>
          </w:p>
        </w:tc>
      </w:tr>
      <w:tr w14:paraId="18D80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820" w:type="dxa"/>
            <w:vMerge w:val="continue"/>
            <w:noWrap w:val="0"/>
            <w:vAlign w:val="top"/>
          </w:tcPr>
          <w:p w14:paraId="5BED2B29">
            <w:pPr>
              <w:spacing w:line="360" w:lineRule="auto"/>
              <w:rPr>
                <w:rFonts w:hint="eastAsia" w:ascii="宋体" w:hAnsi="宋体" w:eastAsia="宋体" w:cs="宋体"/>
                <w:sz w:val="24"/>
                <w:szCs w:val="24"/>
                <w:highlight w:val="none"/>
              </w:rPr>
            </w:pPr>
          </w:p>
        </w:tc>
        <w:tc>
          <w:tcPr>
            <w:tcW w:w="2240" w:type="dxa"/>
            <w:noWrap w:val="0"/>
            <w:vAlign w:val="top"/>
          </w:tcPr>
          <w:p w14:paraId="3EEBA4C6">
            <w:pPr>
              <w:tabs>
                <w:tab w:val="left" w:pos="1260"/>
              </w:tabs>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统一社会信用代码</w:t>
            </w:r>
          </w:p>
        </w:tc>
        <w:tc>
          <w:tcPr>
            <w:tcW w:w="6140" w:type="dxa"/>
            <w:gridSpan w:val="3"/>
            <w:noWrap w:val="0"/>
            <w:vAlign w:val="top"/>
          </w:tcPr>
          <w:p w14:paraId="6F89E8CA">
            <w:pPr>
              <w:tabs>
                <w:tab w:val="left" w:pos="1260"/>
              </w:tabs>
              <w:spacing w:line="360" w:lineRule="auto"/>
              <w:rPr>
                <w:rFonts w:hint="eastAsia" w:ascii="宋体" w:hAnsi="宋体" w:eastAsia="宋体" w:cs="宋体"/>
                <w:bCs/>
                <w:sz w:val="24"/>
                <w:szCs w:val="24"/>
                <w:highlight w:val="none"/>
              </w:rPr>
            </w:pPr>
          </w:p>
        </w:tc>
      </w:tr>
      <w:tr w14:paraId="1CF1B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0740B3C5">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  定</w:t>
            </w:r>
          </w:p>
          <w:p w14:paraId="021B8A57">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代</w:t>
            </w:r>
          </w:p>
          <w:p w14:paraId="151075C0">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表</w:t>
            </w:r>
          </w:p>
          <w:p w14:paraId="14C8F430">
            <w:pPr>
              <w:tabs>
                <w:tab w:val="left" w:pos="1260"/>
              </w:tabs>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人</w:t>
            </w:r>
          </w:p>
        </w:tc>
        <w:tc>
          <w:tcPr>
            <w:tcW w:w="2240" w:type="dxa"/>
            <w:noWrap w:val="0"/>
            <w:vAlign w:val="center"/>
          </w:tcPr>
          <w:p w14:paraId="354DBD1C">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p>
        </w:tc>
        <w:tc>
          <w:tcPr>
            <w:tcW w:w="2950" w:type="dxa"/>
            <w:noWrap w:val="0"/>
            <w:vAlign w:val="top"/>
          </w:tcPr>
          <w:p w14:paraId="6D2C45FF">
            <w:pPr>
              <w:tabs>
                <w:tab w:val="left" w:pos="1260"/>
              </w:tabs>
              <w:spacing w:line="360" w:lineRule="auto"/>
              <w:rPr>
                <w:rFonts w:hint="eastAsia" w:ascii="宋体" w:hAnsi="宋体" w:eastAsia="宋体" w:cs="宋体"/>
                <w:sz w:val="24"/>
                <w:szCs w:val="24"/>
                <w:highlight w:val="none"/>
              </w:rPr>
            </w:pPr>
          </w:p>
        </w:tc>
        <w:tc>
          <w:tcPr>
            <w:tcW w:w="1039" w:type="dxa"/>
            <w:noWrap w:val="0"/>
            <w:vAlign w:val="center"/>
          </w:tcPr>
          <w:p w14:paraId="06EAB2AF">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性  别</w:t>
            </w:r>
          </w:p>
        </w:tc>
        <w:tc>
          <w:tcPr>
            <w:tcW w:w="2151" w:type="dxa"/>
            <w:noWrap w:val="0"/>
            <w:vAlign w:val="top"/>
          </w:tcPr>
          <w:p w14:paraId="36C93989">
            <w:pPr>
              <w:tabs>
                <w:tab w:val="left" w:pos="1260"/>
              </w:tabs>
              <w:spacing w:line="360" w:lineRule="auto"/>
              <w:rPr>
                <w:rFonts w:hint="eastAsia" w:ascii="宋体" w:hAnsi="宋体" w:eastAsia="宋体" w:cs="宋体"/>
                <w:sz w:val="24"/>
                <w:szCs w:val="24"/>
                <w:highlight w:val="none"/>
              </w:rPr>
            </w:pPr>
          </w:p>
        </w:tc>
      </w:tr>
      <w:tr w14:paraId="575F3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79D4BA63">
            <w:pPr>
              <w:spacing w:line="360" w:lineRule="auto"/>
              <w:rPr>
                <w:rFonts w:hint="eastAsia" w:ascii="宋体" w:hAnsi="宋体" w:eastAsia="宋体" w:cs="宋体"/>
                <w:sz w:val="24"/>
                <w:szCs w:val="24"/>
                <w:highlight w:val="none"/>
              </w:rPr>
            </w:pPr>
          </w:p>
        </w:tc>
        <w:tc>
          <w:tcPr>
            <w:tcW w:w="2240" w:type="dxa"/>
            <w:noWrap w:val="0"/>
            <w:vAlign w:val="center"/>
          </w:tcPr>
          <w:p w14:paraId="6FA813D9">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2950" w:type="dxa"/>
            <w:noWrap w:val="0"/>
            <w:vAlign w:val="top"/>
          </w:tcPr>
          <w:p w14:paraId="7AF713FE">
            <w:pPr>
              <w:tabs>
                <w:tab w:val="left" w:pos="1260"/>
              </w:tabs>
              <w:spacing w:line="360" w:lineRule="auto"/>
              <w:rPr>
                <w:rFonts w:hint="eastAsia" w:ascii="宋体" w:hAnsi="宋体" w:eastAsia="宋体" w:cs="宋体"/>
                <w:sz w:val="24"/>
                <w:szCs w:val="24"/>
                <w:highlight w:val="none"/>
              </w:rPr>
            </w:pPr>
          </w:p>
        </w:tc>
        <w:tc>
          <w:tcPr>
            <w:tcW w:w="1039" w:type="dxa"/>
            <w:noWrap w:val="0"/>
            <w:vAlign w:val="center"/>
          </w:tcPr>
          <w:p w14:paraId="7C7B9B80">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联系</w:t>
            </w:r>
          </w:p>
          <w:p w14:paraId="0726DCC1">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电话</w:t>
            </w:r>
          </w:p>
        </w:tc>
        <w:tc>
          <w:tcPr>
            <w:tcW w:w="2151" w:type="dxa"/>
            <w:noWrap w:val="0"/>
            <w:vAlign w:val="top"/>
          </w:tcPr>
          <w:p w14:paraId="599FFB20">
            <w:pPr>
              <w:tabs>
                <w:tab w:val="left" w:pos="1260"/>
              </w:tabs>
              <w:spacing w:line="360" w:lineRule="auto"/>
              <w:rPr>
                <w:rFonts w:hint="eastAsia" w:ascii="宋体" w:hAnsi="宋体" w:eastAsia="宋体" w:cs="宋体"/>
                <w:sz w:val="24"/>
                <w:szCs w:val="24"/>
                <w:highlight w:val="none"/>
              </w:rPr>
            </w:pPr>
          </w:p>
        </w:tc>
      </w:tr>
      <w:tr w14:paraId="459A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06C7629F">
            <w:pPr>
              <w:spacing w:line="360" w:lineRule="auto"/>
              <w:rPr>
                <w:rFonts w:hint="eastAsia" w:ascii="宋体" w:hAnsi="宋体" w:eastAsia="宋体" w:cs="宋体"/>
                <w:sz w:val="24"/>
                <w:szCs w:val="24"/>
                <w:highlight w:val="none"/>
              </w:rPr>
            </w:pPr>
          </w:p>
        </w:tc>
        <w:tc>
          <w:tcPr>
            <w:tcW w:w="2240" w:type="dxa"/>
            <w:noWrap w:val="0"/>
            <w:vAlign w:val="center"/>
          </w:tcPr>
          <w:p w14:paraId="4D7AC0A2">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传    真</w:t>
            </w:r>
          </w:p>
        </w:tc>
        <w:tc>
          <w:tcPr>
            <w:tcW w:w="6140" w:type="dxa"/>
            <w:gridSpan w:val="3"/>
            <w:noWrap w:val="0"/>
            <w:vAlign w:val="top"/>
          </w:tcPr>
          <w:p w14:paraId="70280BEF">
            <w:pPr>
              <w:tabs>
                <w:tab w:val="left" w:pos="1260"/>
              </w:tabs>
              <w:spacing w:line="360" w:lineRule="auto"/>
              <w:rPr>
                <w:rFonts w:hint="eastAsia" w:ascii="宋体" w:hAnsi="宋体" w:eastAsia="宋体" w:cs="宋体"/>
                <w:sz w:val="24"/>
                <w:szCs w:val="24"/>
                <w:highlight w:val="none"/>
              </w:rPr>
            </w:pPr>
          </w:p>
        </w:tc>
      </w:tr>
      <w:tr w14:paraId="29AD8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8" w:hRule="atLeast"/>
          <w:jc w:val="center"/>
        </w:trPr>
        <w:tc>
          <w:tcPr>
            <w:tcW w:w="820" w:type="dxa"/>
            <w:vMerge w:val="restart"/>
            <w:noWrap w:val="0"/>
            <w:vAlign w:val="center"/>
          </w:tcPr>
          <w:p w14:paraId="7ED53697">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法定代表人身份证复印件</w:t>
            </w:r>
          </w:p>
        </w:tc>
        <w:tc>
          <w:tcPr>
            <w:tcW w:w="5190" w:type="dxa"/>
            <w:gridSpan w:val="2"/>
            <w:vMerge w:val="restart"/>
            <w:noWrap w:val="0"/>
            <w:vAlign w:val="center"/>
          </w:tcPr>
          <w:p w14:paraId="0A56FADC">
            <w:pPr>
              <w:tabs>
                <w:tab w:val="left" w:pos="1260"/>
              </w:tabs>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（正反面粘贴处）</w:t>
            </w:r>
          </w:p>
        </w:tc>
        <w:tc>
          <w:tcPr>
            <w:tcW w:w="3190" w:type="dxa"/>
            <w:gridSpan w:val="2"/>
            <w:noWrap w:val="0"/>
            <w:vAlign w:val="center"/>
          </w:tcPr>
          <w:p w14:paraId="23B571E4">
            <w:pPr>
              <w:tabs>
                <w:tab w:val="left" w:pos="1260"/>
              </w:tabs>
              <w:spacing w:line="360" w:lineRule="auto"/>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法定代表人签字</w:t>
            </w:r>
            <w:r>
              <w:rPr>
                <w:rFonts w:hint="eastAsia" w:ascii="宋体" w:hAnsi="宋体" w:eastAsia="宋体" w:cs="宋体"/>
                <w:sz w:val="24"/>
                <w:szCs w:val="24"/>
                <w:highlight w:val="none"/>
                <w:lang w:eastAsia="zh-CN"/>
              </w:rPr>
              <w:t>或盖章</w:t>
            </w:r>
          </w:p>
        </w:tc>
      </w:tr>
      <w:tr w14:paraId="432C8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3" w:hRule="atLeast"/>
          <w:jc w:val="center"/>
        </w:trPr>
        <w:tc>
          <w:tcPr>
            <w:tcW w:w="820" w:type="dxa"/>
            <w:vMerge w:val="continue"/>
            <w:noWrap w:val="0"/>
            <w:vAlign w:val="top"/>
          </w:tcPr>
          <w:p w14:paraId="7B9765B7">
            <w:pPr>
              <w:spacing w:line="360" w:lineRule="auto"/>
              <w:rPr>
                <w:rFonts w:hint="eastAsia" w:ascii="宋体" w:hAnsi="宋体" w:eastAsia="宋体" w:cs="宋体"/>
                <w:sz w:val="24"/>
                <w:szCs w:val="24"/>
                <w:highlight w:val="none"/>
              </w:rPr>
            </w:pPr>
          </w:p>
        </w:tc>
        <w:tc>
          <w:tcPr>
            <w:tcW w:w="5190" w:type="dxa"/>
            <w:gridSpan w:val="2"/>
            <w:vMerge w:val="continue"/>
            <w:noWrap w:val="0"/>
            <w:vAlign w:val="top"/>
          </w:tcPr>
          <w:p w14:paraId="4B0AC2F5">
            <w:pPr>
              <w:spacing w:line="360" w:lineRule="auto"/>
              <w:rPr>
                <w:rFonts w:hint="eastAsia" w:ascii="宋体" w:hAnsi="宋体" w:eastAsia="宋体" w:cs="宋体"/>
                <w:sz w:val="24"/>
                <w:szCs w:val="24"/>
                <w:highlight w:val="none"/>
              </w:rPr>
            </w:pPr>
          </w:p>
        </w:tc>
        <w:tc>
          <w:tcPr>
            <w:tcW w:w="3190" w:type="dxa"/>
            <w:gridSpan w:val="2"/>
            <w:noWrap w:val="0"/>
            <w:vAlign w:val="center"/>
          </w:tcPr>
          <w:p w14:paraId="219B99FB">
            <w:pPr>
              <w:tabs>
                <w:tab w:val="left" w:pos="1260"/>
              </w:tabs>
              <w:spacing w:line="360" w:lineRule="auto"/>
              <w:ind w:firstLine="459"/>
              <w:jc w:val="center"/>
              <w:rPr>
                <w:rFonts w:hint="eastAsia" w:ascii="宋体" w:hAnsi="宋体" w:eastAsia="宋体" w:cs="宋体"/>
                <w:sz w:val="24"/>
                <w:szCs w:val="24"/>
                <w:highlight w:val="none"/>
              </w:rPr>
            </w:pPr>
          </w:p>
          <w:p w14:paraId="7802CA09">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（企业公章）</w:t>
            </w:r>
          </w:p>
          <w:p w14:paraId="6DD1542C">
            <w:pPr>
              <w:tabs>
                <w:tab w:val="left" w:pos="1260"/>
              </w:tabs>
              <w:spacing w:line="360" w:lineRule="auto"/>
              <w:ind w:firstLine="459"/>
              <w:jc w:val="center"/>
              <w:rPr>
                <w:rFonts w:hint="eastAsia" w:ascii="宋体" w:hAnsi="宋体" w:eastAsia="宋体" w:cs="宋体"/>
                <w:sz w:val="24"/>
                <w:szCs w:val="24"/>
                <w:highlight w:val="none"/>
              </w:rPr>
            </w:pPr>
          </w:p>
          <w:p w14:paraId="1457E257">
            <w:pPr>
              <w:tabs>
                <w:tab w:val="left" w:pos="1260"/>
              </w:tabs>
              <w:spacing w:line="360" w:lineRule="auto"/>
              <w:ind w:right="280" w:firstLine="459"/>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年   月   日</w:t>
            </w:r>
          </w:p>
        </w:tc>
      </w:tr>
    </w:tbl>
    <w:p w14:paraId="476871C3">
      <w:pPr>
        <w:rPr>
          <w:rFonts w:hint="eastAsia" w:ascii="宋体" w:hAnsi="宋体" w:eastAsia="宋体" w:cs="宋体"/>
          <w:b/>
          <w:bCs/>
          <w:color w:val="000000"/>
          <w:sz w:val="28"/>
          <w:szCs w:val="28"/>
          <w:highlight w:val="none"/>
          <w:lang w:val="en-US" w:eastAsia="zh-CN"/>
        </w:rPr>
      </w:pPr>
      <w:bookmarkStart w:id="225" w:name="_Toc22123"/>
      <w:bookmarkStart w:id="226" w:name="_Toc23118"/>
      <w:r>
        <w:rPr>
          <w:rFonts w:hint="eastAsia" w:ascii="宋体" w:hAnsi="宋体" w:eastAsia="宋体" w:cs="宋体"/>
          <w:b/>
          <w:bCs/>
          <w:color w:val="000000"/>
          <w:sz w:val="28"/>
          <w:szCs w:val="28"/>
          <w:highlight w:val="none"/>
          <w:lang w:val="en-US" w:eastAsia="zh-CN"/>
        </w:rPr>
        <w:br w:type="page"/>
      </w:r>
    </w:p>
    <w:p w14:paraId="6322AD29">
      <w:pPr>
        <w:adjustRightInd w:val="0"/>
        <w:snapToGrid w:val="0"/>
        <w:spacing w:line="360" w:lineRule="auto"/>
        <w:jc w:val="lef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附件2</w:t>
      </w:r>
    </w:p>
    <w:p w14:paraId="750BF5C9">
      <w:pPr>
        <w:adjustRightInd w:val="0"/>
        <w:snapToGrid w:val="0"/>
        <w:spacing w:line="360" w:lineRule="auto"/>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法定代表人授权委托书</w:t>
      </w:r>
      <w:bookmarkEnd w:id="219"/>
      <w:bookmarkEnd w:id="220"/>
      <w:bookmarkEnd w:id="221"/>
      <w:bookmarkEnd w:id="222"/>
      <w:bookmarkEnd w:id="223"/>
      <w:bookmarkEnd w:id="224"/>
      <w:bookmarkEnd w:id="225"/>
      <w:bookmarkEnd w:id="226"/>
    </w:p>
    <w:tbl>
      <w:tblPr>
        <w:tblStyle w:val="34"/>
        <w:tblW w:w="9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2145"/>
        <w:gridCol w:w="10"/>
        <w:gridCol w:w="1649"/>
        <w:gridCol w:w="311"/>
        <w:gridCol w:w="2156"/>
        <w:gridCol w:w="2370"/>
      </w:tblGrid>
      <w:tr w14:paraId="39DC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9460" w:type="dxa"/>
            <w:gridSpan w:val="7"/>
            <w:noWrap w:val="0"/>
            <w:vAlign w:val="center"/>
          </w:tcPr>
          <w:p w14:paraId="1622A172">
            <w:pPr>
              <w:tabs>
                <w:tab w:val="left" w:pos="1260"/>
              </w:tabs>
              <w:spacing w:line="360" w:lineRule="auto"/>
              <w:ind w:firstLine="134" w:firstLineChars="56"/>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lang w:eastAsia="zh-CN"/>
              </w:rPr>
              <w:t>甘泉县政府采购中心</w:t>
            </w:r>
          </w:p>
        </w:tc>
      </w:tr>
      <w:tr w14:paraId="1EBF5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restart"/>
            <w:noWrap w:val="0"/>
            <w:vAlign w:val="center"/>
          </w:tcPr>
          <w:p w14:paraId="1694DEC1">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被授权人</w:t>
            </w:r>
          </w:p>
        </w:tc>
        <w:tc>
          <w:tcPr>
            <w:tcW w:w="2155" w:type="dxa"/>
            <w:gridSpan w:val="2"/>
            <w:noWrap w:val="0"/>
            <w:vAlign w:val="center"/>
          </w:tcPr>
          <w:p w14:paraId="761987CE">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姓    名</w:t>
            </w:r>
          </w:p>
        </w:tc>
        <w:tc>
          <w:tcPr>
            <w:tcW w:w="1960" w:type="dxa"/>
            <w:gridSpan w:val="2"/>
            <w:noWrap w:val="0"/>
            <w:vAlign w:val="top"/>
          </w:tcPr>
          <w:p w14:paraId="6BC4D86F">
            <w:pPr>
              <w:tabs>
                <w:tab w:val="left" w:pos="1260"/>
              </w:tabs>
              <w:spacing w:line="360" w:lineRule="auto"/>
              <w:rPr>
                <w:rFonts w:hint="eastAsia" w:ascii="宋体" w:hAnsi="宋体" w:eastAsia="宋体" w:cs="宋体"/>
                <w:sz w:val="24"/>
                <w:szCs w:val="24"/>
                <w:highlight w:val="none"/>
              </w:rPr>
            </w:pPr>
          </w:p>
        </w:tc>
        <w:tc>
          <w:tcPr>
            <w:tcW w:w="2156" w:type="dxa"/>
            <w:noWrap w:val="0"/>
            <w:vAlign w:val="top"/>
          </w:tcPr>
          <w:p w14:paraId="379EA048">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性    别</w:t>
            </w:r>
          </w:p>
        </w:tc>
        <w:tc>
          <w:tcPr>
            <w:tcW w:w="2370" w:type="dxa"/>
            <w:noWrap w:val="0"/>
            <w:vAlign w:val="top"/>
          </w:tcPr>
          <w:p w14:paraId="39F306D3">
            <w:pPr>
              <w:tabs>
                <w:tab w:val="left" w:pos="1260"/>
              </w:tabs>
              <w:spacing w:line="360" w:lineRule="auto"/>
              <w:rPr>
                <w:rFonts w:hint="eastAsia" w:ascii="宋体" w:hAnsi="宋体" w:eastAsia="宋体" w:cs="宋体"/>
                <w:sz w:val="24"/>
                <w:szCs w:val="24"/>
                <w:highlight w:val="none"/>
              </w:rPr>
            </w:pPr>
          </w:p>
        </w:tc>
      </w:tr>
      <w:tr w14:paraId="73B4E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5" w:hRule="atLeast"/>
          <w:jc w:val="center"/>
        </w:trPr>
        <w:tc>
          <w:tcPr>
            <w:tcW w:w="819" w:type="dxa"/>
            <w:vMerge w:val="continue"/>
            <w:noWrap w:val="0"/>
            <w:vAlign w:val="center"/>
          </w:tcPr>
          <w:p w14:paraId="691DB16B">
            <w:pPr>
              <w:tabs>
                <w:tab w:val="left" w:pos="1260"/>
              </w:tabs>
              <w:spacing w:line="360" w:lineRule="auto"/>
              <w:rPr>
                <w:rFonts w:hint="eastAsia" w:ascii="宋体" w:hAnsi="宋体" w:eastAsia="宋体" w:cs="宋体"/>
                <w:sz w:val="24"/>
                <w:szCs w:val="24"/>
                <w:highlight w:val="none"/>
              </w:rPr>
            </w:pPr>
          </w:p>
        </w:tc>
        <w:tc>
          <w:tcPr>
            <w:tcW w:w="2155" w:type="dxa"/>
            <w:gridSpan w:val="2"/>
            <w:noWrap w:val="0"/>
            <w:vAlign w:val="center"/>
          </w:tcPr>
          <w:p w14:paraId="1EB41902">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职    务</w:t>
            </w:r>
          </w:p>
        </w:tc>
        <w:tc>
          <w:tcPr>
            <w:tcW w:w="1960" w:type="dxa"/>
            <w:gridSpan w:val="2"/>
            <w:noWrap w:val="0"/>
            <w:vAlign w:val="top"/>
          </w:tcPr>
          <w:p w14:paraId="41339587">
            <w:pPr>
              <w:tabs>
                <w:tab w:val="left" w:pos="1260"/>
              </w:tabs>
              <w:spacing w:line="360" w:lineRule="auto"/>
              <w:rPr>
                <w:rFonts w:hint="eastAsia" w:ascii="宋体" w:hAnsi="宋体" w:eastAsia="宋体" w:cs="宋体"/>
                <w:sz w:val="24"/>
                <w:szCs w:val="24"/>
                <w:highlight w:val="none"/>
              </w:rPr>
            </w:pPr>
          </w:p>
        </w:tc>
        <w:tc>
          <w:tcPr>
            <w:tcW w:w="2156" w:type="dxa"/>
            <w:noWrap w:val="0"/>
            <w:vAlign w:val="top"/>
          </w:tcPr>
          <w:p w14:paraId="7A574667">
            <w:pPr>
              <w:tabs>
                <w:tab w:val="left" w:pos="1260"/>
              </w:tabs>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联系电话</w:t>
            </w:r>
          </w:p>
        </w:tc>
        <w:tc>
          <w:tcPr>
            <w:tcW w:w="2370" w:type="dxa"/>
            <w:noWrap w:val="0"/>
            <w:vAlign w:val="top"/>
          </w:tcPr>
          <w:p w14:paraId="3C0AB07F">
            <w:pPr>
              <w:tabs>
                <w:tab w:val="left" w:pos="1260"/>
              </w:tabs>
              <w:spacing w:line="360" w:lineRule="auto"/>
              <w:rPr>
                <w:rFonts w:hint="eastAsia" w:ascii="宋体" w:hAnsi="宋体" w:eastAsia="宋体" w:cs="宋体"/>
                <w:sz w:val="24"/>
                <w:szCs w:val="24"/>
                <w:highlight w:val="none"/>
              </w:rPr>
            </w:pPr>
          </w:p>
        </w:tc>
      </w:tr>
      <w:tr w14:paraId="318A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3" w:hRule="atLeast"/>
          <w:jc w:val="center"/>
        </w:trPr>
        <w:tc>
          <w:tcPr>
            <w:tcW w:w="819" w:type="dxa"/>
            <w:vMerge w:val="continue"/>
            <w:noWrap w:val="0"/>
            <w:vAlign w:val="center"/>
          </w:tcPr>
          <w:p w14:paraId="7BAFBA55">
            <w:pPr>
              <w:tabs>
                <w:tab w:val="left" w:pos="1260"/>
              </w:tabs>
              <w:spacing w:line="360" w:lineRule="auto"/>
              <w:rPr>
                <w:rFonts w:hint="eastAsia" w:ascii="宋体" w:hAnsi="宋体" w:eastAsia="宋体" w:cs="宋体"/>
                <w:sz w:val="24"/>
                <w:szCs w:val="24"/>
                <w:highlight w:val="none"/>
              </w:rPr>
            </w:pPr>
          </w:p>
        </w:tc>
        <w:tc>
          <w:tcPr>
            <w:tcW w:w="2155" w:type="dxa"/>
            <w:gridSpan w:val="2"/>
            <w:noWrap w:val="0"/>
            <w:vAlign w:val="center"/>
          </w:tcPr>
          <w:p w14:paraId="2BBFDB8C">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通讯地址</w:t>
            </w:r>
          </w:p>
        </w:tc>
        <w:tc>
          <w:tcPr>
            <w:tcW w:w="6486" w:type="dxa"/>
            <w:gridSpan w:val="4"/>
            <w:noWrap w:val="0"/>
            <w:vAlign w:val="top"/>
          </w:tcPr>
          <w:p w14:paraId="53984E9B">
            <w:pPr>
              <w:tabs>
                <w:tab w:val="left" w:pos="1260"/>
              </w:tabs>
              <w:spacing w:line="360" w:lineRule="auto"/>
              <w:rPr>
                <w:rFonts w:hint="eastAsia" w:ascii="宋体" w:hAnsi="宋体" w:eastAsia="宋体" w:cs="宋体"/>
                <w:sz w:val="24"/>
                <w:szCs w:val="24"/>
                <w:highlight w:val="none"/>
              </w:rPr>
            </w:pPr>
          </w:p>
        </w:tc>
      </w:tr>
      <w:tr w14:paraId="755A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restart"/>
            <w:noWrap w:val="0"/>
            <w:vAlign w:val="center"/>
          </w:tcPr>
          <w:p w14:paraId="7BD88C12">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被授权项目与内</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rPr>
              <w:t>容</w:t>
            </w:r>
          </w:p>
        </w:tc>
        <w:tc>
          <w:tcPr>
            <w:tcW w:w="2145" w:type="dxa"/>
            <w:noWrap w:val="0"/>
            <w:vAlign w:val="center"/>
          </w:tcPr>
          <w:p w14:paraId="576B56B7">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tc>
        <w:tc>
          <w:tcPr>
            <w:tcW w:w="6496" w:type="dxa"/>
            <w:gridSpan w:val="5"/>
            <w:noWrap w:val="0"/>
            <w:vAlign w:val="top"/>
          </w:tcPr>
          <w:p w14:paraId="2F35E791">
            <w:pPr>
              <w:tabs>
                <w:tab w:val="left" w:pos="1260"/>
              </w:tabs>
              <w:spacing w:line="360" w:lineRule="auto"/>
              <w:rPr>
                <w:rFonts w:hint="eastAsia" w:ascii="宋体" w:hAnsi="宋体" w:eastAsia="宋体" w:cs="宋体"/>
                <w:sz w:val="24"/>
                <w:szCs w:val="24"/>
                <w:highlight w:val="none"/>
              </w:rPr>
            </w:pPr>
          </w:p>
        </w:tc>
      </w:tr>
      <w:tr w14:paraId="23368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382CF39E">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6BFDF24C">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c>
        <w:tc>
          <w:tcPr>
            <w:tcW w:w="6496" w:type="dxa"/>
            <w:gridSpan w:val="5"/>
            <w:noWrap w:val="0"/>
            <w:vAlign w:val="top"/>
          </w:tcPr>
          <w:p w14:paraId="4799C90E">
            <w:pPr>
              <w:tabs>
                <w:tab w:val="left" w:pos="1260"/>
              </w:tabs>
              <w:spacing w:line="360" w:lineRule="auto"/>
              <w:rPr>
                <w:rFonts w:hint="eastAsia" w:ascii="宋体" w:hAnsi="宋体" w:eastAsia="宋体" w:cs="宋体"/>
                <w:sz w:val="24"/>
                <w:szCs w:val="24"/>
                <w:highlight w:val="none"/>
              </w:rPr>
            </w:pPr>
          </w:p>
        </w:tc>
      </w:tr>
      <w:tr w14:paraId="05442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7" w:hRule="atLeast"/>
          <w:jc w:val="center"/>
        </w:trPr>
        <w:tc>
          <w:tcPr>
            <w:tcW w:w="819" w:type="dxa"/>
            <w:vMerge w:val="continue"/>
            <w:noWrap w:val="0"/>
            <w:vAlign w:val="center"/>
          </w:tcPr>
          <w:p w14:paraId="4D60B1A9">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4F1FE89D">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授权范围</w:t>
            </w:r>
          </w:p>
        </w:tc>
        <w:tc>
          <w:tcPr>
            <w:tcW w:w="6496" w:type="dxa"/>
            <w:gridSpan w:val="5"/>
            <w:noWrap w:val="0"/>
            <w:vAlign w:val="center"/>
          </w:tcPr>
          <w:p w14:paraId="46E46A73">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全权办理本磋商采购项目的磋商、联系、洽谈、签约、执行等具体事务，签署全部有关的文件、文书、协议及合同。</w:t>
            </w:r>
          </w:p>
        </w:tc>
      </w:tr>
      <w:tr w14:paraId="2E4BF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6" w:hRule="atLeast"/>
          <w:jc w:val="center"/>
        </w:trPr>
        <w:tc>
          <w:tcPr>
            <w:tcW w:w="819" w:type="dxa"/>
            <w:vMerge w:val="continue"/>
            <w:noWrap w:val="0"/>
            <w:vAlign w:val="center"/>
          </w:tcPr>
          <w:p w14:paraId="2B9B3F6A">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2C917CCF">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法律责任</w:t>
            </w:r>
          </w:p>
        </w:tc>
        <w:tc>
          <w:tcPr>
            <w:tcW w:w="6496" w:type="dxa"/>
            <w:gridSpan w:val="5"/>
            <w:noWrap w:val="0"/>
            <w:vAlign w:val="center"/>
          </w:tcPr>
          <w:p w14:paraId="3C91A184">
            <w:pPr>
              <w:tabs>
                <w:tab w:val="left" w:pos="1260"/>
              </w:tabs>
              <w:spacing w:line="360" w:lineRule="auto"/>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本公司对被授权人在本项目中的签名承担全部法律责任。</w:t>
            </w:r>
          </w:p>
        </w:tc>
      </w:tr>
      <w:tr w14:paraId="794C1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819" w:type="dxa"/>
            <w:vMerge w:val="continue"/>
            <w:noWrap w:val="0"/>
            <w:vAlign w:val="center"/>
          </w:tcPr>
          <w:p w14:paraId="3FF8BF80">
            <w:pPr>
              <w:tabs>
                <w:tab w:val="left" w:pos="1260"/>
              </w:tabs>
              <w:spacing w:line="360" w:lineRule="auto"/>
              <w:rPr>
                <w:rFonts w:hint="eastAsia" w:ascii="宋体" w:hAnsi="宋体" w:eastAsia="宋体" w:cs="宋体"/>
                <w:sz w:val="24"/>
                <w:szCs w:val="24"/>
                <w:highlight w:val="none"/>
              </w:rPr>
            </w:pPr>
          </w:p>
        </w:tc>
        <w:tc>
          <w:tcPr>
            <w:tcW w:w="2145" w:type="dxa"/>
            <w:noWrap w:val="0"/>
            <w:vAlign w:val="center"/>
          </w:tcPr>
          <w:p w14:paraId="5F06B86C">
            <w:pPr>
              <w:tabs>
                <w:tab w:val="left" w:pos="126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授权期限</w:t>
            </w:r>
          </w:p>
        </w:tc>
        <w:tc>
          <w:tcPr>
            <w:tcW w:w="6496" w:type="dxa"/>
            <w:gridSpan w:val="5"/>
            <w:noWrap w:val="0"/>
            <w:vAlign w:val="center"/>
          </w:tcPr>
          <w:p w14:paraId="1ACB49E3">
            <w:pPr>
              <w:tabs>
                <w:tab w:val="left" w:pos="1260"/>
              </w:tabs>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000000"/>
                <w:sz w:val="24"/>
                <w:highlight w:val="none"/>
              </w:rPr>
              <w:t>有效期自递交响应文件截止之日起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rPr>
              <w:t>日历天</w:t>
            </w:r>
          </w:p>
        </w:tc>
      </w:tr>
      <w:tr w14:paraId="06EFA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2" w:hRule="atLeast"/>
          <w:jc w:val="center"/>
        </w:trPr>
        <w:tc>
          <w:tcPr>
            <w:tcW w:w="4623" w:type="dxa"/>
            <w:gridSpan w:val="4"/>
            <w:noWrap w:val="0"/>
            <w:vAlign w:val="center"/>
          </w:tcPr>
          <w:p w14:paraId="53DF491A">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法定代表人</w:t>
            </w:r>
            <w:r>
              <w:rPr>
                <w:rFonts w:hint="eastAsia" w:ascii="宋体" w:hAnsi="宋体" w:eastAsia="宋体" w:cs="宋体"/>
                <w:sz w:val="24"/>
                <w:szCs w:val="24"/>
                <w:highlight w:val="none"/>
              </w:rPr>
              <w:t>身份证复印件</w:t>
            </w:r>
          </w:p>
          <w:p w14:paraId="72475EA8">
            <w:pPr>
              <w:tabs>
                <w:tab w:val="left" w:pos="1260"/>
              </w:tabs>
              <w:spacing w:line="360" w:lineRule="auto"/>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（正反面粘贴处）</w:t>
            </w:r>
          </w:p>
        </w:tc>
        <w:tc>
          <w:tcPr>
            <w:tcW w:w="4837" w:type="dxa"/>
            <w:gridSpan w:val="3"/>
            <w:noWrap w:val="0"/>
            <w:vAlign w:val="center"/>
          </w:tcPr>
          <w:p w14:paraId="51EFCDA4">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被授权人身份证复印件</w:t>
            </w:r>
          </w:p>
          <w:p w14:paraId="69B4C610">
            <w:pPr>
              <w:tabs>
                <w:tab w:val="left" w:pos="1260"/>
              </w:tabs>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（正反面粘贴处）</w:t>
            </w:r>
          </w:p>
        </w:tc>
      </w:tr>
      <w:tr w14:paraId="6B3FD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7" w:hRule="atLeast"/>
          <w:jc w:val="center"/>
        </w:trPr>
        <w:tc>
          <w:tcPr>
            <w:tcW w:w="4623" w:type="dxa"/>
            <w:gridSpan w:val="4"/>
            <w:noWrap w:val="0"/>
            <w:vAlign w:val="center"/>
          </w:tcPr>
          <w:p w14:paraId="4972EBCF">
            <w:pPr>
              <w:tabs>
                <w:tab w:val="left" w:pos="1260"/>
              </w:tabs>
              <w:spacing w:line="360" w:lineRule="auto"/>
              <w:jc w:val="center"/>
              <w:rPr>
                <w:rFonts w:hint="eastAsia" w:ascii="宋体" w:hAnsi="宋体" w:eastAsia="宋体" w:cs="宋体"/>
                <w:sz w:val="24"/>
                <w:szCs w:val="24"/>
                <w:highlight w:val="none"/>
                <w:lang w:val="en-US" w:eastAsia="zh-CN"/>
              </w:rPr>
            </w:pPr>
          </w:p>
        </w:tc>
        <w:tc>
          <w:tcPr>
            <w:tcW w:w="4837" w:type="dxa"/>
            <w:gridSpan w:val="3"/>
            <w:noWrap w:val="0"/>
            <w:vAlign w:val="center"/>
          </w:tcPr>
          <w:p w14:paraId="67F0EE72">
            <w:pPr>
              <w:tabs>
                <w:tab w:val="left" w:pos="1260"/>
              </w:tabs>
              <w:spacing w:line="360" w:lineRule="auto"/>
              <w:jc w:val="center"/>
              <w:rPr>
                <w:rFonts w:hint="eastAsia" w:ascii="宋体" w:hAnsi="宋体" w:eastAsia="宋体" w:cs="宋体"/>
                <w:sz w:val="24"/>
                <w:szCs w:val="24"/>
                <w:highlight w:val="none"/>
              </w:rPr>
            </w:pPr>
          </w:p>
        </w:tc>
      </w:tr>
      <w:tr w14:paraId="70981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4623" w:type="dxa"/>
            <w:gridSpan w:val="4"/>
            <w:noWrap w:val="0"/>
            <w:vAlign w:val="center"/>
          </w:tcPr>
          <w:p w14:paraId="7FC88241">
            <w:pPr>
              <w:tabs>
                <w:tab w:val="left" w:pos="1260"/>
              </w:tabs>
              <w:spacing w:line="360" w:lineRule="auto"/>
              <w:jc w:val="both"/>
              <w:rPr>
                <w:rFonts w:hint="default" w:ascii="宋体" w:hAnsi="宋体" w:eastAsia="宋体" w:cs="宋体"/>
                <w:sz w:val="24"/>
                <w:szCs w:val="24"/>
                <w:highlight w:val="none"/>
                <w:u w:val="single"/>
                <w:lang w:val="en-US" w:eastAsia="zh-CN"/>
              </w:rPr>
            </w:pPr>
            <w:r>
              <w:rPr>
                <w:rFonts w:hint="eastAsia" w:ascii="宋体" w:hAnsi="宋体" w:eastAsia="宋体" w:cs="宋体"/>
                <w:sz w:val="24"/>
                <w:highlight w:val="none"/>
              </w:rPr>
              <w:t>法定代表人签字或盖章</w:t>
            </w:r>
            <w:r>
              <w:rPr>
                <w:rFonts w:hint="eastAsia" w:ascii="宋体" w:hAnsi="宋体" w:eastAsia="宋体" w:cs="宋体"/>
                <w:sz w:val="24"/>
                <w:highlight w:val="none"/>
                <w:lang w:eastAsia="zh-CN"/>
              </w:rPr>
              <w:t>：</w:t>
            </w:r>
            <w:r>
              <w:rPr>
                <w:rFonts w:hint="eastAsia" w:ascii="宋体" w:hAnsi="宋体" w:cs="宋体"/>
                <w:sz w:val="24"/>
                <w:highlight w:val="none"/>
                <w:u w:val="single"/>
                <w:lang w:val="en-US" w:eastAsia="zh-CN"/>
              </w:rPr>
              <w:t xml:space="preserve">            </w:t>
            </w:r>
          </w:p>
        </w:tc>
        <w:tc>
          <w:tcPr>
            <w:tcW w:w="4837" w:type="dxa"/>
            <w:gridSpan w:val="3"/>
            <w:noWrap w:val="0"/>
            <w:vAlign w:val="center"/>
          </w:tcPr>
          <w:p w14:paraId="0E573A1C">
            <w:pPr>
              <w:tabs>
                <w:tab w:val="left" w:pos="1260"/>
              </w:tabs>
              <w:spacing w:line="360" w:lineRule="auto"/>
              <w:jc w:val="both"/>
              <w:rPr>
                <w:rFonts w:hint="default" w:ascii="宋体" w:hAnsi="宋体" w:eastAsia="宋体" w:cs="宋体"/>
                <w:sz w:val="24"/>
                <w:szCs w:val="24"/>
                <w:highlight w:val="none"/>
                <w:u w:val="single"/>
                <w:lang w:val="en-US" w:eastAsia="zh-CN"/>
              </w:rPr>
            </w:pPr>
            <w:r>
              <w:rPr>
                <w:rFonts w:hint="eastAsia" w:ascii="宋体" w:hAnsi="宋体" w:eastAsia="宋体" w:cs="宋体"/>
                <w:sz w:val="24"/>
                <w:highlight w:val="none"/>
              </w:rPr>
              <w:t>被授权人签字或盖章</w:t>
            </w:r>
            <w:r>
              <w:rPr>
                <w:rFonts w:hint="eastAsia" w:ascii="宋体" w:hAnsi="宋体" w:eastAsia="宋体" w:cs="宋体"/>
                <w:sz w:val="24"/>
                <w:highlight w:val="none"/>
                <w:lang w:eastAsia="zh-CN"/>
              </w:rPr>
              <w:t>：</w:t>
            </w:r>
            <w:r>
              <w:rPr>
                <w:rFonts w:hint="eastAsia" w:ascii="宋体" w:hAnsi="宋体" w:cs="宋体"/>
                <w:sz w:val="24"/>
                <w:highlight w:val="none"/>
                <w:u w:val="single"/>
                <w:lang w:val="en-US" w:eastAsia="zh-CN"/>
              </w:rPr>
              <w:t xml:space="preserve">                   </w:t>
            </w:r>
          </w:p>
        </w:tc>
      </w:tr>
      <w:tr w14:paraId="4416F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6" w:hRule="atLeast"/>
          <w:jc w:val="center"/>
        </w:trPr>
        <w:tc>
          <w:tcPr>
            <w:tcW w:w="9460" w:type="dxa"/>
            <w:gridSpan w:val="7"/>
            <w:noWrap w:val="0"/>
            <w:vAlign w:val="center"/>
          </w:tcPr>
          <w:p w14:paraId="25A9B8ED">
            <w:pPr>
              <w:spacing w:line="360" w:lineRule="auto"/>
              <w:rPr>
                <w:rFonts w:hint="eastAsia" w:ascii="宋体" w:hAnsi="宋体" w:eastAsia="宋体" w:cs="宋体"/>
                <w:sz w:val="24"/>
                <w:highlight w:val="none"/>
                <w:lang w:val="en-US"/>
              </w:rPr>
            </w:pPr>
            <w:r>
              <w:rPr>
                <w:rFonts w:hint="eastAsia" w:ascii="宋体" w:hAnsi="宋体" w:eastAsia="宋体" w:cs="宋体"/>
                <w:b w:val="0"/>
                <w:bCs/>
                <w:color w:val="000000"/>
                <w:sz w:val="24"/>
                <w:szCs w:val="24"/>
                <w:highlight w:val="none"/>
                <w:lang w:val="en-US" w:eastAsia="zh-CN"/>
              </w:rPr>
              <w:t>供应商</w:t>
            </w:r>
            <w:r>
              <w:rPr>
                <w:rFonts w:hint="eastAsia" w:ascii="宋体" w:hAnsi="宋体" w:eastAsia="宋体" w:cs="宋体"/>
                <w:b w:val="0"/>
                <w:bCs/>
                <w:color w:val="000000"/>
                <w:sz w:val="24"/>
                <w:szCs w:val="24"/>
                <w:highlight w:val="none"/>
              </w:rPr>
              <w:t>：</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cs="宋体"/>
                <w:b w:val="0"/>
                <w:bCs/>
                <w:color w:val="000000"/>
                <w:sz w:val="24"/>
                <w:szCs w:val="24"/>
                <w:highlight w:val="none"/>
                <w:u w:val="single"/>
                <w:lang w:val="en-US" w:eastAsia="zh-CN"/>
              </w:rPr>
              <w:t xml:space="preserve">    </w:t>
            </w:r>
            <w:r>
              <w:rPr>
                <w:rFonts w:hint="eastAsia" w:ascii="宋体" w:hAnsi="宋体" w:eastAsia="宋体" w:cs="宋体"/>
                <w:b w:val="0"/>
                <w:bCs/>
                <w:color w:val="000000"/>
                <w:sz w:val="24"/>
                <w:szCs w:val="24"/>
                <w:highlight w:val="none"/>
                <w:u w:val="single"/>
              </w:rPr>
              <w:t xml:space="preserve"> </w:t>
            </w:r>
            <w:r>
              <w:rPr>
                <w:rFonts w:hint="eastAsia" w:ascii="宋体" w:hAnsi="宋体" w:eastAsia="宋体" w:cs="宋体"/>
                <w:b w:val="0"/>
                <w:bCs/>
                <w:color w:val="000000"/>
                <w:sz w:val="24"/>
                <w:szCs w:val="24"/>
                <w:highlight w:val="none"/>
              </w:rPr>
              <w:t>（盖章）</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日期：  年  月  日</w:t>
            </w:r>
          </w:p>
        </w:tc>
      </w:tr>
    </w:tbl>
    <w:p w14:paraId="2270F674">
      <w:pPr>
        <w:rPr>
          <w:rFonts w:hint="eastAsia" w:ascii="宋体" w:hAnsi="宋体" w:eastAsia="宋体" w:cs="宋体"/>
          <w:b/>
          <w:bCs/>
          <w:sz w:val="28"/>
          <w:szCs w:val="28"/>
          <w:highlight w:val="none"/>
          <w:lang w:eastAsia="zh-CN"/>
        </w:rPr>
      </w:pPr>
      <w:bookmarkStart w:id="227" w:name="_Hlk518637502"/>
      <w:bookmarkStart w:id="228" w:name="_Toc17898"/>
      <w:bookmarkStart w:id="229" w:name="_Hlk519176925"/>
      <w:bookmarkStart w:id="230" w:name="_Toc421778393"/>
      <w:bookmarkStart w:id="231" w:name="_Toc410976269"/>
      <w:bookmarkStart w:id="232" w:name="_Toc25286"/>
      <w:bookmarkStart w:id="233" w:name="_Toc420591675"/>
      <w:bookmarkStart w:id="234" w:name="_Toc425240488"/>
      <w:r>
        <w:rPr>
          <w:rFonts w:hint="eastAsia" w:ascii="宋体" w:hAnsi="宋体" w:eastAsia="宋体" w:cs="宋体"/>
          <w:b/>
          <w:bCs/>
          <w:sz w:val="28"/>
          <w:szCs w:val="28"/>
          <w:highlight w:val="none"/>
          <w:lang w:eastAsia="zh-CN"/>
        </w:rPr>
        <w:br w:type="page"/>
      </w:r>
    </w:p>
    <w:p w14:paraId="5FF3A2B3">
      <w:pPr>
        <w:pStyle w:val="32"/>
        <w:ind w:left="0" w:leftChars="0" w:firstLine="0" w:firstLineChars="0"/>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eastAsia="zh-CN"/>
        </w:rPr>
        <w:t>附件</w:t>
      </w:r>
      <w:r>
        <w:rPr>
          <w:rFonts w:hint="eastAsia" w:ascii="宋体" w:hAnsi="宋体" w:eastAsia="宋体" w:cs="宋体"/>
          <w:b/>
          <w:bCs/>
          <w:sz w:val="28"/>
          <w:szCs w:val="28"/>
          <w:highlight w:val="none"/>
          <w:lang w:val="en-US" w:eastAsia="zh-CN"/>
        </w:rPr>
        <w:t>3</w:t>
      </w:r>
    </w:p>
    <w:p w14:paraId="34E3137C">
      <w:pPr>
        <w:pStyle w:val="32"/>
        <w:rPr>
          <w:rFonts w:hint="eastAsia" w:ascii="宋体" w:hAnsi="宋体" w:eastAsia="宋体" w:cs="宋体"/>
          <w:highlight w:val="none"/>
          <w:lang w:val="en-US" w:eastAsia="zh-CN"/>
        </w:rPr>
      </w:pPr>
    </w:p>
    <w:p w14:paraId="33DE7B44">
      <w:pPr>
        <w:pStyle w:val="32"/>
        <w:jc w:val="center"/>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《中华人民共和国政府采购法》第二十二条的</w:t>
      </w:r>
      <w:r>
        <w:rPr>
          <w:rFonts w:hint="eastAsia" w:ascii="宋体" w:hAnsi="宋体" w:eastAsia="宋体" w:cs="宋体"/>
          <w:b/>
          <w:color w:val="000000"/>
          <w:sz w:val="24"/>
          <w:szCs w:val="24"/>
          <w:highlight w:val="none"/>
        </w:rPr>
        <w:t>书面</w:t>
      </w:r>
      <w:r>
        <w:rPr>
          <w:rFonts w:hint="eastAsia" w:ascii="宋体" w:hAnsi="宋体" w:eastAsia="宋体" w:cs="宋体"/>
          <w:b/>
          <w:color w:val="000000"/>
          <w:sz w:val="24"/>
          <w:szCs w:val="24"/>
          <w:highlight w:val="none"/>
          <w:lang w:val="en-US" w:eastAsia="zh-CN"/>
        </w:rPr>
        <w:t>承诺函</w:t>
      </w:r>
    </w:p>
    <w:p w14:paraId="123A9B9F">
      <w:pPr>
        <w:pStyle w:val="32"/>
        <w:rPr>
          <w:rFonts w:hint="eastAsia" w:ascii="宋体" w:hAnsi="宋体" w:eastAsia="宋体" w:cs="宋体"/>
          <w:sz w:val="24"/>
          <w:szCs w:val="24"/>
          <w:highlight w:val="none"/>
          <w:lang w:val="en-US" w:eastAsia="zh-CN"/>
        </w:rPr>
      </w:pPr>
    </w:p>
    <w:p w14:paraId="699C99CB">
      <w:pPr>
        <w:keepNext w:val="0"/>
        <w:keepLines w:val="0"/>
        <w:pageBreakBefore w:val="0"/>
        <w:widowControl w:val="0"/>
        <w:kinsoku/>
        <w:wordWrap/>
        <w:overflowPunct/>
        <w:topLinePunct w:val="0"/>
        <w:autoSpaceDE/>
        <w:autoSpaceDN/>
        <w:bidi w:val="0"/>
        <w:adjustRightInd/>
        <w:snapToGrid/>
        <w:spacing w:line="480" w:lineRule="auto"/>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（采购人名称）</w:t>
      </w:r>
    </w:p>
    <w:p w14:paraId="6547AEFE">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我单位作为参加</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采购项目的磋商单位，现郑重承诺我单位具备《中华人民共和国政府采购法》第二十二条供应商参加政府采购活动的基本资格条件： </w:t>
      </w:r>
    </w:p>
    <w:p w14:paraId="103B6A7C">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（一）我单位具有独立承担民事责任的能力； </w:t>
      </w:r>
    </w:p>
    <w:p w14:paraId="2EDF485E">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（二）我单位具有良好的商业信誉和健全的财务会计制度；</w:t>
      </w:r>
    </w:p>
    <w:p w14:paraId="290BE6FF">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（三）我单位具有履行合同所必需的设备和专业技术能力； </w:t>
      </w:r>
    </w:p>
    <w:p w14:paraId="564911B7">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（四）我单位有依法缴纳税收和社会保障资金的良好记录； </w:t>
      </w:r>
    </w:p>
    <w:p w14:paraId="55D2CF9A">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（五）我单位参加政府采购活动前三年内，在经营活动中没有重大违法记录； </w:t>
      </w:r>
    </w:p>
    <w:p w14:paraId="508E701F">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（六）我单位满足法律、行政法规规定的其他条件。</w:t>
      </w:r>
    </w:p>
    <w:p w14:paraId="29BDB040">
      <w:pPr>
        <w:pStyle w:val="32"/>
        <w:keepNext w:val="0"/>
        <w:keepLines w:val="0"/>
        <w:pageBreakBefore w:val="0"/>
        <w:widowControl w:val="0"/>
        <w:kinsoku/>
        <w:wordWrap/>
        <w:overflowPunct/>
        <w:topLinePunct w:val="0"/>
        <w:autoSpaceDE/>
        <w:autoSpaceDN/>
        <w:bidi w:val="0"/>
        <w:adjustRightInd/>
        <w:snapToGrid/>
        <w:spacing w:after="0" w:line="480" w:lineRule="auto"/>
        <w:ind w:firstLine="480" w:firstLineChars="200"/>
        <w:textAlignment w:val="auto"/>
        <w:rPr>
          <w:rFonts w:hint="eastAsia" w:ascii="宋体" w:hAnsi="宋体" w:eastAsia="宋体" w:cs="宋体"/>
          <w:sz w:val="24"/>
          <w:szCs w:val="24"/>
          <w:highlight w:val="none"/>
          <w:lang w:val="en-US" w:eastAsia="zh-CN"/>
        </w:rPr>
      </w:pPr>
    </w:p>
    <w:p w14:paraId="207A4FFF">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123B2A11">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394372B">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54FA4953">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br w:type="page"/>
      </w:r>
    </w:p>
    <w:p w14:paraId="59378872">
      <w:pPr>
        <w:spacing w:line="360" w:lineRule="auto"/>
        <w:jc w:val="left"/>
        <w:rPr>
          <w:rFonts w:hint="eastAsia" w:ascii="宋体" w:hAnsi="宋体" w:eastAsia="宋体" w:cs="宋体"/>
          <w:b/>
          <w:color w:val="000000"/>
          <w:sz w:val="24"/>
          <w:highlight w:val="none"/>
        </w:rPr>
      </w:pPr>
    </w:p>
    <w:p w14:paraId="7EF1E7B2">
      <w:pPr>
        <w:spacing w:line="360" w:lineRule="auto"/>
        <w:jc w:val="left"/>
        <w:rPr>
          <w:rFonts w:hint="eastAsia" w:ascii="宋体" w:hAnsi="宋体" w:eastAsia="宋体" w:cs="宋体"/>
          <w:b/>
          <w:color w:val="000000"/>
          <w:sz w:val="28"/>
          <w:szCs w:val="24"/>
          <w:highlight w:val="none"/>
          <w:lang w:val="en-US" w:eastAsia="zh-CN"/>
        </w:rPr>
      </w:pPr>
      <w:r>
        <w:rPr>
          <w:rFonts w:hint="eastAsia" w:ascii="宋体" w:hAnsi="宋体" w:eastAsia="宋体" w:cs="宋体"/>
          <w:b/>
          <w:color w:val="000000"/>
          <w:sz w:val="28"/>
          <w:szCs w:val="24"/>
          <w:highlight w:val="none"/>
        </w:rPr>
        <w:t>附件</w:t>
      </w:r>
      <w:r>
        <w:rPr>
          <w:rFonts w:hint="eastAsia" w:ascii="宋体" w:hAnsi="宋体" w:eastAsia="宋体" w:cs="宋体"/>
          <w:b/>
          <w:color w:val="000000"/>
          <w:sz w:val="28"/>
          <w:szCs w:val="24"/>
          <w:highlight w:val="none"/>
          <w:lang w:val="en-US" w:eastAsia="zh-CN"/>
        </w:rPr>
        <w:t>4</w:t>
      </w:r>
    </w:p>
    <w:p w14:paraId="0BA488E8">
      <w:pPr>
        <w:pStyle w:val="15"/>
        <w:rPr>
          <w:rFonts w:hint="eastAsia" w:ascii="宋体" w:hAnsi="宋体" w:eastAsia="宋体" w:cs="宋体"/>
          <w:highlight w:val="none"/>
          <w:lang w:eastAsia="zh-CN"/>
        </w:rPr>
      </w:pPr>
    </w:p>
    <w:p w14:paraId="67C4A12A">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参加政府采购活动前3年内在经营活动中</w:t>
      </w:r>
      <w:r>
        <w:rPr>
          <w:rFonts w:hint="eastAsia" w:ascii="宋体" w:hAnsi="宋体" w:eastAsia="宋体" w:cs="宋体"/>
          <w:b/>
          <w:color w:val="000000"/>
          <w:sz w:val="24"/>
          <w:szCs w:val="24"/>
          <w:highlight w:val="none"/>
          <w:lang w:val="en-US" w:eastAsia="zh-CN"/>
        </w:rPr>
        <w:t>没有</w:t>
      </w:r>
      <w:r>
        <w:rPr>
          <w:rFonts w:hint="eastAsia" w:ascii="宋体" w:hAnsi="宋体" w:eastAsia="宋体" w:cs="宋体"/>
          <w:b/>
          <w:color w:val="000000"/>
          <w:sz w:val="24"/>
          <w:szCs w:val="24"/>
          <w:highlight w:val="none"/>
        </w:rPr>
        <w:t>重大违法记录的书面声明</w:t>
      </w:r>
    </w:p>
    <w:p w14:paraId="012E497B">
      <w:pPr>
        <w:spacing w:line="360" w:lineRule="auto"/>
        <w:jc w:val="left"/>
        <w:rPr>
          <w:rFonts w:hint="eastAsia" w:ascii="宋体" w:hAnsi="宋体" w:eastAsia="宋体" w:cs="宋体"/>
          <w:color w:val="000000"/>
          <w:sz w:val="24"/>
          <w:szCs w:val="24"/>
          <w:highlight w:val="none"/>
        </w:rPr>
      </w:pPr>
    </w:p>
    <w:p w14:paraId="3DED2316">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36DA7A1F">
      <w:pPr>
        <w:keepNext w:val="0"/>
        <w:keepLines w:val="0"/>
        <w:pageBreakBefore w:val="0"/>
        <w:widowControl w:val="0"/>
        <w:kinsoku/>
        <w:wordWrap/>
        <w:overflowPunct/>
        <w:topLinePunct w:val="0"/>
        <w:autoSpaceDE/>
        <w:autoSpaceDN/>
        <w:bidi w:val="0"/>
        <w:adjustRightInd/>
        <w:snapToGrid/>
        <w:spacing w:line="700" w:lineRule="exact"/>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我单位</w:t>
      </w:r>
      <w:r>
        <w:rPr>
          <w:rFonts w:hint="eastAsia" w:ascii="宋体" w:hAnsi="宋体" w:eastAsia="宋体" w:cs="宋体"/>
          <w:color w:val="000000"/>
          <w:sz w:val="24"/>
          <w:szCs w:val="24"/>
          <w:highlight w:val="none"/>
          <w:u w:val="single"/>
        </w:rPr>
        <w:t xml:space="preserve">  （供应商名称）</w:t>
      </w:r>
      <w:r>
        <w:rPr>
          <w:rFonts w:hint="eastAsia" w:ascii="宋体" w:hAnsi="宋体" w:eastAsia="宋体" w:cs="宋体"/>
          <w:color w:val="000000"/>
          <w:sz w:val="24"/>
          <w:szCs w:val="24"/>
          <w:highlight w:val="none"/>
        </w:rPr>
        <w:t>参加政府采购活动前3年内，在经营活动中</w:t>
      </w:r>
      <w:r>
        <w:rPr>
          <w:rFonts w:hint="eastAsia" w:ascii="宋体" w:hAnsi="宋体" w:eastAsia="宋体" w:cs="宋体"/>
          <w:color w:val="000000"/>
          <w:sz w:val="24"/>
          <w:szCs w:val="24"/>
          <w:highlight w:val="none"/>
          <w:lang w:val="en-US" w:eastAsia="zh-CN"/>
        </w:rPr>
        <w:t>没有</w:t>
      </w:r>
      <w:r>
        <w:rPr>
          <w:rFonts w:hint="eastAsia" w:ascii="宋体" w:hAnsi="宋体" w:eastAsia="宋体" w:cs="宋体"/>
          <w:color w:val="000000"/>
          <w:sz w:val="24"/>
          <w:szCs w:val="24"/>
          <w:highlight w:val="none"/>
        </w:rPr>
        <w:t>重大违法记录，特此声明。</w:t>
      </w:r>
    </w:p>
    <w:p w14:paraId="25E88525">
      <w:pPr>
        <w:keepNext w:val="0"/>
        <w:keepLines w:val="0"/>
        <w:pageBreakBefore w:val="0"/>
        <w:widowControl w:val="0"/>
        <w:kinsoku/>
        <w:wordWrap/>
        <w:overflowPunct/>
        <w:topLinePunct w:val="0"/>
        <w:autoSpaceDE/>
        <w:autoSpaceDN/>
        <w:bidi w:val="0"/>
        <w:adjustRightInd/>
        <w:snapToGrid/>
        <w:spacing w:line="700" w:lineRule="exact"/>
        <w:ind w:firstLine="48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若采购人在本项目</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过程中发现我单位参加政府采购活动前3年内，在经营活动中存在重大违法记录，我单位将无条件地退出本项目的</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活动，并承担因此引起的一切后果。</w:t>
      </w:r>
    </w:p>
    <w:p w14:paraId="671DD755">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4"/>
          <w:szCs w:val="24"/>
          <w:highlight w:val="none"/>
        </w:rPr>
      </w:pPr>
    </w:p>
    <w:p w14:paraId="73116C12">
      <w:pPr>
        <w:pStyle w:val="16"/>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color w:val="000000"/>
          <w:sz w:val="24"/>
          <w:szCs w:val="24"/>
          <w:highlight w:val="none"/>
        </w:rPr>
      </w:pPr>
    </w:p>
    <w:p w14:paraId="634EB709">
      <w:pPr>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highlight w:val="none"/>
        </w:rPr>
      </w:pPr>
    </w:p>
    <w:p w14:paraId="32BF21E9">
      <w:pPr>
        <w:pStyle w:val="16"/>
        <w:keepNext w:val="0"/>
        <w:keepLines w:val="0"/>
        <w:pageBreakBefore w:val="0"/>
        <w:widowControl w:val="0"/>
        <w:kinsoku/>
        <w:wordWrap/>
        <w:overflowPunct/>
        <w:topLinePunct w:val="0"/>
        <w:autoSpaceDE/>
        <w:autoSpaceDN/>
        <w:bidi w:val="0"/>
        <w:adjustRightInd/>
        <w:snapToGrid/>
        <w:spacing w:line="700" w:lineRule="exact"/>
        <w:textAlignment w:val="auto"/>
        <w:rPr>
          <w:rFonts w:hint="eastAsia" w:ascii="宋体" w:hAnsi="宋体" w:eastAsia="宋体" w:cs="宋体"/>
          <w:sz w:val="24"/>
          <w:szCs w:val="24"/>
          <w:highlight w:val="none"/>
        </w:rPr>
      </w:pPr>
    </w:p>
    <w:p w14:paraId="4ACFBE6A">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661C2E9">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D56EF47">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310C261D">
      <w:pPr>
        <w:spacing w:line="360" w:lineRule="auto"/>
        <w:jc w:val="left"/>
        <w:rPr>
          <w:rFonts w:hint="eastAsia" w:ascii="宋体" w:hAnsi="宋体" w:eastAsia="宋体" w:cs="宋体"/>
          <w:color w:val="000000"/>
          <w:sz w:val="24"/>
          <w:szCs w:val="24"/>
          <w:highlight w:val="none"/>
        </w:rPr>
      </w:pPr>
    </w:p>
    <w:p w14:paraId="67C6C50D">
      <w:pPr>
        <w:spacing w:line="360" w:lineRule="auto"/>
        <w:jc w:val="left"/>
        <w:rPr>
          <w:rFonts w:hint="eastAsia" w:ascii="宋体" w:hAnsi="宋体" w:eastAsia="宋体" w:cs="宋体"/>
          <w:color w:val="000000"/>
          <w:sz w:val="24"/>
          <w:szCs w:val="24"/>
          <w:highlight w:val="none"/>
        </w:rPr>
      </w:pPr>
    </w:p>
    <w:p w14:paraId="2B259190">
      <w:pPr>
        <w:spacing w:line="360" w:lineRule="auto"/>
        <w:jc w:val="left"/>
        <w:rPr>
          <w:rFonts w:hint="eastAsia" w:ascii="宋体" w:hAnsi="宋体" w:eastAsia="宋体" w:cs="宋体"/>
          <w:color w:val="000000"/>
          <w:sz w:val="24"/>
          <w:szCs w:val="24"/>
          <w:highlight w:val="none"/>
        </w:rPr>
      </w:pPr>
    </w:p>
    <w:p w14:paraId="1F07C49C">
      <w:pPr>
        <w:spacing w:line="360" w:lineRule="auto"/>
        <w:jc w:val="left"/>
        <w:rPr>
          <w:rFonts w:hint="eastAsia" w:ascii="宋体" w:hAnsi="宋体" w:eastAsia="宋体" w:cs="宋体"/>
          <w:color w:val="000000"/>
          <w:sz w:val="24"/>
          <w:szCs w:val="24"/>
          <w:highlight w:val="none"/>
        </w:rPr>
      </w:pPr>
    </w:p>
    <w:p w14:paraId="1FFFB1EC">
      <w:pPr>
        <w:pStyle w:val="15"/>
        <w:rPr>
          <w:rFonts w:hint="eastAsia" w:ascii="宋体" w:hAnsi="宋体" w:eastAsia="宋体" w:cs="宋体"/>
          <w:highlight w:val="none"/>
        </w:rPr>
      </w:pPr>
    </w:p>
    <w:p w14:paraId="24EB4B5A">
      <w:pPr>
        <w:spacing w:line="360" w:lineRule="auto"/>
        <w:jc w:val="left"/>
        <w:rPr>
          <w:rFonts w:hint="eastAsia" w:ascii="宋体" w:hAnsi="宋体" w:eastAsia="宋体" w:cs="宋体"/>
          <w:color w:val="000000"/>
          <w:sz w:val="24"/>
          <w:highlight w:val="none"/>
        </w:rPr>
      </w:pPr>
    </w:p>
    <w:p w14:paraId="6E8EB150">
      <w:pPr>
        <w:spacing w:line="360" w:lineRule="auto"/>
        <w:jc w:val="left"/>
        <w:rPr>
          <w:rFonts w:hint="eastAsia" w:ascii="宋体" w:hAnsi="宋体" w:eastAsia="宋体" w:cs="宋体"/>
          <w:b/>
          <w:color w:val="000000"/>
          <w:sz w:val="28"/>
          <w:szCs w:val="24"/>
          <w:highlight w:val="none"/>
          <w:lang w:val="en-US" w:eastAsia="zh-CN"/>
        </w:rPr>
      </w:pPr>
      <w:r>
        <w:rPr>
          <w:rFonts w:hint="eastAsia" w:ascii="宋体" w:hAnsi="宋体" w:eastAsia="宋体" w:cs="宋体"/>
          <w:b/>
          <w:color w:val="000000"/>
          <w:sz w:val="28"/>
          <w:szCs w:val="24"/>
          <w:highlight w:val="none"/>
        </w:rPr>
        <w:t>附件</w:t>
      </w:r>
      <w:r>
        <w:rPr>
          <w:rFonts w:hint="eastAsia" w:ascii="宋体" w:hAnsi="宋体" w:eastAsia="宋体" w:cs="宋体"/>
          <w:b/>
          <w:color w:val="000000"/>
          <w:sz w:val="28"/>
          <w:szCs w:val="24"/>
          <w:highlight w:val="none"/>
          <w:lang w:val="en-US" w:eastAsia="zh-CN"/>
        </w:rPr>
        <w:t>5</w:t>
      </w:r>
    </w:p>
    <w:p w14:paraId="612956AA">
      <w:pPr>
        <w:spacing w:line="36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zh-CN"/>
        </w:rPr>
        <w:t>履行合同专业技术能力的说明及承诺</w:t>
      </w:r>
      <w:r>
        <w:rPr>
          <w:rFonts w:hint="eastAsia" w:ascii="宋体" w:hAnsi="宋体" w:eastAsia="宋体" w:cs="宋体"/>
          <w:b/>
          <w:color w:val="000000"/>
          <w:sz w:val="24"/>
          <w:szCs w:val="24"/>
          <w:highlight w:val="none"/>
        </w:rPr>
        <w:t>函</w:t>
      </w:r>
    </w:p>
    <w:p w14:paraId="7B0C2EC8">
      <w:pPr>
        <w:spacing w:line="360" w:lineRule="auto"/>
        <w:rPr>
          <w:rFonts w:hint="eastAsia" w:ascii="宋体" w:hAnsi="宋体" w:eastAsia="宋体" w:cs="宋体"/>
          <w:spacing w:val="4"/>
          <w:sz w:val="24"/>
          <w:szCs w:val="24"/>
          <w:highlight w:val="none"/>
          <w:u w:val="single"/>
        </w:rPr>
      </w:pPr>
    </w:p>
    <w:p w14:paraId="72109543">
      <w:pPr>
        <w:spacing w:line="480" w:lineRule="auto"/>
        <w:rPr>
          <w:rFonts w:hint="eastAsia" w:ascii="宋体" w:hAnsi="宋体" w:eastAsia="宋体" w:cs="宋体"/>
          <w:spacing w:val="4"/>
          <w:sz w:val="24"/>
          <w:szCs w:val="24"/>
          <w:highlight w:val="none"/>
          <w:u w:val="single"/>
        </w:rPr>
      </w:pPr>
      <w:r>
        <w:rPr>
          <w:rFonts w:hint="eastAsia" w:ascii="宋体" w:hAnsi="宋体" w:eastAsia="宋体" w:cs="宋体"/>
          <w:spacing w:val="4"/>
          <w:sz w:val="24"/>
          <w:szCs w:val="24"/>
          <w:highlight w:val="none"/>
          <w:u w:val="single"/>
        </w:rPr>
        <w:t>致：甘泉县政府采购中心</w:t>
      </w:r>
    </w:p>
    <w:p w14:paraId="1CB45599">
      <w:pPr>
        <w:spacing w:before="381" w:beforeLines="100" w:after="190" w:afterLines="50" w:line="480" w:lineRule="auto"/>
        <w:ind w:firstLine="170"/>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   </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供应商</w:t>
      </w:r>
      <w:r>
        <w:rPr>
          <w:rFonts w:hint="eastAsia" w:ascii="宋体" w:hAnsi="宋体" w:eastAsia="宋体" w:cs="宋体"/>
          <w:spacing w:val="4"/>
          <w:sz w:val="24"/>
          <w:szCs w:val="24"/>
          <w:highlight w:val="none"/>
          <w:u w:val="single"/>
        </w:rPr>
        <w:t xml:space="preserve">名称）    </w:t>
      </w:r>
      <w:r>
        <w:rPr>
          <w:rFonts w:hint="eastAsia" w:ascii="宋体" w:hAnsi="宋体" w:eastAsia="宋体" w:cs="宋体"/>
          <w:spacing w:val="4"/>
          <w:sz w:val="24"/>
          <w:szCs w:val="24"/>
          <w:highlight w:val="none"/>
        </w:rPr>
        <w:t xml:space="preserve"> 于</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年</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月</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日在中华人民共和国境内</w:t>
      </w:r>
      <w:r>
        <w:rPr>
          <w:rFonts w:hint="eastAsia" w:ascii="宋体" w:hAnsi="宋体" w:eastAsia="宋体" w:cs="宋体"/>
          <w:spacing w:val="4"/>
          <w:sz w:val="24"/>
          <w:szCs w:val="24"/>
          <w:highlight w:val="none"/>
          <w:u w:val="single"/>
        </w:rPr>
        <w:t xml:space="preserve">               （详细注册地址）     </w:t>
      </w:r>
      <w:r>
        <w:rPr>
          <w:rFonts w:hint="eastAsia" w:ascii="宋体" w:hAnsi="宋体" w:eastAsia="宋体" w:cs="宋体"/>
          <w:spacing w:val="4"/>
          <w:sz w:val="24"/>
          <w:szCs w:val="24"/>
          <w:highlight w:val="none"/>
        </w:rPr>
        <w:t>合法注册并经营，公司主营业务为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，现有员工数量为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rPr>
        <w:t>，其中与履行本合同相关的专业技术人员有（</w:t>
      </w:r>
      <w:r>
        <w:rPr>
          <w:rFonts w:hint="eastAsia" w:ascii="宋体" w:hAnsi="宋体" w:eastAsia="宋体" w:cs="宋体"/>
          <w:spacing w:val="4"/>
          <w:sz w:val="24"/>
          <w:szCs w:val="24"/>
          <w:highlight w:val="none"/>
          <w:u w:val="single"/>
        </w:rPr>
        <w:t xml:space="preserve">             专业能力、数量        </w:t>
      </w:r>
      <w:r>
        <w:rPr>
          <w:rFonts w:hint="eastAsia" w:ascii="宋体" w:hAnsi="宋体" w:eastAsia="宋体" w:cs="宋体"/>
          <w:spacing w:val="4"/>
          <w:sz w:val="24"/>
          <w:szCs w:val="24"/>
          <w:highlight w:val="none"/>
        </w:rPr>
        <w:t>），本公司郑重承诺，具有履行本合同所必需的设备和专业技术能力。</w:t>
      </w:r>
    </w:p>
    <w:p w14:paraId="4CB1C7AF">
      <w:pPr>
        <w:spacing w:line="480" w:lineRule="auto"/>
        <w:ind w:firstLine="482" w:firstLineChars="200"/>
        <w:rPr>
          <w:rFonts w:hint="eastAsia" w:ascii="宋体" w:hAnsi="宋体" w:eastAsia="宋体" w:cs="宋体"/>
          <w:b/>
          <w:bCs/>
          <w:sz w:val="24"/>
          <w:szCs w:val="24"/>
          <w:highlight w:val="none"/>
        </w:rPr>
      </w:pPr>
    </w:p>
    <w:p w14:paraId="748B2CA9">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6351E732">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069D9723">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6B0F6B58">
      <w:pPr>
        <w:spacing w:line="360" w:lineRule="auto"/>
        <w:jc w:val="left"/>
        <w:rPr>
          <w:rFonts w:hint="eastAsia" w:ascii="宋体" w:hAnsi="宋体" w:eastAsia="宋体" w:cs="宋体"/>
          <w:b/>
          <w:color w:val="000000"/>
          <w:sz w:val="28"/>
          <w:szCs w:val="24"/>
          <w:highlight w:val="none"/>
          <w:lang w:val="en-US" w:eastAsia="zh-CN"/>
        </w:rPr>
      </w:pPr>
    </w:p>
    <w:p w14:paraId="62C1BB3F">
      <w:pPr>
        <w:pStyle w:val="15"/>
        <w:rPr>
          <w:rFonts w:hint="eastAsia" w:ascii="宋体" w:hAnsi="宋体" w:eastAsia="宋体" w:cs="宋体"/>
          <w:highlight w:val="none"/>
          <w:lang w:eastAsia="zh-CN"/>
        </w:rPr>
      </w:pPr>
    </w:p>
    <w:p w14:paraId="37E96875">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r>
    </w:p>
    <w:p w14:paraId="5DB46CD9">
      <w:pPr>
        <w:spacing w:line="360" w:lineRule="auto"/>
        <w:jc w:val="left"/>
        <w:rPr>
          <w:rFonts w:hint="eastAsia" w:ascii="宋体" w:hAnsi="宋体" w:eastAsia="宋体" w:cs="宋体"/>
          <w:b/>
          <w:color w:val="000000"/>
          <w:sz w:val="28"/>
          <w:szCs w:val="24"/>
          <w:highlight w:val="none"/>
          <w:lang w:val="en-US" w:eastAsia="zh-CN"/>
        </w:rPr>
      </w:pPr>
      <w:r>
        <w:rPr>
          <w:rFonts w:hint="eastAsia" w:ascii="宋体" w:hAnsi="宋体" w:eastAsia="宋体" w:cs="宋体"/>
          <w:b/>
          <w:color w:val="000000"/>
          <w:sz w:val="28"/>
          <w:szCs w:val="24"/>
          <w:highlight w:val="none"/>
        </w:rPr>
        <w:t>附件</w:t>
      </w:r>
      <w:r>
        <w:rPr>
          <w:rFonts w:hint="eastAsia" w:ascii="宋体" w:hAnsi="宋体" w:eastAsia="宋体" w:cs="宋体"/>
          <w:b/>
          <w:color w:val="000000"/>
          <w:sz w:val="28"/>
          <w:szCs w:val="24"/>
          <w:highlight w:val="none"/>
          <w:lang w:val="en-US" w:eastAsia="zh-CN"/>
        </w:rPr>
        <w:t>6</w:t>
      </w:r>
    </w:p>
    <w:p w14:paraId="42447680">
      <w:pPr>
        <w:spacing w:line="600" w:lineRule="auto"/>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非联合体</w:t>
      </w:r>
      <w:r>
        <w:rPr>
          <w:rFonts w:hint="eastAsia" w:ascii="宋体" w:hAnsi="宋体" w:eastAsia="宋体" w:cs="宋体"/>
          <w:b/>
          <w:color w:val="000000"/>
          <w:sz w:val="24"/>
          <w:szCs w:val="24"/>
          <w:highlight w:val="none"/>
          <w:lang w:eastAsia="zh-CN"/>
        </w:rPr>
        <w:t>磋商</w:t>
      </w:r>
      <w:r>
        <w:rPr>
          <w:rFonts w:hint="eastAsia" w:ascii="宋体" w:hAnsi="宋体" w:eastAsia="宋体" w:cs="宋体"/>
          <w:b/>
          <w:color w:val="000000"/>
          <w:sz w:val="24"/>
          <w:szCs w:val="24"/>
          <w:highlight w:val="none"/>
        </w:rPr>
        <w:t>声明</w:t>
      </w:r>
    </w:p>
    <w:p w14:paraId="084C39F3">
      <w:pPr>
        <w:spacing w:line="600" w:lineRule="auto"/>
        <w:jc w:val="left"/>
        <w:rPr>
          <w:rFonts w:hint="eastAsia" w:ascii="宋体" w:hAnsi="宋体" w:eastAsia="宋体" w:cs="宋体"/>
          <w:color w:val="000000"/>
          <w:sz w:val="24"/>
          <w:szCs w:val="24"/>
          <w:highlight w:val="none"/>
        </w:rPr>
      </w:pPr>
    </w:p>
    <w:p w14:paraId="719CD0BE">
      <w:pPr>
        <w:keepNext w:val="0"/>
        <w:keepLines w:val="0"/>
        <w:pageBreakBefore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216A7518">
      <w:pPr>
        <w:keepNext w:val="0"/>
        <w:keepLines w:val="0"/>
        <w:pageBreakBefore w:val="0"/>
        <w:kinsoku/>
        <w:wordWrap/>
        <w:overflowPunct/>
        <w:topLinePunct w:val="0"/>
        <w:autoSpaceDE/>
        <w:autoSpaceDN/>
        <w:bidi w:val="0"/>
        <w:adjustRightInd/>
        <w:snapToGrid/>
        <w:spacing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我公司收到贵单位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eastAsia="zh-CN"/>
        </w:rPr>
        <w:t>项目</w:t>
      </w:r>
      <w:r>
        <w:rPr>
          <w:rFonts w:hint="eastAsia" w:ascii="宋体" w:hAnsi="宋体" w:eastAsia="宋体" w:cs="宋体"/>
          <w:color w:val="000000"/>
          <w:sz w:val="24"/>
          <w:szCs w:val="24"/>
          <w:highlight w:val="none"/>
        </w:rPr>
        <w:t>竞争性磋商（项目编号：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）的磋商文件，经详细研究，我们决定参加该项目的磋商活动。为此，我方郑重声明以下内容，并负法律责任。</w:t>
      </w:r>
    </w:p>
    <w:p w14:paraId="5AD442A0">
      <w:pPr>
        <w:keepNext w:val="0"/>
        <w:keepLines w:val="0"/>
        <w:pageBreakBefore w:val="0"/>
        <w:kinsoku/>
        <w:wordWrap/>
        <w:overflowPunct/>
        <w:topLinePunct w:val="0"/>
        <w:autoSpaceDE/>
        <w:autoSpaceDN/>
        <w:bidi w:val="0"/>
        <w:adjustRightInd/>
        <w:snapToGrid/>
        <w:spacing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1.本项目我公司以自己的名义参加</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，不存在联合体</w:t>
      </w:r>
      <w:r>
        <w:rPr>
          <w:rFonts w:hint="eastAsia" w:ascii="宋体" w:hAnsi="宋体" w:eastAsia="宋体" w:cs="宋体"/>
          <w:color w:val="000000"/>
          <w:sz w:val="24"/>
          <w:szCs w:val="24"/>
          <w:highlight w:val="none"/>
          <w:lang w:eastAsia="zh-CN"/>
        </w:rPr>
        <w:t>磋商</w:t>
      </w:r>
      <w:r>
        <w:rPr>
          <w:rFonts w:hint="eastAsia" w:ascii="宋体" w:hAnsi="宋体" w:eastAsia="宋体" w:cs="宋体"/>
          <w:color w:val="000000"/>
          <w:sz w:val="24"/>
          <w:szCs w:val="24"/>
          <w:highlight w:val="none"/>
        </w:rPr>
        <w:t>的情况。</w:t>
      </w:r>
    </w:p>
    <w:p w14:paraId="229CD954">
      <w:pPr>
        <w:pStyle w:val="30"/>
        <w:keepNext w:val="0"/>
        <w:keepLines w:val="0"/>
        <w:pageBreakBefore w:val="0"/>
        <w:kinsoku/>
        <w:wordWrap/>
        <w:overflowPunct/>
        <w:topLinePunct w:val="0"/>
        <w:autoSpaceDE/>
        <w:autoSpaceDN/>
        <w:bidi w:val="0"/>
        <w:adjustRightInd/>
        <w:snapToGrid/>
        <w:spacing w:before="0" w:beforeAutospacing="0" w:after="0" w:afterAutospacing="0"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2.我公司愿按《中华人民共和国</w:t>
      </w:r>
      <w:r>
        <w:rPr>
          <w:rFonts w:hint="eastAsia" w:ascii="宋体" w:hAnsi="宋体" w:eastAsia="宋体" w:cs="宋体"/>
          <w:color w:val="000000"/>
          <w:sz w:val="24"/>
          <w:szCs w:val="24"/>
          <w:highlight w:val="none"/>
          <w:lang w:val="en-US" w:eastAsia="zh-CN"/>
        </w:rPr>
        <w:t>民法典</w:t>
      </w:r>
      <w:r>
        <w:rPr>
          <w:rFonts w:hint="eastAsia" w:ascii="宋体" w:hAnsi="宋体" w:eastAsia="宋体" w:cs="宋体"/>
          <w:color w:val="000000"/>
          <w:sz w:val="24"/>
          <w:szCs w:val="24"/>
          <w:highlight w:val="none"/>
        </w:rPr>
        <w:t>》履行自己的全部责任。</w:t>
      </w:r>
    </w:p>
    <w:p w14:paraId="343830BF">
      <w:pPr>
        <w:pStyle w:val="30"/>
        <w:keepNext w:val="0"/>
        <w:keepLines w:val="0"/>
        <w:pageBreakBefore w:val="0"/>
        <w:kinsoku/>
        <w:wordWrap/>
        <w:overflowPunct/>
        <w:topLinePunct w:val="0"/>
        <w:autoSpaceDE/>
        <w:autoSpaceDN/>
        <w:bidi w:val="0"/>
        <w:adjustRightInd/>
        <w:snapToGrid/>
        <w:spacing w:before="0" w:beforeAutospacing="0" w:after="0" w:afterAutospacing="0" w:line="600" w:lineRule="auto"/>
        <w:ind w:firstLine="480" w:firstLineChars="200"/>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特此声明。</w:t>
      </w:r>
    </w:p>
    <w:p w14:paraId="6E9FC3CB">
      <w:pPr>
        <w:pStyle w:val="30"/>
        <w:keepNext w:val="0"/>
        <w:keepLines w:val="0"/>
        <w:pageBreakBefore w:val="0"/>
        <w:kinsoku/>
        <w:wordWrap/>
        <w:overflowPunct/>
        <w:topLinePunct w:val="0"/>
        <w:autoSpaceDE/>
        <w:autoSpaceDN/>
        <w:bidi w:val="0"/>
        <w:adjustRightInd/>
        <w:snapToGrid/>
        <w:spacing w:before="0" w:beforeAutospacing="0" w:after="0" w:afterAutospacing="0" w:line="600" w:lineRule="auto"/>
        <w:ind w:firstLine="480" w:firstLineChars="200"/>
        <w:textAlignment w:val="auto"/>
        <w:rPr>
          <w:rFonts w:hint="eastAsia" w:ascii="宋体" w:hAnsi="宋体" w:eastAsia="宋体" w:cs="宋体"/>
          <w:color w:val="000000"/>
          <w:sz w:val="24"/>
          <w:szCs w:val="24"/>
          <w:highlight w:val="none"/>
        </w:rPr>
      </w:pPr>
    </w:p>
    <w:bookmarkEnd w:id="227"/>
    <w:p w14:paraId="07C2EA6A">
      <w:pPr>
        <w:keepNext w:val="0"/>
        <w:keepLines w:val="0"/>
        <w:pageBreakBefore w:val="0"/>
        <w:widowControl w:val="0"/>
        <w:kinsoku/>
        <w:wordWrap/>
        <w:overflowPunct/>
        <w:topLinePunct w:val="0"/>
        <w:autoSpaceDE/>
        <w:autoSpaceDN/>
        <w:bidi w:val="0"/>
        <w:adjustRightInd/>
        <w:snapToGrid/>
        <w:spacing w:line="60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075BDA3">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22654FE">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3B7D9D03">
      <w:pPr>
        <w:spacing w:line="360" w:lineRule="auto"/>
        <w:ind w:firstLine="560" w:firstLineChars="200"/>
        <w:rPr>
          <w:rFonts w:hint="eastAsia" w:ascii="宋体" w:hAnsi="宋体" w:eastAsia="宋体" w:cs="宋体"/>
          <w:bCs/>
          <w:sz w:val="28"/>
          <w:szCs w:val="28"/>
          <w:highlight w:val="none"/>
        </w:rPr>
      </w:pPr>
    </w:p>
    <w:p w14:paraId="7C6CF93E">
      <w:pPr>
        <w:spacing w:line="360" w:lineRule="auto"/>
        <w:ind w:firstLine="562" w:firstLineChars="200"/>
        <w:rPr>
          <w:rFonts w:hint="eastAsia" w:ascii="宋体" w:hAnsi="宋体" w:eastAsia="宋体" w:cs="宋体"/>
          <w:b/>
          <w:color w:val="000000"/>
          <w:sz w:val="28"/>
          <w:szCs w:val="28"/>
          <w:highlight w:val="none"/>
        </w:rPr>
      </w:pPr>
    </w:p>
    <w:p w14:paraId="4FA5E8A4">
      <w:pPr>
        <w:spacing w:line="360" w:lineRule="auto"/>
        <w:rPr>
          <w:rFonts w:hint="eastAsia" w:ascii="宋体" w:hAnsi="宋体" w:eastAsia="宋体" w:cs="宋体"/>
          <w:color w:val="000000"/>
          <w:sz w:val="28"/>
          <w:szCs w:val="28"/>
          <w:highlight w:val="none"/>
        </w:rPr>
      </w:pPr>
    </w:p>
    <w:bookmarkEnd w:id="228"/>
    <w:bookmarkEnd w:id="229"/>
    <w:bookmarkEnd w:id="230"/>
    <w:bookmarkEnd w:id="231"/>
    <w:bookmarkEnd w:id="232"/>
    <w:bookmarkEnd w:id="233"/>
    <w:bookmarkEnd w:id="234"/>
    <w:p w14:paraId="5F18C175">
      <w:pPr>
        <w:pStyle w:val="16"/>
        <w:jc w:val="left"/>
        <w:rPr>
          <w:rFonts w:hint="eastAsia" w:ascii="宋体" w:hAnsi="宋体" w:eastAsia="宋体" w:cs="宋体"/>
          <w:b/>
          <w:color w:val="000000"/>
          <w:sz w:val="24"/>
          <w:highlight w:val="none"/>
          <w:lang w:val="en-US" w:eastAsia="zh-CN"/>
        </w:rPr>
      </w:pPr>
      <w:bookmarkStart w:id="235" w:name="_Toc10352"/>
      <w:bookmarkStart w:id="236" w:name="_Toc500323121"/>
      <w:r>
        <w:rPr>
          <w:rFonts w:hint="eastAsia" w:ascii="宋体" w:hAnsi="宋体" w:eastAsia="宋体" w:cs="宋体"/>
          <w:color w:val="000000"/>
          <w:sz w:val="28"/>
          <w:szCs w:val="28"/>
          <w:highlight w:val="none"/>
        </w:rPr>
        <w:br w:type="page"/>
      </w:r>
      <w:r>
        <w:rPr>
          <w:rFonts w:hint="eastAsia" w:ascii="宋体" w:hAnsi="宋体" w:eastAsia="宋体" w:cs="宋体"/>
          <w:b/>
          <w:color w:val="000000"/>
          <w:sz w:val="28"/>
          <w:szCs w:val="28"/>
          <w:highlight w:val="none"/>
        </w:rPr>
        <w:t>附件</w:t>
      </w:r>
      <w:r>
        <w:rPr>
          <w:rFonts w:hint="eastAsia" w:ascii="宋体" w:hAnsi="宋体" w:eastAsia="宋体" w:cs="宋体"/>
          <w:b/>
          <w:color w:val="000000"/>
          <w:sz w:val="28"/>
          <w:szCs w:val="28"/>
          <w:highlight w:val="none"/>
          <w:lang w:val="en-US" w:eastAsia="zh-CN"/>
        </w:rPr>
        <w:t>7</w:t>
      </w:r>
    </w:p>
    <w:p w14:paraId="4F94BAED">
      <w:pPr>
        <w:rPr>
          <w:rFonts w:hint="eastAsia" w:ascii="宋体" w:hAnsi="宋体" w:eastAsia="宋体" w:cs="宋体"/>
          <w:b/>
          <w:color w:val="000000"/>
          <w:sz w:val="24"/>
          <w:highlight w:val="none"/>
          <w:lang w:val="en-US" w:eastAsia="zh-CN"/>
        </w:rPr>
      </w:pPr>
    </w:p>
    <w:p w14:paraId="7CAA1953">
      <w:pPr>
        <w:spacing w:line="600" w:lineRule="auto"/>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控股管理关系承诺书</w:t>
      </w:r>
    </w:p>
    <w:p w14:paraId="16FD09C6">
      <w:pPr>
        <w:spacing w:line="600" w:lineRule="auto"/>
        <w:jc w:val="center"/>
        <w:rPr>
          <w:rFonts w:hint="eastAsia" w:ascii="宋体" w:hAnsi="宋体" w:eastAsia="宋体" w:cs="宋体"/>
          <w:sz w:val="24"/>
          <w:szCs w:val="24"/>
          <w:highlight w:val="none"/>
        </w:rPr>
      </w:pPr>
    </w:p>
    <w:p w14:paraId="333CF0F3">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致：</w:t>
      </w:r>
      <w:r>
        <w:rPr>
          <w:rFonts w:hint="eastAsia" w:ascii="宋体" w:hAnsi="宋体" w:eastAsia="宋体" w:cs="宋体"/>
          <w:color w:val="000000"/>
          <w:sz w:val="24"/>
          <w:szCs w:val="24"/>
          <w:highlight w:val="none"/>
          <w:u w:val="single"/>
        </w:rPr>
        <w:t xml:space="preserve">  （采购人名称）</w:t>
      </w:r>
    </w:p>
    <w:p w14:paraId="7E2B5EAA">
      <w:pPr>
        <w:keepNext w:val="0"/>
        <w:keepLines w:val="0"/>
        <w:pageBreakBefore w:val="0"/>
        <w:widowControl w:val="0"/>
        <w:kinsoku/>
        <w:wordWrap/>
        <w:overflowPunct/>
        <w:topLinePunct w:val="0"/>
        <w:autoSpaceDE/>
        <w:autoSpaceDN/>
        <w:bidi w:val="0"/>
        <w:adjustRightInd/>
        <w:snapToGrid/>
        <w:spacing w:line="60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我公司参加贵单位组织的</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项目名称</w:t>
      </w:r>
      <w:r>
        <w:rPr>
          <w:rFonts w:hint="eastAsia" w:ascii="宋体" w:hAnsi="宋体" w:eastAsia="宋体" w:cs="宋体"/>
          <w:sz w:val="24"/>
          <w:szCs w:val="24"/>
          <w:highlight w:val="none"/>
          <w:u w:val="single"/>
          <w:lang w:eastAsia="zh-CN"/>
        </w:rPr>
        <w:t>）</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color w:val="000000"/>
          <w:sz w:val="24"/>
          <w:szCs w:val="24"/>
          <w:highlight w:val="none"/>
        </w:rPr>
        <w:t>（项目编号：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）的投标，现我公司向贵单位承诺：</w:t>
      </w:r>
    </w:p>
    <w:p w14:paraId="7DFDC553">
      <w:pPr>
        <w:keepNext w:val="0"/>
        <w:keepLines w:val="0"/>
        <w:pageBreakBefore w:val="0"/>
        <w:widowControl w:val="0"/>
        <w:kinsoku/>
        <w:wordWrap/>
        <w:overflowPunct/>
        <w:topLinePunct w:val="0"/>
        <w:autoSpaceDE/>
        <w:autoSpaceDN/>
        <w:bidi w:val="0"/>
        <w:adjustRightInd/>
        <w:snapToGrid/>
        <w:spacing w:line="600" w:lineRule="auto"/>
        <w:ind w:firstLine="480" w:firstLineChars="200"/>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我公司郑重承诺，我公司参加此次项目的投标，不存在单位负责人为同一人或直接控股、管理关系。如有虚假或隐瞒，我公司愿承担一切后果。</w:t>
      </w:r>
    </w:p>
    <w:p w14:paraId="6E763CB0">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特此声明！</w:t>
      </w:r>
    </w:p>
    <w:p w14:paraId="2166CB89">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rPr>
      </w:pPr>
    </w:p>
    <w:p w14:paraId="3369BD1E">
      <w:pPr>
        <w:keepNext w:val="0"/>
        <w:keepLines w:val="0"/>
        <w:pageBreakBefore w:val="0"/>
        <w:widowControl w:val="0"/>
        <w:kinsoku/>
        <w:wordWrap/>
        <w:overflowPunct/>
        <w:topLinePunct w:val="0"/>
        <w:autoSpaceDE/>
        <w:autoSpaceDN/>
        <w:bidi w:val="0"/>
        <w:adjustRightInd/>
        <w:snapToGrid/>
        <w:spacing w:line="600" w:lineRule="auto"/>
        <w:jc w:val="left"/>
        <w:textAlignment w:val="auto"/>
        <w:rPr>
          <w:rFonts w:hint="eastAsia" w:ascii="宋体" w:hAnsi="宋体" w:eastAsia="宋体" w:cs="宋体"/>
          <w:color w:val="000000"/>
          <w:sz w:val="24"/>
          <w:szCs w:val="24"/>
          <w:highlight w:val="none"/>
        </w:rPr>
      </w:pPr>
    </w:p>
    <w:p w14:paraId="6FA6ACBF">
      <w:pPr>
        <w:keepNext w:val="0"/>
        <w:keepLines w:val="0"/>
        <w:pageBreakBefore w:val="0"/>
        <w:widowControl w:val="0"/>
        <w:kinsoku/>
        <w:wordWrap/>
        <w:overflowPunct/>
        <w:topLinePunct w:val="0"/>
        <w:autoSpaceDE/>
        <w:autoSpaceDN/>
        <w:bidi w:val="0"/>
        <w:adjustRightInd/>
        <w:snapToGrid/>
        <w:spacing w:line="60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0B95AD3">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2F5B2D5E">
      <w:pPr>
        <w:pStyle w:val="32"/>
        <w:keepNext w:val="0"/>
        <w:keepLines w:val="0"/>
        <w:pageBreakBefore w:val="0"/>
        <w:widowControl w:val="0"/>
        <w:kinsoku/>
        <w:wordWrap/>
        <w:overflowPunct/>
        <w:topLinePunct w:val="0"/>
        <w:autoSpaceDE/>
        <w:autoSpaceDN/>
        <w:bidi w:val="0"/>
        <w:adjustRightInd/>
        <w:snapToGrid/>
        <w:spacing w:after="0" w:line="60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24B8B664">
      <w:pPr>
        <w:spacing w:line="60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r>
    </w:p>
    <w:p w14:paraId="3F5CC712">
      <w:pPr>
        <w:spacing w:line="360" w:lineRule="auto"/>
        <w:jc w:val="left"/>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附件</w:t>
      </w:r>
      <w:bookmarkEnd w:id="235"/>
      <w:bookmarkEnd w:id="236"/>
      <w:r>
        <w:rPr>
          <w:rFonts w:hint="eastAsia" w:ascii="宋体" w:hAnsi="宋体" w:eastAsia="宋体" w:cs="宋体"/>
          <w:b/>
          <w:color w:val="000000"/>
          <w:sz w:val="28"/>
          <w:szCs w:val="28"/>
          <w:highlight w:val="none"/>
          <w:lang w:val="en-US" w:eastAsia="zh-CN"/>
        </w:rPr>
        <w:t>8</w:t>
      </w:r>
    </w:p>
    <w:p w14:paraId="5C1CACAC">
      <w:pPr>
        <w:spacing w:line="600" w:lineRule="auto"/>
        <w:jc w:val="center"/>
        <w:rPr>
          <w:rFonts w:hint="eastAsia" w:ascii="宋体" w:hAnsi="宋体" w:eastAsia="宋体" w:cs="宋体"/>
          <w:b/>
          <w:color w:val="auto"/>
          <w:sz w:val="24"/>
          <w:szCs w:val="24"/>
          <w:highlight w:val="none"/>
        </w:rPr>
      </w:pPr>
      <w:r>
        <w:rPr>
          <w:rFonts w:hint="eastAsia" w:ascii="宋体" w:hAnsi="宋体" w:eastAsia="宋体" w:cs="宋体"/>
          <w:b/>
          <w:bCs/>
          <w:color w:val="auto"/>
          <w:kern w:val="2"/>
          <w:sz w:val="32"/>
          <w:szCs w:val="32"/>
          <w:highlight w:val="none"/>
          <w:lang w:val="en-US" w:eastAsia="zh-CN" w:bidi="ar-SA"/>
        </w:rPr>
        <w:t>中小企业声明函（工程</w:t>
      </w:r>
      <w:r>
        <w:rPr>
          <w:rFonts w:hint="eastAsia" w:ascii="宋体" w:hAnsi="宋体" w:cs="宋体"/>
          <w:b/>
          <w:bCs/>
          <w:color w:val="auto"/>
          <w:kern w:val="2"/>
          <w:sz w:val="32"/>
          <w:szCs w:val="32"/>
          <w:highlight w:val="none"/>
          <w:lang w:val="en-US" w:eastAsia="zh-CN" w:bidi="ar-SA"/>
        </w:rPr>
        <w:t>类</w:t>
      </w:r>
      <w:r>
        <w:rPr>
          <w:rFonts w:hint="eastAsia" w:ascii="宋体" w:hAnsi="宋体" w:eastAsia="宋体" w:cs="宋体"/>
          <w:b/>
          <w:bCs/>
          <w:color w:val="auto"/>
          <w:kern w:val="2"/>
          <w:sz w:val="32"/>
          <w:szCs w:val="32"/>
          <w:highlight w:val="none"/>
          <w:lang w:val="en-US" w:eastAsia="zh-CN" w:bidi="ar-SA"/>
        </w:rPr>
        <w:t>）</w:t>
      </w:r>
    </w:p>
    <w:p w14:paraId="2603ADAC">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w:t>
      </w:r>
      <w:r>
        <w:rPr>
          <w:rFonts w:hint="eastAsia" w:ascii="宋体" w:hAnsi="宋体" w:eastAsia="宋体" w:cs="宋体"/>
          <w:color w:val="auto"/>
          <w:sz w:val="24"/>
          <w:szCs w:val="24"/>
          <w:highlight w:val="none"/>
          <w:lang w:eastAsia="zh-CN"/>
        </w:rPr>
        <w:t>（或者：服务全部由符合政策要求的中小企业承接）</w:t>
      </w:r>
      <w:r>
        <w:rPr>
          <w:rFonts w:hint="eastAsia" w:ascii="宋体" w:hAnsi="宋体" w:eastAsia="宋体" w:cs="宋体"/>
          <w:color w:val="auto"/>
          <w:sz w:val="24"/>
          <w:szCs w:val="24"/>
          <w:highlight w:val="none"/>
          <w:lang w:val="en-US" w:eastAsia="zh-CN"/>
        </w:rPr>
        <w:t>承建</w:t>
      </w:r>
      <w:r>
        <w:rPr>
          <w:rFonts w:hint="eastAsia" w:ascii="宋体" w:hAnsi="宋体" w:eastAsia="宋体" w:cs="宋体"/>
          <w:color w:val="auto"/>
          <w:sz w:val="24"/>
          <w:szCs w:val="24"/>
          <w:highlight w:val="none"/>
        </w:rPr>
        <w:t>。相关企业（含联合体中的中小企业、签订分包意向协议的中小企业）的具体情况如下：</w:t>
      </w:r>
    </w:p>
    <w:p w14:paraId="596FFA6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1.（标的名称），属于（采购文件中明确的所属行业）；承建（承接）企业为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vertAlign w:val="superscript"/>
        </w:rPr>
        <w:fldChar w:fldCharType="end"/>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2771AB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647A07E5">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53C94C61">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400A2648">
      <w:pPr>
        <w:spacing w:line="60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4DC8B8D8">
      <w:pPr>
        <w:spacing w:line="60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1FB0EFF0">
      <w:pPr>
        <w:spacing w:line="60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400F7E76">
      <w:pPr>
        <w:spacing w:line="6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注：从业人员、营业收入、资产总额填报上一年度数据，无上一年度数据的新成立企业可不填报。</w:t>
      </w:r>
    </w:p>
    <w:p w14:paraId="57617E36">
      <w:pPr>
        <w:spacing w:line="600" w:lineRule="auto"/>
        <w:rPr>
          <w:rFonts w:hint="eastAsia" w:ascii="宋体" w:hAnsi="宋体" w:eastAsia="宋体" w:cs="宋体"/>
          <w:b/>
          <w:sz w:val="30"/>
          <w:szCs w:val="30"/>
          <w:highlight w:val="none"/>
          <w:lang w:val="en-US" w:eastAsia="zh-CN"/>
        </w:rPr>
      </w:pPr>
      <w:r>
        <w:rPr>
          <w:rFonts w:hint="eastAsia" w:ascii="宋体" w:hAnsi="宋体" w:eastAsia="宋体" w:cs="宋体"/>
          <w:color w:val="000000"/>
          <w:sz w:val="24"/>
          <w:szCs w:val="24"/>
          <w:highlight w:val="none"/>
        </w:rPr>
        <w:br w:type="page"/>
      </w:r>
      <w:bookmarkStart w:id="237" w:name="_Toc23833"/>
      <w:bookmarkStart w:id="238" w:name="_Toc5123"/>
      <w:bookmarkStart w:id="239" w:name="_Toc6581"/>
      <w:r>
        <w:rPr>
          <w:rFonts w:hint="eastAsia" w:ascii="宋体" w:hAnsi="宋体" w:eastAsia="宋体" w:cs="宋体"/>
          <w:b/>
          <w:color w:val="auto"/>
          <w:sz w:val="28"/>
          <w:szCs w:val="28"/>
          <w:highlight w:val="none"/>
        </w:rPr>
        <w:t>附件</w:t>
      </w:r>
      <w:bookmarkEnd w:id="237"/>
      <w:bookmarkEnd w:id="238"/>
      <w:bookmarkEnd w:id="239"/>
      <w:r>
        <w:rPr>
          <w:rFonts w:hint="eastAsia" w:ascii="宋体" w:hAnsi="宋体" w:eastAsia="宋体" w:cs="宋体"/>
          <w:b/>
          <w:color w:val="auto"/>
          <w:sz w:val="28"/>
          <w:szCs w:val="28"/>
          <w:highlight w:val="none"/>
          <w:lang w:val="en-US" w:eastAsia="zh-CN"/>
        </w:rPr>
        <w:t>9</w:t>
      </w:r>
      <w:r>
        <w:rPr>
          <w:rFonts w:hint="eastAsia" w:ascii="宋体" w:hAnsi="宋体" w:eastAsia="宋体" w:cs="宋体"/>
          <w:b/>
          <w:sz w:val="28"/>
          <w:szCs w:val="28"/>
          <w:highlight w:val="none"/>
        </w:rPr>
        <w:t xml:space="preserve"> </w:t>
      </w:r>
      <w:r>
        <w:rPr>
          <w:rFonts w:hint="eastAsia" w:ascii="宋体" w:hAnsi="宋体" w:eastAsia="宋体" w:cs="宋体"/>
          <w:b/>
          <w:sz w:val="28"/>
          <w:szCs w:val="28"/>
          <w:highlight w:val="none"/>
          <w:lang w:val="en-US" w:eastAsia="zh-CN"/>
        </w:rPr>
        <w:t xml:space="preserve"> </w:t>
      </w:r>
    </w:p>
    <w:p w14:paraId="46467C33">
      <w:pPr>
        <w:spacing w:line="360" w:lineRule="auto"/>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残疾人福利性单位声明函（格式）</w:t>
      </w:r>
    </w:p>
    <w:p w14:paraId="645044EE">
      <w:pPr>
        <w:spacing w:line="200" w:lineRule="exact"/>
        <w:rPr>
          <w:rFonts w:hint="eastAsia" w:ascii="宋体" w:hAnsi="宋体" w:eastAsia="宋体" w:cs="宋体"/>
          <w:sz w:val="24"/>
          <w:szCs w:val="24"/>
          <w:highlight w:val="none"/>
        </w:rPr>
      </w:pPr>
    </w:p>
    <w:p w14:paraId="4FCF5B98">
      <w:pPr>
        <w:spacing w:line="200" w:lineRule="exact"/>
        <w:rPr>
          <w:rFonts w:hint="eastAsia" w:ascii="宋体" w:hAnsi="宋体" w:eastAsia="宋体" w:cs="宋体"/>
          <w:sz w:val="24"/>
          <w:szCs w:val="24"/>
          <w:highlight w:val="none"/>
        </w:rPr>
      </w:pPr>
    </w:p>
    <w:p w14:paraId="0F471AB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w:t>
      </w:r>
      <w:r>
        <w:rPr>
          <w:rFonts w:hint="eastAsia" w:ascii="宋体" w:hAnsi="宋体" w:eastAsia="宋体" w:cs="宋体"/>
          <w:b/>
          <w:bCs/>
          <w:color w:val="auto"/>
          <w:sz w:val="24"/>
          <w:szCs w:val="24"/>
          <w:highlight w:val="none"/>
        </w:rPr>
        <w:t>（请进行选择）</w:t>
      </w:r>
      <w:r>
        <w:rPr>
          <w:rFonts w:hint="eastAsia" w:ascii="宋体" w:hAnsi="宋体" w:eastAsia="宋体" w:cs="宋体"/>
          <w:color w:val="auto"/>
          <w:sz w:val="24"/>
          <w:szCs w:val="24"/>
          <w:highlight w:val="none"/>
        </w:rPr>
        <w:t>：</w:t>
      </w:r>
    </w:p>
    <w:p w14:paraId="33D4FCB3">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□不属于符合条件的残疾人福利性单位。</w:t>
      </w:r>
    </w:p>
    <w:p w14:paraId="0DBAB888">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□属于符合条件的残疾人福利性单位，</w:t>
      </w:r>
      <w:r>
        <w:rPr>
          <w:rFonts w:hint="eastAsia" w:ascii="宋体" w:hAnsi="宋体" w:eastAsia="宋体" w:cs="宋体"/>
          <w:color w:val="auto"/>
          <w:sz w:val="24"/>
          <w:szCs w:val="24"/>
          <w:highlight w:val="none"/>
        </w:rPr>
        <w:t>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14:paraId="2CA52221">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本单位对上述声明的真实性负责。如有虚假，将依法承担相应责任。</w:t>
      </w:r>
    </w:p>
    <w:p w14:paraId="70ED88E0">
      <w:pPr>
        <w:spacing w:line="360" w:lineRule="auto"/>
        <w:rPr>
          <w:rFonts w:hint="eastAsia" w:ascii="宋体" w:hAnsi="宋体" w:eastAsia="宋体" w:cs="宋体"/>
          <w:sz w:val="24"/>
          <w:szCs w:val="24"/>
          <w:highlight w:val="none"/>
        </w:rPr>
      </w:pPr>
    </w:p>
    <w:p w14:paraId="6E4DEA1A">
      <w:pPr>
        <w:spacing w:line="360" w:lineRule="auto"/>
        <w:rPr>
          <w:rFonts w:hint="eastAsia" w:ascii="宋体" w:hAnsi="宋体" w:eastAsia="宋体" w:cs="宋体"/>
          <w:sz w:val="24"/>
          <w:szCs w:val="24"/>
          <w:highlight w:val="none"/>
        </w:rPr>
      </w:pPr>
    </w:p>
    <w:p w14:paraId="6E6FB6A1">
      <w:pPr>
        <w:spacing w:line="360" w:lineRule="auto"/>
        <w:rPr>
          <w:rFonts w:hint="eastAsia" w:ascii="宋体" w:hAnsi="宋体" w:eastAsia="宋体" w:cs="宋体"/>
          <w:sz w:val="24"/>
          <w:szCs w:val="24"/>
          <w:highlight w:val="none"/>
        </w:rPr>
      </w:pPr>
    </w:p>
    <w:p w14:paraId="051C9C8B">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0A8FB2E7">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11276FA5">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75081019">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p>
    <w:p w14:paraId="6E5C6E09">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p>
    <w:p w14:paraId="1D896BBD">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p>
    <w:p w14:paraId="507BA989">
      <w:pPr>
        <w:shd w:val="clear" w:color="auto" w:fill="auto"/>
        <w:spacing w:line="360" w:lineRule="auto"/>
        <w:rPr>
          <w:rFonts w:hint="eastAsia" w:ascii="宋体" w:hAnsi="宋体" w:eastAsia="宋体" w:cs="宋体"/>
          <w:sz w:val="28"/>
          <w:szCs w:val="28"/>
          <w:highlight w:val="none"/>
        </w:rPr>
      </w:pPr>
    </w:p>
    <w:p w14:paraId="1A5AC2A7">
      <w:pPr>
        <w:shd w:val="clear" w:color="auto" w:fill="auto"/>
        <w:spacing w:line="360" w:lineRule="auto"/>
        <w:rPr>
          <w:rFonts w:hint="eastAsia" w:ascii="宋体" w:hAnsi="宋体" w:eastAsia="宋体" w:cs="宋体"/>
          <w:sz w:val="28"/>
          <w:szCs w:val="28"/>
          <w:highlight w:val="none"/>
        </w:rPr>
      </w:pPr>
    </w:p>
    <w:p w14:paraId="573F3904">
      <w:pPr>
        <w:shd w:val="clear" w:color="auto" w:fill="auto"/>
        <w:spacing w:line="360" w:lineRule="auto"/>
        <w:rPr>
          <w:rFonts w:hint="eastAsia" w:ascii="宋体" w:hAnsi="宋体" w:eastAsia="宋体" w:cs="宋体"/>
          <w:sz w:val="28"/>
          <w:szCs w:val="28"/>
          <w:highlight w:val="none"/>
        </w:rPr>
      </w:pPr>
    </w:p>
    <w:p w14:paraId="5C419D9B">
      <w:pPr>
        <w:shd w:val="clear" w:color="auto" w:fill="auto"/>
        <w:spacing w:line="360" w:lineRule="auto"/>
        <w:rPr>
          <w:rFonts w:hint="eastAsia" w:ascii="宋体" w:hAnsi="宋体" w:eastAsia="宋体" w:cs="宋体"/>
          <w:sz w:val="28"/>
          <w:szCs w:val="28"/>
          <w:highlight w:val="none"/>
        </w:rPr>
      </w:pPr>
    </w:p>
    <w:p w14:paraId="69FFB8FB">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r>
    </w:p>
    <w:p w14:paraId="0ED7BCA9">
      <w:pPr>
        <w:widowControl/>
        <w:shd w:val="clear" w:color="auto" w:fill="auto"/>
        <w:spacing w:before="120" w:beforeLines="50" w:after="120" w:afterLines="50" w:line="360" w:lineRule="auto"/>
        <w:jc w:val="left"/>
        <w:textAlignment w:val="baseline"/>
        <w:rPr>
          <w:rFonts w:hint="eastAsia" w:ascii="宋体" w:hAnsi="宋体" w:eastAsia="宋体" w:cs="宋体"/>
          <w:b/>
          <w:color w:val="000000"/>
          <w:kern w:val="0"/>
          <w:sz w:val="28"/>
          <w:szCs w:val="28"/>
          <w:highlight w:val="none"/>
          <w:lang w:val="en-US" w:eastAsia="zh-CN"/>
        </w:rPr>
      </w:pPr>
      <w:r>
        <w:rPr>
          <w:rFonts w:hint="eastAsia" w:ascii="宋体" w:hAnsi="宋体" w:eastAsia="宋体" w:cs="宋体"/>
          <w:b/>
          <w:color w:val="000000"/>
          <w:sz w:val="28"/>
          <w:szCs w:val="28"/>
          <w:highlight w:val="none"/>
        </w:rPr>
        <w:t>附件</w:t>
      </w:r>
      <w:r>
        <w:rPr>
          <w:rFonts w:hint="eastAsia" w:ascii="宋体" w:hAnsi="宋体" w:eastAsia="宋体" w:cs="宋体"/>
          <w:b/>
          <w:color w:val="000000"/>
          <w:sz w:val="28"/>
          <w:szCs w:val="28"/>
          <w:highlight w:val="none"/>
          <w:lang w:val="en-US" w:eastAsia="zh-CN"/>
        </w:rPr>
        <w:t>10</w:t>
      </w:r>
    </w:p>
    <w:p w14:paraId="2390B8B0">
      <w:pPr>
        <w:autoSpaceDE w:val="0"/>
        <w:autoSpaceDN w:val="0"/>
        <w:spacing w:line="3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政府采购支持监狱企业声明函（格式）</w:t>
      </w:r>
    </w:p>
    <w:p w14:paraId="78404B7E">
      <w:pPr>
        <w:tabs>
          <w:tab w:val="left" w:pos="7180"/>
          <w:tab w:val="left" w:pos="8640"/>
        </w:tabs>
        <w:autoSpaceDE w:val="0"/>
        <w:autoSpaceDN w:val="0"/>
        <w:spacing w:line="360" w:lineRule="auto"/>
        <w:ind w:left="60"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本单位郑重声明，根据《财政部司法部关于政府采购支持监狱企业发展有关问题的通知》（财库〔2014〕68号）的规定，本单位</w:t>
      </w:r>
      <w:r>
        <w:rPr>
          <w:rFonts w:hint="eastAsia" w:ascii="宋体" w:hAnsi="宋体" w:eastAsia="宋体" w:cs="宋体"/>
          <w:b/>
          <w:bCs/>
          <w:color w:val="auto"/>
          <w:sz w:val="24"/>
          <w:szCs w:val="24"/>
          <w:highlight w:val="none"/>
        </w:rPr>
        <w:t>（请进行选择）</w:t>
      </w:r>
      <w:r>
        <w:rPr>
          <w:rFonts w:hint="eastAsia" w:ascii="宋体" w:hAnsi="宋体" w:eastAsia="宋体" w:cs="宋体"/>
          <w:color w:val="auto"/>
          <w:sz w:val="24"/>
          <w:szCs w:val="24"/>
          <w:highlight w:val="none"/>
        </w:rPr>
        <w:t>：</w:t>
      </w:r>
    </w:p>
    <w:p w14:paraId="4D2F31A6">
      <w:pPr>
        <w:tabs>
          <w:tab w:val="left" w:pos="7180"/>
          <w:tab w:val="left" w:pos="8640"/>
        </w:tabs>
        <w:autoSpaceDE w:val="0"/>
        <w:autoSpaceDN w:val="0"/>
        <w:spacing w:line="360" w:lineRule="auto"/>
        <w:ind w:left="60"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□不属于符合条件的监狱企业单位，</w:t>
      </w:r>
    </w:p>
    <w:p w14:paraId="21246BF0">
      <w:pPr>
        <w:tabs>
          <w:tab w:val="left" w:pos="7180"/>
          <w:tab w:val="left" w:pos="8640"/>
        </w:tabs>
        <w:autoSpaceDE w:val="0"/>
        <w:autoSpaceDN w:val="0"/>
        <w:spacing w:line="360" w:lineRule="auto"/>
        <w:ind w:left="60" w:firstLine="48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□属于符合条件的监狱企业单位</w:t>
      </w:r>
      <w:r>
        <w:rPr>
          <w:rFonts w:hint="eastAsia" w:ascii="宋体" w:hAnsi="宋体" w:eastAsia="宋体" w:cs="宋体"/>
          <w:color w:val="auto"/>
          <w:sz w:val="24"/>
          <w:szCs w:val="24"/>
          <w:highlight w:val="none"/>
        </w:rPr>
        <w:t>，且本单位参加______单位的______项目采购活动提供本单位制造的货物（由本单位承担工程/提供服务），或者提供其他监狱企业单位制造的货物（不包括使用非监狱企业单位注册商标的货物）。</w:t>
      </w:r>
    </w:p>
    <w:p w14:paraId="76E65325">
      <w:pPr>
        <w:tabs>
          <w:tab w:val="left" w:pos="7180"/>
          <w:tab w:val="left" w:pos="8640"/>
        </w:tabs>
        <w:autoSpaceDE w:val="0"/>
        <w:autoSpaceDN w:val="0"/>
        <w:spacing w:line="360" w:lineRule="auto"/>
        <w:ind w:left="60" w:firstLine="480"/>
        <w:jc w:val="left"/>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rPr>
        <w:t>本单位对上述声明的真实性负责。如有虚假，将依法承担相应责任。</w:t>
      </w:r>
    </w:p>
    <w:p w14:paraId="1F91781C">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3E278F79">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6473A69E">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p>
    <w:p w14:paraId="4CD81716">
      <w:pPr>
        <w:keepNext w:val="0"/>
        <w:keepLines w:val="0"/>
        <w:pageBreakBefore w:val="0"/>
        <w:widowControl w:val="0"/>
        <w:kinsoku/>
        <w:wordWrap/>
        <w:overflowPunct/>
        <w:topLinePunct w:val="0"/>
        <w:autoSpaceDE/>
        <w:autoSpaceDN/>
        <w:bidi w:val="0"/>
        <w:adjustRightInd/>
        <w:snapToGrid/>
        <w:spacing w:line="480" w:lineRule="auto"/>
        <w:ind w:firstLine="482" w:firstLineChars="200"/>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供  应  商：</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（盖章）                                </w:t>
      </w:r>
    </w:p>
    <w:p w14:paraId="247C7594">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法定代表人或被授权人</w:t>
      </w:r>
      <w:r>
        <w:rPr>
          <w:rFonts w:hint="eastAsia" w:ascii="宋体" w:hAnsi="宋体" w:eastAsia="宋体" w:cs="宋体"/>
          <w:b/>
          <w:bCs/>
          <w:sz w:val="24"/>
          <w:szCs w:val="24"/>
          <w:highlight w:val="none"/>
          <w:u w:val="none"/>
          <w:lang w:val="en-US" w:eastAsia="zh-CN"/>
        </w:rPr>
        <w:t>：</w:t>
      </w:r>
      <w:r>
        <w:rPr>
          <w:rFonts w:hint="eastAsia" w:ascii="宋体" w:hAnsi="宋体" w:eastAsia="宋体" w:cs="宋体"/>
          <w:b/>
          <w:bCs/>
          <w:sz w:val="24"/>
          <w:szCs w:val="24"/>
          <w:highlight w:val="none"/>
          <w:u w:val="single"/>
          <w:lang w:val="en-US" w:eastAsia="zh-CN"/>
        </w:rPr>
        <w:t xml:space="preserve">              </w:t>
      </w:r>
      <w:r>
        <w:rPr>
          <w:rFonts w:hint="eastAsia" w:ascii="宋体" w:hAnsi="宋体" w:eastAsia="宋体" w:cs="宋体"/>
          <w:b/>
          <w:bCs/>
          <w:sz w:val="24"/>
          <w:szCs w:val="24"/>
          <w:highlight w:val="none"/>
          <w:lang w:val="en-US" w:eastAsia="zh-CN"/>
        </w:rPr>
        <w:t>（签字或盖章）</w:t>
      </w:r>
    </w:p>
    <w:p w14:paraId="42A2D4CE">
      <w:pPr>
        <w:pStyle w:val="32"/>
        <w:keepNext w:val="0"/>
        <w:keepLines w:val="0"/>
        <w:pageBreakBefore w:val="0"/>
        <w:widowControl w:val="0"/>
        <w:kinsoku/>
        <w:wordWrap/>
        <w:overflowPunct/>
        <w:topLinePunct w:val="0"/>
        <w:autoSpaceDE/>
        <w:autoSpaceDN/>
        <w:bidi w:val="0"/>
        <w:adjustRightInd/>
        <w:snapToGrid/>
        <w:spacing w:after="0" w:line="480" w:lineRule="auto"/>
        <w:ind w:firstLine="482" w:firstLineChars="20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日    期：  年  月  日</w:t>
      </w:r>
    </w:p>
    <w:p w14:paraId="26F0C680">
      <w:pPr>
        <w:pStyle w:val="5"/>
        <w:rPr>
          <w:rFonts w:hint="eastAsia" w:ascii="宋体" w:hAnsi="宋体" w:eastAsia="宋体" w:cs="宋体"/>
          <w:highlight w:val="none"/>
        </w:rPr>
      </w:pPr>
    </w:p>
    <w:p w14:paraId="23264166">
      <w:pPr>
        <w:rPr>
          <w:rFonts w:hint="eastAsia" w:ascii="宋体" w:hAnsi="宋体" w:eastAsia="宋体" w:cs="宋体"/>
          <w:highlight w:val="none"/>
        </w:rPr>
      </w:pPr>
    </w:p>
    <w:p w14:paraId="37BA5BBA">
      <w:pPr>
        <w:rPr>
          <w:rFonts w:hint="eastAsia" w:ascii="宋体" w:hAnsi="宋体" w:eastAsia="宋体" w:cs="宋体"/>
          <w:highlight w:val="none"/>
        </w:rPr>
      </w:pPr>
    </w:p>
    <w:p w14:paraId="209FBE09">
      <w:pPr>
        <w:rPr>
          <w:rFonts w:hint="eastAsia" w:ascii="宋体" w:hAnsi="宋体" w:eastAsia="宋体" w:cs="宋体"/>
          <w:highlight w:val="none"/>
        </w:rPr>
      </w:pPr>
    </w:p>
    <w:p w14:paraId="7752FE3C">
      <w:pPr>
        <w:rPr>
          <w:rFonts w:hint="eastAsia" w:ascii="宋体" w:hAnsi="宋体" w:eastAsia="宋体" w:cs="宋体"/>
          <w:highlight w:val="none"/>
        </w:rPr>
      </w:pPr>
    </w:p>
    <w:p w14:paraId="2EB3A051">
      <w:pPr>
        <w:rPr>
          <w:rFonts w:hint="eastAsia" w:ascii="宋体" w:hAnsi="宋体" w:eastAsia="宋体" w:cs="宋体"/>
          <w:highlight w:val="none"/>
        </w:rPr>
      </w:pPr>
    </w:p>
    <w:p w14:paraId="7A7CB515">
      <w:pPr>
        <w:rPr>
          <w:rFonts w:hint="eastAsia" w:ascii="宋体" w:hAnsi="宋体" w:eastAsia="宋体" w:cs="宋体"/>
          <w:highlight w:val="none"/>
        </w:rPr>
      </w:pPr>
    </w:p>
    <w:p w14:paraId="2E52C2B1">
      <w:pPr>
        <w:rPr>
          <w:rFonts w:hint="eastAsia" w:ascii="宋体" w:hAnsi="宋体" w:eastAsia="宋体" w:cs="宋体"/>
          <w:highlight w:val="none"/>
        </w:rPr>
      </w:pPr>
    </w:p>
    <w:p w14:paraId="7638F750">
      <w:pPr>
        <w:rPr>
          <w:rFonts w:hint="eastAsia" w:ascii="宋体" w:hAnsi="宋体" w:eastAsia="宋体" w:cs="宋体"/>
          <w:highlight w:val="none"/>
        </w:rPr>
      </w:pPr>
    </w:p>
    <w:p w14:paraId="28B081DF">
      <w:pPr>
        <w:rPr>
          <w:rFonts w:hint="eastAsia" w:ascii="宋体" w:hAnsi="宋体" w:eastAsia="宋体" w:cs="宋体"/>
          <w:highlight w:val="none"/>
        </w:rPr>
      </w:pPr>
    </w:p>
    <w:p w14:paraId="569BC825">
      <w:pPr>
        <w:rPr>
          <w:rFonts w:hint="eastAsia" w:ascii="宋体" w:hAnsi="宋体" w:eastAsia="宋体" w:cs="宋体"/>
          <w:highlight w:val="none"/>
        </w:rPr>
      </w:pPr>
    </w:p>
    <w:p w14:paraId="403F11FE">
      <w:pPr>
        <w:rPr>
          <w:rFonts w:hint="eastAsia" w:ascii="宋体" w:hAnsi="宋体" w:eastAsia="宋体" w:cs="宋体"/>
          <w:highlight w:val="none"/>
        </w:rPr>
      </w:pPr>
    </w:p>
    <w:p w14:paraId="0495FDC2">
      <w:pPr>
        <w:rPr>
          <w:rFonts w:hint="eastAsia" w:ascii="宋体" w:hAnsi="宋体" w:eastAsia="宋体" w:cs="宋体"/>
          <w:highlight w:val="none"/>
        </w:rPr>
      </w:pPr>
    </w:p>
    <w:p w14:paraId="2EC28840">
      <w:pPr>
        <w:rPr>
          <w:rFonts w:hint="eastAsia" w:ascii="宋体" w:hAnsi="宋体" w:eastAsia="宋体" w:cs="宋体"/>
          <w:highlight w:val="none"/>
        </w:rPr>
      </w:pPr>
    </w:p>
    <w:p w14:paraId="53C9D701">
      <w:pPr>
        <w:rPr>
          <w:rFonts w:hint="eastAsia" w:ascii="宋体" w:hAnsi="宋体" w:eastAsia="宋体" w:cs="宋体"/>
          <w:highlight w:val="none"/>
        </w:rPr>
      </w:pPr>
    </w:p>
    <w:p w14:paraId="2993483D">
      <w:pPr>
        <w:keepNext/>
        <w:keepLines/>
        <w:widowControl/>
        <w:spacing w:before="0" w:beforeLines="0" w:after="0" w:afterLines="0" w:line="240" w:lineRule="auto"/>
        <w:jc w:val="center"/>
        <w:outlineLvl w:val="1"/>
        <w:rPr>
          <w:rFonts w:hint="eastAsia" w:ascii="宋体" w:hAnsi="宋体" w:eastAsia="宋体" w:cs="宋体"/>
          <w:b/>
          <w:bCs/>
          <w:kern w:val="2"/>
          <w:sz w:val="32"/>
          <w:szCs w:val="32"/>
          <w:lang w:val="en-US" w:eastAsia="zh-CN" w:bidi="ar-SA"/>
        </w:rPr>
      </w:pPr>
      <w:r>
        <w:rPr>
          <w:rFonts w:hint="eastAsia" w:ascii="宋体" w:hAnsi="宋体" w:eastAsia="宋体" w:cs="宋体"/>
          <w:b/>
          <w:bCs/>
          <w:kern w:val="2"/>
          <w:sz w:val="32"/>
          <w:szCs w:val="32"/>
          <w:lang w:val="en-US" w:eastAsia="zh-CN" w:bidi="ar-SA"/>
        </w:rPr>
        <w:t>第九部分  响应文件封袋标识式样</w:t>
      </w:r>
    </w:p>
    <w:p w14:paraId="4381973E">
      <w:pPr>
        <w:spacing w:line="324" w:lineRule="auto"/>
        <w:rPr>
          <w:rFonts w:hint="eastAsia" w:ascii="宋体" w:hAnsi="宋体" w:eastAsia="宋体" w:cs="宋体"/>
          <w:szCs w:val="24"/>
        </w:rPr>
      </w:pPr>
    </w:p>
    <w:p w14:paraId="484189A1">
      <w:pPr>
        <w:spacing w:line="460" w:lineRule="exact"/>
        <w:ind w:firstLine="482" w:firstLineChars="200"/>
        <w:rPr>
          <w:rFonts w:hint="default" w:ascii="Times New Roman" w:hAnsi="Times New Roman" w:eastAsia="华文仿宋" w:cs="Times New Roman"/>
          <w:szCs w:val="24"/>
        </w:rPr>
      </w:pPr>
      <w:r>
        <w:rPr>
          <w:rFonts w:hint="eastAsia" w:ascii="宋体" w:hAnsi="宋体" w:eastAsia="宋体" w:cs="Times New Roman"/>
          <w:b/>
          <w:sz w:val="24"/>
          <w:szCs w:val="24"/>
        </w:rPr>
        <w:t>格式A：响应文件封袋正面标识式样</w:t>
      </w:r>
    </w:p>
    <w:p w14:paraId="5EAE61E8">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eastAsia" w:ascii="Calibri" w:hAnsi="Calibri" w:eastAsia="宋体" w:cs="Times New Roman"/>
          <w:color w:val="000000"/>
          <w:szCs w:val="24"/>
          <w:lang w:eastAsia="zh-CN"/>
        </w:rPr>
      </w:pPr>
      <w:r>
        <w:rPr>
          <w:rFonts w:hint="default" w:ascii="Calibri" w:hAnsi="Calibri" w:eastAsia="宋体" w:cs="Times New Roman"/>
          <w:color w:val="000000"/>
          <w:szCs w:val="24"/>
        </w:rPr>
        <w:t>致：</w:t>
      </w:r>
      <w:r>
        <w:rPr>
          <w:rFonts w:hint="eastAsia" w:ascii="Calibri" w:hAnsi="Calibri" w:cs="Times New Roman"/>
          <w:color w:val="000000"/>
          <w:szCs w:val="24"/>
          <w:lang w:eastAsia="zh-CN"/>
        </w:rPr>
        <w:t>甘泉县乡村振兴服务中心</w:t>
      </w:r>
    </w:p>
    <w:p w14:paraId="13BF3D16">
      <w:pPr>
        <w:pBdr>
          <w:top w:val="thickThinSmallGap" w:color="auto" w:sz="24" w:space="1"/>
          <w:left w:val="thickThinSmallGap" w:color="auto" w:sz="24" w:space="4"/>
          <w:bottom w:val="thinThickSmallGap" w:color="auto" w:sz="24" w:space="1"/>
          <w:right w:val="thinThickSmallGap" w:color="auto" w:sz="24" w:space="5"/>
        </w:pBdr>
        <w:spacing w:line="324" w:lineRule="auto"/>
        <w:jc w:val="both"/>
        <w:rPr>
          <w:rFonts w:hint="eastAsia" w:ascii="Calibri" w:hAnsi="Calibri" w:eastAsia="宋体" w:cs="Times New Roman"/>
          <w:color w:val="000000"/>
          <w:szCs w:val="24"/>
          <w:lang w:val="en-US" w:eastAsia="zh-CN"/>
        </w:rPr>
      </w:pPr>
      <w:r>
        <w:rPr>
          <w:rFonts w:hint="default" w:ascii="Calibri" w:hAnsi="Calibri" w:eastAsia="宋体" w:cs="Times New Roman"/>
          <w:color w:val="000000"/>
          <w:szCs w:val="24"/>
        </w:rPr>
        <w:t>项目编号：</w:t>
      </w:r>
      <w:r>
        <w:rPr>
          <w:rFonts w:hint="eastAsia" w:ascii="Calibri" w:hAnsi="Calibri" w:cs="Times New Roman"/>
          <w:color w:val="000000"/>
          <w:szCs w:val="24"/>
          <w:lang w:val="en-US" w:eastAsia="zh-CN"/>
        </w:rPr>
        <w:t>GZC2026-CS-033</w:t>
      </w:r>
      <w:r>
        <w:rPr>
          <w:rFonts w:hint="eastAsia" w:ascii="Calibri" w:hAnsi="Calibri" w:eastAsia="宋体" w:cs="Times New Roman"/>
          <w:color w:val="000000"/>
          <w:szCs w:val="24"/>
          <w:lang w:val="en-US" w:eastAsia="zh-CN"/>
        </w:rPr>
        <w:t xml:space="preserve">      </w:t>
      </w:r>
    </w:p>
    <w:p w14:paraId="5A5B6959">
      <w:pPr>
        <w:pBdr>
          <w:top w:val="thickThinSmallGap" w:color="auto" w:sz="24" w:space="1"/>
          <w:left w:val="thickThinSmallGap" w:color="auto" w:sz="24" w:space="4"/>
          <w:bottom w:val="thinThickSmallGap" w:color="auto" w:sz="24" w:space="1"/>
          <w:right w:val="thinThickSmallGap" w:color="auto" w:sz="24" w:space="5"/>
        </w:pBdr>
        <w:spacing w:line="324" w:lineRule="auto"/>
        <w:jc w:val="both"/>
        <w:rPr>
          <w:rFonts w:hint="default" w:ascii="Calibri" w:hAnsi="Calibri" w:eastAsia="宋体" w:cs="Times New Roman"/>
          <w:b/>
          <w:color w:val="000000"/>
          <w:sz w:val="44"/>
          <w:szCs w:val="44"/>
        </w:rPr>
      </w:pPr>
      <w:r>
        <w:rPr>
          <w:rFonts w:hint="default" w:ascii="Calibri" w:hAnsi="Calibri" w:eastAsia="宋体" w:cs="Times New Roman"/>
          <w:color w:val="000000"/>
          <w:szCs w:val="24"/>
        </w:rPr>
        <w:t>项目名称：</w:t>
      </w:r>
      <w:r>
        <w:rPr>
          <w:rFonts w:hint="eastAsia" w:ascii="Calibri" w:hAnsi="Calibri" w:cs="Times New Roman"/>
          <w:color w:val="auto"/>
          <w:szCs w:val="24"/>
          <w:lang w:val="en-US" w:eastAsia="zh-CN"/>
        </w:rPr>
        <w:t>2026年甘泉县美水街道办姚店村(杨家砭)道路沿线人居环境改善提升工程</w:t>
      </w:r>
    </w:p>
    <w:p w14:paraId="2176239C">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default" w:ascii="Calibri" w:hAnsi="Calibri" w:eastAsia="宋体" w:cs="Times New Roman"/>
          <w:b/>
          <w:color w:val="000000"/>
          <w:sz w:val="44"/>
          <w:szCs w:val="44"/>
        </w:rPr>
      </w:pPr>
      <w:r>
        <w:rPr>
          <w:rFonts w:hint="default" w:ascii="Calibri" w:hAnsi="Calibri" w:eastAsia="宋体" w:cs="Times New Roman"/>
          <w:b/>
          <w:color w:val="000000"/>
          <w:sz w:val="44"/>
          <w:szCs w:val="44"/>
        </w:rPr>
        <w:t>竞争性磋商响应文件</w:t>
      </w:r>
    </w:p>
    <w:p w14:paraId="3BB01610">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default" w:ascii="Calibri" w:hAnsi="Calibri" w:eastAsia="宋体" w:cs="Times New Roman"/>
          <w:b/>
          <w:color w:val="000000"/>
          <w:sz w:val="44"/>
          <w:szCs w:val="44"/>
        </w:rPr>
      </w:pPr>
      <w:r>
        <w:rPr>
          <w:rFonts w:hint="default" w:ascii="Calibri" w:hAnsi="Calibri" w:eastAsia="宋体" w:cs="Times New Roman"/>
          <w:b/>
          <w:color w:val="000000"/>
          <w:sz w:val="44"/>
          <w:szCs w:val="44"/>
        </w:rPr>
        <w:t>（正本/副本）</w:t>
      </w:r>
    </w:p>
    <w:p w14:paraId="20D98351">
      <w:pPr>
        <w:pBdr>
          <w:top w:val="thickThinSmallGap" w:color="auto" w:sz="24" w:space="1"/>
          <w:left w:val="thickThinSmallGap" w:color="auto" w:sz="24" w:space="4"/>
          <w:bottom w:val="thinThickSmallGap" w:color="auto" w:sz="24" w:space="1"/>
          <w:right w:val="thinThickSmallGap" w:color="auto" w:sz="24" w:space="5"/>
        </w:pBdr>
        <w:spacing w:line="324" w:lineRule="auto"/>
        <w:jc w:val="center"/>
        <w:rPr>
          <w:rFonts w:hint="default" w:ascii="Calibri" w:hAnsi="Calibri" w:eastAsia="宋体" w:cs="Times New Roman"/>
          <w:color w:val="000000"/>
          <w:szCs w:val="24"/>
        </w:rPr>
      </w:pPr>
      <w:r>
        <w:rPr>
          <w:rFonts w:hint="default" w:ascii="Calibri" w:hAnsi="Calibri" w:eastAsia="宋体" w:cs="Times New Roman"/>
          <w:color w:val="000000"/>
          <w:szCs w:val="24"/>
        </w:rPr>
        <w:t>（在规定的开启时间前不得启封）</w:t>
      </w:r>
    </w:p>
    <w:p w14:paraId="52CA005E">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供应商：（</w:t>
      </w:r>
      <w:r>
        <w:rPr>
          <w:rFonts w:hint="default" w:ascii="Calibri" w:hAnsi="Calibri" w:eastAsia="宋体" w:cs="Times New Roman"/>
          <w:color w:val="C00000"/>
          <w:szCs w:val="24"/>
        </w:rPr>
        <w:t>加盖公章</w:t>
      </w:r>
      <w:r>
        <w:rPr>
          <w:rFonts w:hint="default" w:ascii="Calibri" w:hAnsi="Calibri" w:eastAsia="宋体" w:cs="Times New Roman"/>
          <w:color w:val="000000"/>
          <w:szCs w:val="24"/>
        </w:rPr>
        <w:t>）</w:t>
      </w:r>
    </w:p>
    <w:p w14:paraId="2B866B08">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法定代表人：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w:t>
      </w:r>
      <w:r>
        <w:rPr>
          <w:rFonts w:hint="default" w:ascii="Calibri" w:hAnsi="Calibri" w:eastAsia="宋体" w:cs="Times New Roman"/>
          <w:color w:val="000000"/>
          <w:szCs w:val="24"/>
          <w:lang w:eastAsia="zh-CN"/>
        </w:rPr>
        <w:t>签字或盖章</w:t>
      </w:r>
      <w:r>
        <w:rPr>
          <w:rFonts w:hint="default" w:ascii="Calibri" w:hAnsi="Calibri" w:eastAsia="宋体" w:cs="Times New Roman"/>
          <w:color w:val="000000"/>
          <w:szCs w:val="24"/>
        </w:rPr>
        <w:t>）</w:t>
      </w:r>
    </w:p>
    <w:p w14:paraId="69FF20FB">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委托代理人：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（签字）</w:t>
      </w:r>
    </w:p>
    <w:p w14:paraId="3D37A75D">
      <w:pPr>
        <w:pBdr>
          <w:top w:val="thickThinSmallGap" w:color="auto" w:sz="24" w:space="1"/>
          <w:left w:val="thickThinSmallGap" w:color="auto" w:sz="24" w:space="4"/>
          <w:bottom w:val="thinThickSmallGap" w:color="auto" w:sz="24" w:space="1"/>
          <w:right w:val="thinThickSmallGap" w:color="auto" w:sz="24" w:space="5"/>
        </w:pBdr>
        <w:tabs>
          <w:tab w:val="left" w:pos="5670"/>
        </w:tabs>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通讯地址：</w:t>
      </w:r>
      <w:r>
        <w:rPr>
          <w:rFonts w:hint="default" w:ascii="Calibri" w:hAnsi="Calibri" w:eastAsia="宋体" w:cs="Times New Roman"/>
          <w:color w:val="000000"/>
          <w:szCs w:val="24"/>
        </w:rPr>
        <w:tab/>
      </w:r>
      <w:r>
        <w:rPr>
          <w:rFonts w:hint="default" w:ascii="Calibri" w:hAnsi="Calibri" w:eastAsia="宋体" w:cs="Times New Roman"/>
          <w:color w:val="000000"/>
          <w:szCs w:val="24"/>
        </w:rPr>
        <w:t>邮编：</w:t>
      </w:r>
    </w:p>
    <w:p w14:paraId="3013250F">
      <w:pPr>
        <w:bidi w:val="0"/>
        <w:spacing w:line="324" w:lineRule="auto"/>
        <w:rPr>
          <w:rFonts w:hint="eastAsia" w:ascii="Times New Roman" w:hAnsi="Times New Roman" w:eastAsia="宋体" w:cs="Times New Roman"/>
          <w:szCs w:val="24"/>
          <w:lang w:val="en-US" w:eastAsia="zh-CN"/>
        </w:rPr>
      </w:pPr>
    </w:p>
    <w:p w14:paraId="4DA74B03">
      <w:pPr>
        <w:bidi w:val="0"/>
        <w:spacing w:line="324" w:lineRule="auto"/>
        <w:rPr>
          <w:rFonts w:hint="eastAsia" w:ascii="Times New Roman" w:hAnsi="Times New Roman" w:eastAsia="宋体" w:cs="Times New Roman"/>
          <w:szCs w:val="24"/>
          <w:lang w:val="en-US" w:eastAsia="zh-CN"/>
        </w:rPr>
      </w:pPr>
    </w:p>
    <w:p w14:paraId="5BCC1B9E">
      <w:pPr>
        <w:spacing w:line="460" w:lineRule="exact"/>
        <w:ind w:firstLine="420" w:firstLineChars="200"/>
        <w:rPr>
          <w:rFonts w:hint="default" w:ascii="Times New Roman" w:hAnsi="Times New Roman" w:eastAsia="华文仿宋" w:cs="Times New Roman"/>
          <w:szCs w:val="24"/>
        </w:rPr>
      </w:pPr>
      <w:r>
        <w:rPr>
          <w:rFonts w:hint="eastAsia" w:ascii="Times New Roman" w:hAnsi="Times New Roman" w:eastAsia="宋体" w:cs="Times New Roman"/>
          <w:szCs w:val="24"/>
          <w:lang w:val="en-US" w:eastAsia="zh-CN"/>
        </w:rPr>
        <w:tab/>
      </w:r>
      <w:r>
        <w:rPr>
          <w:rFonts w:hint="eastAsia" w:ascii="宋体" w:hAnsi="宋体" w:eastAsia="宋体" w:cs="Times New Roman"/>
          <w:b/>
          <w:sz w:val="24"/>
          <w:szCs w:val="24"/>
        </w:rPr>
        <w:t>格式B：资质证明文件封袋正面标识式样</w:t>
      </w:r>
    </w:p>
    <w:p w14:paraId="43D6F605">
      <w:pPr>
        <w:pBdr>
          <w:top w:val="thickThinSmallGap" w:color="auto" w:sz="24" w:space="1"/>
          <w:left w:val="thickThinSmallGap" w:color="auto" w:sz="24" w:space="4"/>
          <w:bottom w:val="thinThickSmallGap" w:color="auto" w:sz="24" w:space="1"/>
          <w:right w:val="thinThickSmallGap" w:color="auto" w:sz="24" w:space="5"/>
        </w:pBdr>
        <w:spacing w:line="324" w:lineRule="auto"/>
        <w:jc w:val="left"/>
        <w:rPr>
          <w:rFonts w:hint="eastAsia" w:ascii="Calibri" w:hAnsi="Calibri" w:eastAsia="宋体" w:cs="Times New Roman"/>
          <w:color w:val="000000"/>
          <w:szCs w:val="24"/>
          <w:lang w:eastAsia="zh-CN"/>
        </w:rPr>
      </w:pPr>
      <w:r>
        <w:rPr>
          <w:rFonts w:hint="default" w:ascii="Calibri" w:hAnsi="Calibri" w:eastAsia="宋体" w:cs="Times New Roman"/>
          <w:color w:val="000000"/>
          <w:szCs w:val="24"/>
        </w:rPr>
        <w:t>致：</w:t>
      </w:r>
      <w:r>
        <w:rPr>
          <w:rFonts w:hint="eastAsia" w:ascii="Calibri" w:hAnsi="Calibri" w:cs="Times New Roman"/>
          <w:color w:val="000000"/>
          <w:szCs w:val="24"/>
          <w:lang w:eastAsia="zh-CN"/>
        </w:rPr>
        <w:t>甘泉县乡村振兴服务中心</w:t>
      </w:r>
    </w:p>
    <w:p w14:paraId="7FAA816F">
      <w:pPr>
        <w:pBdr>
          <w:top w:val="thickThinSmallGap" w:color="auto" w:sz="24" w:space="1"/>
          <w:left w:val="thickThinSmallGap" w:color="auto" w:sz="24" w:space="4"/>
          <w:bottom w:val="thinThickSmallGap" w:color="auto" w:sz="24" w:space="1"/>
          <w:right w:val="thinThickSmallGap" w:color="auto" w:sz="24" w:space="5"/>
        </w:pBdr>
        <w:spacing w:line="324" w:lineRule="auto"/>
        <w:jc w:val="left"/>
        <w:rPr>
          <w:rFonts w:hint="default" w:ascii="Calibri" w:hAnsi="Calibri" w:eastAsia="宋体" w:cs="Times New Roman"/>
          <w:color w:val="000000"/>
          <w:szCs w:val="24"/>
          <w:lang w:val="en-US" w:eastAsia="zh-CN"/>
        </w:rPr>
      </w:pPr>
      <w:r>
        <w:rPr>
          <w:rFonts w:hint="default" w:ascii="Calibri" w:hAnsi="Calibri" w:eastAsia="宋体" w:cs="Times New Roman"/>
          <w:color w:val="000000"/>
          <w:szCs w:val="24"/>
        </w:rPr>
        <w:t>项目编号：</w:t>
      </w:r>
      <w:r>
        <w:rPr>
          <w:rFonts w:hint="eastAsia" w:ascii="Calibri" w:hAnsi="Calibri" w:cs="Times New Roman"/>
          <w:color w:val="000000"/>
          <w:szCs w:val="24"/>
          <w:lang w:val="en-US" w:eastAsia="zh-CN"/>
        </w:rPr>
        <w:t>GZC2026-CS-033</w:t>
      </w:r>
      <w:r>
        <w:rPr>
          <w:rFonts w:hint="default" w:ascii="Calibri" w:hAnsi="Calibri" w:eastAsia="宋体" w:cs="Times New Roman"/>
          <w:color w:val="000000"/>
          <w:szCs w:val="24"/>
          <w:lang w:val="en-US" w:eastAsia="zh-CN"/>
        </w:rPr>
        <w:t xml:space="preserve">      </w:t>
      </w:r>
    </w:p>
    <w:p w14:paraId="6740BD66">
      <w:pPr>
        <w:pBdr>
          <w:top w:val="thickThinSmallGap" w:color="auto" w:sz="24" w:space="1"/>
          <w:left w:val="thickThinSmallGap" w:color="auto" w:sz="24" w:space="4"/>
          <w:bottom w:val="thinThickSmallGap" w:color="auto" w:sz="24" w:space="1"/>
          <w:right w:val="thinThickSmallGap" w:color="auto" w:sz="24" w:space="5"/>
        </w:pBdr>
        <w:spacing w:line="324" w:lineRule="auto"/>
        <w:jc w:val="left"/>
        <w:rPr>
          <w:rFonts w:hint="default" w:ascii="Calibri" w:hAnsi="Calibri" w:eastAsia="宋体" w:cs="Times New Roman"/>
          <w:color w:val="000000"/>
          <w:szCs w:val="24"/>
        </w:rPr>
      </w:pPr>
      <w:r>
        <w:rPr>
          <w:rFonts w:hint="default" w:ascii="Calibri" w:hAnsi="Calibri" w:eastAsia="宋体" w:cs="Times New Roman"/>
          <w:color w:val="000000"/>
          <w:szCs w:val="24"/>
        </w:rPr>
        <w:t>项目名称：</w:t>
      </w:r>
      <w:r>
        <w:rPr>
          <w:rFonts w:hint="eastAsia" w:ascii="Calibri" w:hAnsi="Calibri" w:cs="Times New Roman"/>
          <w:color w:val="000000"/>
          <w:szCs w:val="24"/>
          <w:lang w:val="en-US" w:eastAsia="zh-CN"/>
        </w:rPr>
        <w:t>2026年甘泉县美水街道办姚店村(杨家砭)道路沿线人居环境改善提升工程</w:t>
      </w:r>
    </w:p>
    <w:p w14:paraId="017948F4">
      <w:pPr>
        <w:pBdr>
          <w:top w:val="thickThinSmallGap" w:color="auto" w:sz="24" w:space="1"/>
          <w:left w:val="thickThinSmallGap" w:color="auto" w:sz="24" w:space="4"/>
          <w:bottom w:val="thinThickSmallGap" w:color="auto" w:sz="24" w:space="1"/>
          <w:right w:val="thinThickSmallGap" w:color="auto" w:sz="24" w:space="5"/>
        </w:pBdr>
        <w:spacing w:line="324" w:lineRule="auto"/>
        <w:jc w:val="center"/>
        <w:rPr>
          <w:rFonts w:hint="default" w:ascii="Times New Roman" w:hAnsi="Times New Roman" w:eastAsia="宋体" w:cs="Times New Roman"/>
          <w:b/>
          <w:color w:val="000000"/>
          <w:sz w:val="44"/>
          <w:szCs w:val="44"/>
        </w:rPr>
      </w:pPr>
    </w:p>
    <w:p w14:paraId="729C74F8">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default" w:ascii="Times New Roman" w:hAnsi="Times New Roman" w:eastAsia="宋体" w:cs="Times New Roman"/>
          <w:b/>
          <w:color w:val="000000"/>
          <w:sz w:val="44"/>
          <w:szCs w:val="44"/>
        </w:rPr>
      </w:pPr>
      <w:r>
        <w:rPr>
          <w:rFonts w:hint="default" w:ascii="Times New Roman" w:hAnsi="Times New Roman" w:eastAsia="宋体" w:cs="Times New Roman"/>
          <w:b/>
          <w:color w:val="000000"/>
          <w:sz w:val="44"/>
          <w:szCs w:val="44"/>
        </w:rPr>
        <w:t>竞争性磋</w:t>
      </w:r>
      <w:r>
        <w:rPr>
          <w:rFonts w:hint="eastAsia" w:ascii="Times New Roman" w:hAnsi="Times New Roman" w:eastAsia="宋体" w:cs="Times New Roman"/>
          <w:b/>
          <w:color w:val="000000"/>
          <w:sz w:val="44"/>
          <w:szCs w:val="44"/>
          <w:lang w:val="en-US" w:eastAsia="zh-CN"/>
        </w:rPr>
        <w:t>商</w:t>
      </w:r>
      <w:r>
        <w:rPr>
          <w:rFonts w:hint="eastAsia" w:ascii="Times New Roman" w:hAnsi="Times New Roman" w:eastAsia="宋体" w:cs="Times New Roman"/>
          <w:b/>
          <w:sz w:val="44"/>
          <w:szCs w:val="44"/>
        </w:rPr>
        <w:t>资质证明文件</w:t>
      </w:r>
    </w:p>
    <w:p w14:paraId="2D3D758F">
      <w:pPr>
        <w:pBdr>
          <w:top w:val="thickThinSmallGap" w:color="auto" w:sz="24" w:space="1"/>
          <w:left w:val="thickThinSmallGap" w:color="auto" w:sz="24" w:space="4"/>
          <w:bottom w:val="thinThickSmallGap" w:color="auto" w:sz="24" w:space="1"/>
          <w:right w:val="thinThickSmallGap" w:color="auto" w:sz="24" w:space="5"/>
        </w:pBdr>
        <w:spacing w:line="324" w:lineRule="auto"/>
        <w:jc w:val="center"/>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t>（在规定的开启时间前不得启封）</w:t>
      </w:r>
    </w:p>
    <w:p w14:paraId="397DB576">
      <w:pPr>
        <w:pBdr>
          <w:top w:val="thickThinSmallGap" w:color="auto" w:sz="24" w:space="1"/>
          <w:left w:val="thickThinSmallGap" w:color="auto" w:sz="24" w:space="4"/>
          <w:bottom w:val="thinThickSmallGap" w:color="auto" w:sz="24" w:space="1"/>
          <w:right w:val="thinThickSmallGap" w:color="auto" w:sz="24" w:space="5"/>
        </w:pBdr>
        <w:spacing w:line="324" w:lineRule="auto"/>
        <w:jc w:val="both"/>
        <w:rPr>
          <w:rFonts w:hint="default" w:ascii="Times New Roman" w:hAnsi="Times New Roman" w:eastAsia="宋体" w:cs="Times New Roman"/>
          <w:color w:val="000000"/>
          <w:szCs w:val="24"/>
        </w:rPr>
      </w:pPr>
    </w:p>
    <w:p w14:paraId="38093721">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供应商：（</w:t>
      </w:r>
      <w:r>
        <w:rPr>
          <w:rFonts w:hint="default" w:ascii="Calibri" w:hAnsi="Calibri" w:eastAsia="宋体" w:cs="Times New Roman"/>
          <w:color w:val="C00000"/>
          <w:szCs w:val="24"/>
        </w:rPr>
        <w:t>加盖公章</w:t>
      </w:r>
      <w:r>
        <w:rPr>
          <w:rFonts w:hint="default" w:ascii="Calibri" w:hAnsi="Calibri" w:eastAsia="宋体" w:cs="Times New Roman"/>
          <w:color w:val="000000"/>
          <w:szCs w:val="24"/>
        </w:rPr>
        <w:t>）</w:t>
      </w:r>
    </w:p>
    <w:p w14:paraId="0FD76683">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法定代表人：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w:t>
      </w:r>
      <w:r>
        <w:rPr>
          <w:rFonts w:hint="default" w:ascii="Calibri" w:hAnsi="Calibri" w:eastAsia="宋体" w:cs="Times New Roman"/>
          <w:color w:val="000000"/>
          <w:szCs w:val="24"/>
          <w:lang w:eastAsia="zh-CN"/>
        </w:rPr>
        <w:t>签字或盖章</w:t>
      </w:r>
      <w:r>
        <w:rPr>
          <w:rFonts w:hint="default" w:ascii="Calibri" w:hAnsi="Calibri" w:eastAsia="宋体" w:cs="Times New Roman"/>
          <w:color w:val="000000"/>
          <w:szCs w:val="24"/>
        </w:rPr>
        <w:t>）</w:t>
      </w:r>
    </w:p>
    <w:p w14:paraId="02890C59">
      <w:pPr>
        <w:pBdr>
          <w:top w:val="thickThinSmallGap" w:color="auto" w:sz="24" w:space="1"/>
          <w:left w:val="thickThinSmallGap" w:color="auto" w:sz="24" w:space="4"/>
          <w:bottom w:val="thinThickSmallGap" w:color="auto" w:sz="24" w:space="1"/>
          <w:right w:val="thinThickSmallGap" w:color="auto" w:sz="24" w:space="5"/>
        </w:pBdr>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委托代理人：</w:t>
      </w:r>
      <w:r>
        <w:rPr>
          <w:rFonts w:hint="default" w:ascii="Calibri" w:hAnsi="Calibri" w:eastAsia="宋体" w:cs="Times New Roman"/>
          <w:color w:val="000000"/>
          <w:szCs w:val="24"/>
          <w:u w:val="single"/>
          <w:lang w:val="en-US" w:eastAsia="zh-CN"/>
        </w:rPr>
        <w:t xml:space="preserve">           </w:t>
      </w:r>
      <w:r>
        <w:rPr>
          <w:rFonts w:hint="default" w:ascii="Calibri" w:hAnsi="Calibri" w:eastAsia="宋体" w:cs="Times New Roman"/>
          <w:color w:val="000000"/>
          <w:szCs w:val="24"/>
        </w:rPr>
        <w:t>（签字）</w:t>
      </w:r>
    </w:p>
    <w:p w14:paraId="6D121E37">
      <w:pPr>
        <w:pBdr>
          <w:top w:val="thickThinSmallGap" w:color="auto" w:sz="24" w:space="1"/>
          <w:left w:val="thickThinSmallGap" w:color="auto" w:sz="24" w:space="4"/>
          <w:bottom w:val="thinThickSmallGap" w:color="auto" w:sz="24" w:space="1"/>
          <w:right w:val="thinThickSmallGap" w:color="auto" w:sz="24" w:space="5"/>
        </w:pBdr>
        <w:tabs>
          <w:tab w:val="left" w:pos="5670"/>
        </w:tabs>
        <w:spacing w:line="324" w:lineRule="auto"/>
        <w:rPr>
          <w:rFonts w:hint="default" w:ascii="Calibri" w:hAnsi="Calibri" w:eastAsia="宋体" w:cs="Times New Roman"/>
          <w:color w:val="000000"/>
          <w:szCs w:val="24"/>
        </w:rPr>
      </w:pPr>
      <w:r>
        <w:rPr>
          <w:rFonts w:hint="default" w:ascii="Calibri" w:hAnsi="Calibri" w:eastAsia="宋体" w:cs="Times New Roman"/>
          <w:color w:val="000000"/>
          <w:szCs w:val="24"/>
        </w:rPr>
        <w:t>通讯地址：</w:t>
      </w:r>
      <w:r>
        <w:rPr>
          <w:rFonts w:hint="default" w:ascii="Calibri" w:hAnsi="Calibri" w:eastAsia="宋体" w:cs="Times New Roman"/>
          <w:color w:val="000000"/>
          <w:szCs w:val="24"/>
        </w:rPr>
        <w:tab/>
      </w:r>
      <w:r>
        <w:rPr>
          <w:rFonts w:hint="default" w:ascii="Calibri" w:hAnsi="Calibri" w:eastAsia="宋体" w:cs="Times New Roman"/>
          <w:color w:val="000000"/>
          <w:szCs w:val="24"/>
        </w:rPr>
        <w:t>邮编：</w:t>
      </w:r>
    </w:p>
    <w:p w14:paraId="6615FE5F">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eastAsia="宋体"/>
          <w:lang w:eastAsia="zh-CN"/>
        </w:rPr>
        <w:sectPr>
          <w:headerReference r:id="rId30" w:type="default"/>
          <w:footerReference r:id="rId31" w:type="default"/>
          <w:footerReference r:id="rId32" w:type="even"/>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p>
    <w:p w14:paraId="7611386B">
      <w:pPr>
        <w:spacing w:before="150" w:line="219" w:lineRule="auto"/>
        <w:jc w:val="center"/>
        <w:rPr>
          <w:rFonts w:hint="eastAsia" w:ascii="宋体" w:hAnsi="宋体" w:eastAsia="宋体" w:cs="宋体"/>
          <w:spacing w:val="-19"/>
          <w:sz w:val="36"/>
          <w:szCs w:val="36"/>
          <w14:textOutline w14:w="8356" w14:cap="flat" w14:cmpd="sng">
            <w14:solidFill>
              <w14:srgbClr w14:val="000000"/>
            </w14:solidFill>
            <w14:prstDash w14:val="solid"/>
            <w14:miter w14:val="0"/>
          </w14:textOutline>
        </w:rPr>
      </w:pPr>
      <w:r>
        <w:rPr>
          <w:rFonts w:hint="eastAsia" w:ascii="宋体" w:hAnsi="宋体" w:eastAsia="宋体" w:cs="宋体"/>
          <w:spacing w:val="-20"/>
          <w:sz w:val="36"/>
          <w:szCs w:val="36"/>
          <w14:textOutline w14:w="8356" w14:cap="flat" w14:cmpd="sng">
            <w14:solidFill>
              <w14:srgbClr w14:val="000000"/>
            </w14:solidFill>
            <w14:prstDash w14:val="solid"/>
            <w14:miter w14:val="0"/>
          </w14:textOutline>
        </w:rPr>
        <w:t>政府采购信用融资业务办理银</w:t>
      </w:r>
      <w:r>
        <w:rPr>
          <w:rFonts w:hint="eastAsia" w:ascii="宋体" w:hAnsi="宋体" w:eastAsia="宋体" w:cs="宋体"/>
          <w:spacing w:val="-19"/>
          <w:sz w:val="36"/>
          <w:szCs w:val="36"/>
          <w14:textOutline w14:w="8356" w14:cap="flat" w14:cmpd="sng">
            <w14:solidFill>
              <w14:srgbClr w14:val="000000"/>
            </w14:solidFill>
            <w14:prstDash w14:val="solid"/>
            <w14:miter w14:val="0"/>
          </w14:textOutline>
        </w:rPr>
        <w:t>行</w:t>
      </w:r>
    </w:p>
    <w:p w14:paraId="69EA74E9">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p>
    <w:tbl>
      <w:tblPr>
        <w:tblStyle w:val="35"/>
        <w:tblW w:w="10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2655"/>
        <w:gridCol w:w="4240"/>
        <w:gridCol w:w="1440"/>
        <w:gridCol w:w="1785"/>
      </w:tblGrid>
      <w:tr w14:paraId="5B5A5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317C58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序号</w:t>
            </w:r>
          </w:p>
        </w:tc>
        <w:tc>
          <w:tcPr>
            <w:tcW w:w="2655" w:type="dxa"/>
            <w:noWrap w:val="0"/>
            <w:vAlign w:val="center"/>
          </w:tcPr>
          <w:p w14:paraId="5EB865F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银行</w:t>
            </w:r>
          </w:p>
        </w:tc>
        <w:tc>
          <w:tcPr>
            <w:tcW w:w="4240" w:type="dxa"/>
            <w:noWrap w:val="0"/>
            <w:vAlign w:val="center"/>
          </w:tcPr>
          <w:p w14:paraId="59B794F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地址</w:t>
            </w:r>
          </w:p>
        </w:tc>
        <w:tc>
          <w:tcPr>
            <w:tcW w:w="1440" w:type="dxa"/>
            <w:noWrap w:val="0"/>
            <w:vAlign w:val="center"/>
          </w:tcPr>
          <w:p w14:paraId="02ABCD6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联系人</w:t>
            </w:r>
          </w:p>
        </w:tc>
        <w:tc>
          <w:tcPr>
            <w:tcW w:w="1785" w:type="dxa"/>
            <w:noWrap w:val="0"/>
            <w:vAlign w:val="center"/>
          </w:tcPr>
          <w:p w14:paraId="3A932E8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b/>
                <w:bCs/>
                <w:i w:val="0"/>
                <w:caps w:val="0"/>
                <w:color w:val="auto"/>
                <w:spacing w:val="0"/>
                <w:kern w:val="0"/>
                <w:sz w:val="24"/>
                <w:szCs w:val="24"/>
                <w:shd w:val="clear" w:color="auto" w:fill="FFFFFF"/>
                <w:vertAlign w:val="baseline"/>
                <w:lang w:val="en-US" w:eastAsia="zh-CN" w:bidi="ar-SA"/>
              </w:rPr>
              <w:t>电话</w:t>
            </w:r>
          </w:p>
        </w:tc>
      </w:tr>
      <w:tr w14:paraId="4F95C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47" w:type="dxa"/>
            <w:noWrap w:val="0"/>
            <w:vAlign w:val="center"/>
          </w:tcPr>
          <w:p w14:paraId="52016A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w:t>
            </w:r>
          </w:p>
        </w:tc>
        <w:tc>
          <w:tcPr>
            <w:tcW w:w="2655" w:type="dxa"/>
            <w:noWrap w:val="0"/>
            <w:vAlign w:val="center"/>
          </w:tcPr>
          <w:p w14:paraId="7E3EA7C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lang w:val="en-US" w:eastAsia="zh-CN" w:bidi="ar-SA"/>
              </w:rPr>
              <w:t>中国建设银行延安分行</w:t>
            </w:r>
          </w:p>
        </w:tc>
        <w:tc>
          <w:tcPr>
            <w:tcW w:w="4240" w:type="dxa"/>
            <w:noWrap w:val="0"/>
            <w:vAlign w:val="center"/>
          </w:tcPr>
          <w:p w14:paraId="5402D18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lang w:val="en-US" w:eastAsia="zh-CN" w:bidi="ar-SA"/>
              </w:rPr>
              <w:t>延安市宝塔区中心街</w:t>
            </w:r>
          </w:p>
        </w:tc>
        <w:tc>
          <w:tcPr>
            <w:tcW w:w="1440" w:type="dxa"/>
            <w:noWrap w:val="0"/>
            <w:vAlign w:val="center"/>
          </w:tcPr>
          <w:p w14:paraId="4445D4A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徐欣蕾</w:t>
            </w:r>
          </w:p>
        </w:tc>
        <w:tc>
          <w:tcPr>
            <w:tcW w:w="1785" w:type="dxa"/>
            <w:noWrap w:val="0"/>
            <w:vAlign w:val="center"/>
          </w:tcPr>
          <w:p w14:paraId="10559A0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15891686951</w:t>
            </w:r>
          </w:p>
        </w:tc>
      </w:tr>
      <w:tr w14:paraId="7BC46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747" w:type="dxa"/>
            <w:noWrap w:val="0"/>
            <w:vAlign w:val="center"/>
          </w:tcPr>
          <w:p w14:paraId="3164F7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2</w:t>
            </w:r>
          </w:p>
        </w:tc>
        <w:tc>
          <w:tcPr>
            <w:tcW w:w="2655" w:type="dxa"/>
            <w:noWrap w:val="0"/>
            <w:vAlign w:val="center"/>
          </w:tcPr>
          <w:p w14:paraId="47BBED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中国工商银行延安分行</w:t>
            </w:r>
          </w:p>
        </w:tc>
        <w:tc>
          <w:tcPr>
            <w:tcW w:w="4240" w:type="dxa"/>
            <w:noWrap w:val="0"/>
            <w:vAlign w:val="center"/>
          </w:tcPr>
          <w:p w14:paraId="1580A2B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延安市宝塔区师范路</w:t>
            </w:r>
          </w:p>
        </w:tc>
        <w:tc>
          <w:tcPr>
            <w:tcW w:w="1440" w:type="dxa"/>
            <w:noWrap w:val="0"/>
            <w:vAlign w:val="center"/>
          </w:tcPr>
          <w:p w14:paraId="40E5C3A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姬悦</w:t>
            </w:r>
          </w:p>
        </w:tc>
        <w:tc>
          <w:tcPr>
            <w:tcW w:w="1785" w:type="dxa"/>
            <w:noWrap w:val="0"/>
            <w:vAlign w:val="center"/>
          </w:tcPr>
          <w:p w14:paraId="27E450E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18391156580</w:t>
            </w:r>
          </w:p>
        </w:tc>
      </w:tr>
      <w:tr w14:paraId="31930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7D64706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3</w:t>
            </w:r>
          </w:p>
        </w:tc>
        <w:tc>
          <w:tcPr>
            <w:tcW w:w="2655" w:type="dxa"/>
            <w:noWrap w:val="0"/>
            <w:vAlign w:val="center"/>
          </w:tcPr>
          <w:p w14:paraId="48B1EA1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北京银行延安分行</w:t>
            </w:r>
          </w:p>
        </w:tc>
        <w:tc>
          <w:tcPr>
            <w:tcW w:w="4240" w:type="dxa"/>
            <w:noWrap w:val="0"/>
            <w:vAlign w:val="center"/>
          </w:tcPr>
          <w:p w14:paraId="04D216B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延安市宝塔区双拥大道</w:t>
            </w:r>
          </w:p>
        </w:tc>
        <w:tc>
          <w:tcPr>
            <w:tcW w:w="1440" w:type="dxa"/>
            <w:noWrap w:val="0"/>
            <w:vAlign w:val="center"/>
          </w:tcPr>
          <w:p w14:paraId="2BB1D2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奥宝森</w:t>
            </w:r>
          </w:p>
        </w:tc>
        <w:tc>
          <w:tcPr>
            <w:tcW w:w="1785" w:type="dxa"/>
            <w:noWrap w:val="0"/>
            <w:vAlign w:val="center"/>
          </w:tcPr>
          <w:p w14:paraId="70B5B02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15592925222</w:t>
            </w:r>
          </w:p>
        </w:tc>
      </w:tr>
      <w:tr w14:paraId="7499A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747" w:type="dxa"/>
            <w:noWrap w:val="0"/>
            <w:vAlign w:val="center"/>
          </w:tcPr>
          <w:p w14:paraId="18A2E1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4</w:t>
            </w:r>
          </w:p>
        </w:tc>
        <w:tc>
          <w:tcPr>
            <w:tcW w:w="2655" w:type="dxa"/>
            <w:noWrap w:val="0"/>
            <w:vAlign w:val="center"/>
          </w:tcPr>
          <w:p w14:paraId="01B5AE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邮储银行延安分行</w:t>
            </w:r>
          </w:p>
        </w:tc>
        <w:tc>
          <w:tcPr>
            <w:tcW w:w="4240" w:type="dxa"/>
            <w:noWrap w:val="0"/>
            <w:vAlign w:val="center"/>
          </w:tcPr>
          <w:p w14:paraId="6C7B55E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宝塔区枣园路志丹大厦</w:t>
            </w:r>
          </w:p>
        </w:tc>
        <w:tc>
          <w:tcPr>
            <w:tcW w:w="1440" w:type="dxa"/>
            <w:noWrap w:val="0"/>
            <w:vAlign w:val="center"/>
          </w:tcPr>
          <w:p w14:paraId="21E359C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刘凯</w:t>
            </w:r>
          </w:p>
        </w:tc>
        <w:tc>
          <w:tcPr>
            <w:tcW w:w="1785" w:type="dxa"/>
            <w:noWrap w:val="0"/>
            <w:vAlign w:val="center"/>
          </w:tcPr>
          <w:p w14:paraId="2F11741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18691114222</w:t>
            </w:r>
          </w:p>
        </w:tc>
      </w:tr>
      <w:tr w14:paraId="0C7D75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47" w:type="dxa"/>
            <w:noWrap w:val="0"/>
            <w:vAlign w:val="center"/>
          </w:tcPr>
          <w:p w14:paraId="1F2B7D1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5</w:t>
            </w:r>
          </w:p>
        </w:tc>
        <w:tc>
          <w:tcPr>
            <w:tcW w:w="2655" w:type="dxa"/>
            <w:noWrap w:val="0"/>
            <w:vAlign w:val="center"/>
          </w:tcPr>
          <w:p w14:paraId="62B3CE5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光大银行延安分行</w:t>
            </w:r>
          </w:p>
        </w:tc>
        <w:tc>
          <w:tcPr>
            <w:tcW w:w="4240" w:type="dxa"/>
            <w:noWrap w:val="0"/>
            <w:vAlign w:val="center"/>
          </w:tcPr>
          <w:p w14:paraId="7D908FA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宝塔区卷烟厂东信时代一、二层</w:t>
            </w:r>
          </w:p>
        </w:tc>
        <w:tc>
          <w:tcPr>
            <w:tcW w:w="1440" w:type="dxa"/>
            <w:noWrap w:val="0"/>
            <w:vAlign w:val="center"/>
          </w:tcPr>
          <w:p w14:paraId="45899FC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汪昊田</w:t>
            </w:r>
          </w:p>
        </w:tc>
        <w:tc>
          <w:tcPr>
            <w:tcW w:w="1785" w:type="dxa"/>
            <w:noWrap w:val="0"/>
            <w:vAlign w:val="center"/>
          </w:tcPr>
          <w:p w14:paraId="508356C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13509115500</w:t>
            </w:r>
          </w:p>
        </w:tc>
      </w:tr>
      <w:tr w14:paraId="714EF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7E6B43D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6</w:t>
            </w:r>
          </w:p>
        </w:tc>
        <w:tc>
          <w:tcPr>
            <w:tcW w:w="2655" w:type="dxa"/>
            <w:noWrap w:val="0"/>
            <w:vAlign w:val="center"/>
          </w:tcPr>
          <w:p w14:paraId="63DFB7E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交通银行延安分行</w:t>
            </w:r>
          </w:p>
        </w:tc>
        <w:tc>
          <w:tcPr>
            <w:tcW w:w="4240" w:type="dxa"/>
            <w:noWrap w:val="0"/>
            <w:vAlign w:val="center"/>
          </w:tcPr>
          <w:p w14:paraId="019C0E4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延安市宝塔区北大街95号</w:t>
            </w:r>
          </w:p>
        </w:tc>
        <w:tc>
          <w:tcPr>
            <w:tcW w:w="1440" w:type="dxa"/>
            <w:noWrap w:val="0"/>
            <w:vAlign w:val="center"/>
          </w:tcPr>
          <w:p w14:paraId="59EA19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王瑶</w:t>
            </w:r>
          </w:p>
        </w:tc>
        <w:tc>
          <w:tcPr>
            <w:tcW w:w="1785" w:type="dxa"/>
            <w:noWrap w:val="0"/>
            <w:vAlign w:val="center"/>
          </w:tcPr>
          <w:p w14:paraId="3BC0CD7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13389119518</w:t>
            </w:r>
          </w:p>
        </w:tc>
      </w:tr>
      <w:tr w14:paraId="2D19A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037C0D1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7</w:t>
            </w:r>
          </w:p>
        </w:tc>
        <w:tc>
          <w:tcPr>
            <w:tcW w:w="2655" w:type="dxa"/>
            <w:noWrap w:val="0"/>
            <w:vAlign w:val="center"/>
          </w:tcPr>
          <w:p w14:paraId="6A00F5B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延安农商行</w:t>
            </w:r>
          </w:p>
        </w:tc>
        <w:tc>
          <w:tcPr>
            <w:tcW w:w="4240" w:type="dxa"/>
            <w:noWrap w:val="0"/>
            <w:vAlign w:val="center"/>
          </w:tcPr>
          <w:p w14:paraId="0ECAFA2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延安市宝塔区百米大道永兴路农商银行大厦</w:t>
            </w:r>
          </w:p>
        </w:tc>
        <w:tc>
          <w:tcPr>
            <w:tcW w:w="1440" w:type="dxa"/>
            <w:noWrap w:val="0"/>
            <w:vAlign w:val="center"/>
          </w:tcPr>
          <w:p w14:paraId="3ACB53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段田瑞</w:t>
            </w:r>
          </w:p>
        </w:tc>
        <w:tc>
          <w:tcPr>
            <w:tcW w:w="1785" w:type="dxa"/>
            <w:noWrap w:val="0"/>
            <w:vAlign w:val="center"/>
          </w:tcPr>
          <w:p w14:paraId="32BC7D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18700166012</w:t>
            </w:r>
          </w:p>
        </w:tc>
      </w:tr>
      <w:tr w14:paraId="0C681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01BD73C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8</w:t>
            </w:r>
          </w:p>
        </w:tc>
        <w:tc>
          <w:tcPr>
            <w:tcW w:w="2655" w:type="dxa"/>
            <w:noWrap w:val="0"/>
            <w:vAlign w:val="center"/>
          </w:tcPr>
          <w:p w14:paraId="12B112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甘泉农商行</w:t>
            </w:r>
          </w:p>
        </w:tc>
        <w:tc>
          <w:tcPr>
            <w:tcW w:w="4240" w:type="dxa"/>
            <w:noWrap w:val="0"/>
            <w:vAlign w:val="center"/>
          </w:tcPr>
          <w:p w14:paraId="59AA324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甘泉县中心街019号</w:t>
            </w:r>
          </w:p>
        </w:tc>
        <w:tc>
          <w:tcPr>
            <w:tcW w:w="1440" w:type="dxa"/>
            <w:noWrap w:val="0"/>
            <w:vAlign w:val="center"/>
          </w:tcPr>
          <w:p w14:paraId="1269B6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白晶晶</w:t>
            </w:r>
          </w:p>
        </w:tc>
        <w:tc>
          <w:tcPr>
            <w:tcW w:w="1785" w:type="dxa"/>
            <w:noWrap w:val="0"/>
            <w:vAlign w:val="center"/>
          </w:tcPr>
          <w:p w14:paraId="45F6A8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15129872940</w:t>
            </w:r>
          </w:p>
        </w:tc>
      </w:tr>
      <w:tr w14:paraId="1223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6F6D695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9</w:t>
            </w:r>
          </w:p>
        </w:tc>
        <w:tc>
          <w:tcPr>
            <w:tcW w:w="2655" w:type="dxa"/>
            <w:noWrap w:val="0"/>
            <w:vAlign w:val="center"/>
          </w:tcPr>
          <w:p w14:paraId="746EBD8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延长联社</w:t>
            </w:r>
          </w:p>
        </w:tc>
        <w:tc>
          <w:tcPr>
            <w:tcW w:w="4240" w:type="dxa"/>
            <w:noWrap w:val="0"/>
            <w:vAlign w:val="center"/>
          </w:tcPr>
          <w:p w14:paraId="1C8E99E0">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延长县七里村镇街道城区中街</w:t>
            </w:r>
          </w:p>
        </w:tc>
        <w:tc>
          <w:tcPr>
            <w:tcW w:w="1440" w:type="dxa"/>
            <w:noWrap w:val="0"/>
            <w:vAlign w:val="center"/>
          </w:tcPr>
          <w:p w14:paraId="73A6E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白永卿</w:t>
            </w:r>
          </w:p>
        </w:tc>
        <w:tc>
          <w:tcPr>
            <w:tcW w:w="1785" w:type="dxa"/>
            <w:noWrap w:val="0"/>
            <w:vAlign w:val="center"/>
          </w:tcPr>
          <w:p w14:paraId="547D463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18109119635</w:t>
            </w:r>
          </w:p>
        </w:tc>
      </w:tr>
      <w:tr w14:paraId="47226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4817E74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10</w:t>
            </w:r>
          </w:p>
        </w:tc>
        <w:tc>
          <w:tcPr>
            <w:tcW w:w="2655" w:type="dxa"/>
            <w:noWrap w:val="0"/>
            <w:vAlign w:val="center"/>
          </w:tcPr>
          <w:p w14:paraId="694061F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延川联社</w:t>
            </w:r>
          </w:p>
        </w:tc>
        <w:tc>
          <w:tcPr>
            <w:tcW w:w="4240" w:type="dxa"/>
            <w:noWrap w:val="0"/>
            <w:vAlign w:val="center"/>
          </w:tcPr>
          <w:p w14:paraId="743BB5E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延川县大禹街道北关信用合作联社</w:t>
            </w:r>
          </w:p>
        </w:tc>
        <w:tc>
          <w:tcPr>
            <w:tcW w:w="1440" w:type="dxa"/>
            <w:noWrap w:val="0"/>
            <w:vAlign w:val="center"/>
          </w:tcPr>
          <w:p w14:paraId="75760B5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张沛兴</w:t>
            </w:r>
          </w:p>
        </w:tc>
        <w:tc>
          <w:tcPr>
            <w:tcW w:w="1785" w:type="dxa"/>
            <w:noWrap w:val="0"/>
            <w:vAlign w:val="center"/>
          </w:tcPr>
          <w:p w14:paraId="04436C2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15129756920</w:t>
            </w:r>
          </w:p>
        </w:tc>
      </w:tr>
      <w:tr w14:paraId="45671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16054CC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11</w:t>
            </w:r>
          </w:p>
        </w:tc>
        <w:tc>
          <w:tcPr>
            <w:tcW w:w="2655" w:type="dxa"/>
            <w:noWrap w:val="0"/>
            <w:vAlign w:val="center"/>
          </w:tcPr>
          <w:p w14:paraId="2EE10ED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子长农商行</w:t>
            </w:r>
          </w:p>
        </w:tc>
        <w:tc>
          <w:tcPr>
            <w:tcW w:w="4240" w:type="dxa"/>
            <w:noWrap w:val="0"/>
            <w:vAlign w:val="center"/>
          </w:tcPr>
          <w:p w14:paraId="213C8FA7">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子长市长兴街</w:t>
            </w:r>
          </w:p>
        </w:tc>
        <w:tc>
          <w:tcPr>
            <w:tcW w:w="1440" w:type="dxa"/>
            <w:noWrap w:val="0"/>
            <w:vAlign w:val="center"/>
          </w:tcPr>
          <w:p w14:paraId="20EBC6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王莉</w:t>
            </w:r>
          </w:p>
        </w:tc>
        <w:tc>
          <w:tcPr>
            <w:tcW w:w="1785" w:type="dxa"/>
            <w:noWrap w:val="0"/>
            <w:vAlign w:val="center"/>
          </w:tcPr>
          <w:p w14:paraId="736167A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13992153010</w:t>
            </w:r>
          </w:p>
        </w:tc>
      </w:tr>
      <w:tr w14:paraId="32FB9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747" w:type="dxa"/>
            <w:noWrap w:val="0"/>
            <w:vAlign w:val="center"/>
          </w:tcPr>
          <w:p w14:paraId="5D390D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12</w:t>
            </w:r>
          </w:p>
        </w:tc>
        <w:tc>
          <w:tcPr>
            <w:tcW w:w="2655" w:type="dxa"/>
            <w:noWrap w:val="0"/>
            <w:vAlign w:val="center"/>
          </w:tcPr>
          <w:p w14:paraId="1FE1DE1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安塞农商行</w:t>
            </w:r>
          </w:p>
        </w:tc>
        <w:tc>
          <w:tcPr>
            <w:tcW w:w="4240" w:type="dxa"/>
            <w:noWrap w:val="0"/>
            <w:vAlign w:val="center"/>
          </w:tcPr>
          <w:p w14:paraId="499EE8A1">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延安市安塞区富民街22号</w:t>
            </w:r>
          </w:p>
        </w:tc>
        <w:tc>
          <w:tcPr>
            <w:tcW w:w="1440" w:type="dxa"/>
            <w:noWrap w:val="0"/>
            <w:vAlign w:val="center"/>
          </w:tcPr>
          <w:p w14:paraId="496AEB9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王平</w:t>
            </w:r>
          </w:p>
        </w:tc>
        <w:tc>
          <w:tcPr>
            <w:tcW w:w="1785" w:type="dxa"/>
            <w:noWrap w:val="0"/>
            <w:vAlign w:val="center"/>
          </w:tcPr>
          <w:p w14:paraId="27AF92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15991569027</w:t>
            </w:r>
          </w:p>
        </w:tc>
      </w:tr>
      <w:tr w14:paraId="345AC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7" w:type="dxa"/>
            <w:noWrap w:val="0"/>
            <w:vAlign w:val="center"/>
          </w:tcPr>
          <w:p w14:paraId="0C5117D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13</w:t>
            </w:r>
          </w:p>
        </w:tc>
        <w:tc>
          <w:tcPr>
            <w:tcW w:w="2655" w:type="dxa"/>
            <w:noWrap w:val="0"/>
            <w:vAlign w:val="center"/>
          </w:tcPr>
          <w:p w14:paraId="2C1360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志丹联社</w:t>
            </w:r>
          </w:p>
        </w:tc>
        <w:tc>
          <w:tcPr>
            <w:tcW w:w="4240" w:type="dxa"/>
            <w:noWrap w:val="0"/>
            <w:vAlign w:val="center"/>
          </w:tcPr>
          <w:p w14:paraId="068DB13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延安市志丹县保安街134号信合大厦</w:t>
            </w:r>
          </w:p>
        </w:tc>
        <w:tc>
          <w:tcPr>
            <w:tcW w:w="1440" w:type="dxa"/>
            <w:noWrap w:val="0"/>
            <w:vAlign w:val="center"/>
          </w:tcPr>
          <w:p w14:paraId="32F9C8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李倩</w:t>
            </w:r>
          </w:p>
        </w:tc>
        <w:tc>
          <w:tcPr>
            <w:tcW w:w="1785" w:type="dxa"/>
            <w:noWrap w:val="0"/>
            <w:vAlign w:val="center"/>
          </w:tcPr>
          <w:p w14:paraId="109D015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18792408171</w:t>
            </w:r>
          </w:p>
        </w:tc>
      </w:tr>
      <w:tr w14:paraId="6F913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2B96A3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14</w:t>
            </w:r>
          </w:p>
        </w:tc>
        <w:tc>
          <w:tcPr>
            <w:tcW w:w="2655" w:type="dxa"/>
            <w:noWrap w:val="0"/>
            <w:vAlign w:val="center"/>
          </w:tcPr>
          <w:p w14:paraId="1B6776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吴起农合行</w:t>
            </w:r>
          </w:p>
        </w:tc>
        <w:tc>
          <w:tcPr>
            <w:tcW w:w="4240" w:type="dxa"/>
            <w:noWrap w:val="0"/>
            <w:vAlign w:val="center"/>
          </w:tcPr>
          <w:p w14:paraId="171929F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陕西省延安市吴起县北苑东路26号</w:t>
            </w:r>
          </w:p>
        </w:tc>
        <w:tc>
          <w:tcPr>
            <w:tcW w:w="1440" w:type="dxa"/>
            <w:noWrap w:val="0"/>
            <w:vAlign w:val="center"/>
          </w:tcPr>
          <w:p w14:paraId="4E7069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李娜玲</w:t>
            </w:r>
          </w:p>
        </w:tc>
        <w:tc>
          <w:tcPr>
            <w:tcW w:w="1785" w:type="dxa"/>
            <w:noWrap w:val="0"/>
            <w:vAlign w:val="center"/>
          </w:tcPr>
          <w:p w14:paraId="0ED68D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15591103321</w:t>
            </w:r>
          </w:p>
        </w:tc>
      </w:tr>
      <w:tr w14:paraId="4912F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28664D4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w:t>
            </w:r>
          </w:p>
        </w:tc>
        <w:tc>
          <w:tcPr>
            <w:tcW w:w="2655" w:type="dxa"/>
            <w:noWrap w:val="0"/>
            <w:vAlign w:val="center"/>
          </w:tcPr>
          <w:p w14:paraId="300E6B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洛川农商行</w:t>
            </w:r>
          </w:p>
        </w:tc>
        <w:tc>
          <w:tcPr>
            <w:tcW w:w="4240" w:type="dxa"/>
            <w:noWrap w:val="0"/>
            <w:vAlign w:val="center"/>
          </w:tcPr>
          <w:p w14:paraId="24121C2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陕西省延安市洛川县中心街</w:t>
            </w:r>
          </w:p>
        </w:tc>
        <w:tc>
          <w:tcPr>
            <w:tcW w:w="1440" w:type="dxa"/>
            <w:noWrap w:val="0"/>
            <w:vAlign w:val="center"/>
          </w:tcPr>
          <w:p w14:paraId="14D3AE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史云云</w:t>
            </w:r>
          </w:p>
        </w:tc>
        <w:tc>
          <w:tcPr>
            <w:tcW w:w="1785" w:type="dxa"/>
            <w:noWrap w:val="0"/>
            <w:vAlign w:val="center"/>
          </w:tcPr>
          <w:p w14:paraId="1F3C3E7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15291172848</w:t>
            </w:r>
          </w:p>
        </w:tc>
      </w:tr>
      <w:tr w14:paraId="0CF67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6080B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16</w:t>
            </w:r>
          </w:p>
        </w:tc>
        <w:tc>
          <w:tcPr>
            <w:tcW w:w="2655" w:type="dxa"/>
            <w:noWrap w:val="0"/>
            <w:vAlign w:val="center"/>
          </w:tcPr>
          <w:p w14:paraId="0BCF2F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富县农合行</w:t>
            </w:r>
          </w:p>
        </w:tc>
        <w:tc>
          <w:tcPr>
            <w:tcW w:w="4240" w:type="dxa"/>
            <w:noWrap w:val="0"/>
            <w:vAlign w:val="center"/>
          </w:tcPr>
          <w:p w14:paraId="649C6DE3">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富县富城镇正街8号</w:t>
            </w:r>
          </w:p>
        </w:tc>
        <w:tc>
          <w:tcPr>
            <w:tcW w:w="1440" w:type="dxa"/>
            <w:noWrap w:val="0"/>
            <w:vAlign w:val="center"/>
          </w:tcPr>
          <w:p w14:paraId="22C38B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逯其玲</w:t>
            </w:r>
          </w:p>
        </w:tc>
        <w:tc>
          <w:tcPr>
            <w:tcW w:w="1785" w:type="dxa"/>
            <w:noWrap w:val="0"/>
            <w:vAlign w:val="center"/>
          </w:tcPr>
          <w:p w14:paraId="0D3F5F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18091126065</w:t>
            </w:r>
          </w:p>
        </w:tc>
      </w:tr>
      <w:tr w14:paraId="564B7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24CCEE9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17</w:t>
            </w:r>
          </w:p>
        </w:tc>
        <w:tc>
          <w:tcPr>
            <w:tcW w:w="2655" w:type="dxa"/>
            <w:noWrap w:val="0"/>
            <w:vAlign w:val="center"/>
          </w:tcPr>
          <w:p w14:paraId="7124C54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黄陵联社</w:t>
            </w:r>
          </w:p>
        </w:tc>
        <w:tc>
          <w:tcPr>
            <w:tcW w:w="4240" w:type="dxa"/>
            <w:noWrap w:val="0"/>
            <w:vAlign w:val="center"/>
          </w:tcPr>
          <w:p w14:paraId="4C43B6FF">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黄陵县桥山大厦</w:t>
            </w:r>
          </w:p>
        </w:tc>
        <w:tc>
          <w:tcPr>
            <w:tcW w:w="1440" w:type="dxa"/>
            <w:noWrap w:val="0"/>
            <w:vAlign w:val="center"/>
          </w:tcPr>
          <w:p w14:paraId="5358C55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曹涛</w:t>
            </w:r>
          </w:p>
        </w:tc>
        <w:tc>
          <w:tcPr>
            <w:tcW w:w="1785" w:type="dxa"/>
            <w:noWrap w:val="0"/>
            <w:vAlign w:val="center"/>
          </w:tcPr>
          <w:p w14:paraId="039C2F3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13772255164</w:t>
            </w:r>
          </w:p>
        </w:tc>
      </w:tr>
      <w:tr w14:paraId="7C18B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7E186D2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18</w:t>
            </w:r>
          </w:p>
        </w:tc>
        <w:tc>
          <w:tcPr>
            <w:tcW w:w="2655" w:type="dxa"/>
            <w:noWrap w:val="0"/>
            <w:vAlign w:val="center"/>
          </w:tcPr>
          <w:p w14:paraId="39B41EC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宜川联社</w:t>
            </w:r>
          </w:p>
        </w:tc>
        <w:tc>
          <w:tcPr>
            <w:tcW w:w="4240" w:type="dxa"/>
            <w:noWrap w:val="0"/>
            <w:vAlign w:val="center"/>
          </w:tcPr>
          <w:p w14:paraId="69257C56">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宜川县党湾街65号</w:t>
            </w:r>
          </w:p>
        </w:tc>
        <w:tc>
          <w:tcPr>
            <w:tcW w:w="1440" w:type="dxa"/>
            <w:noWrap w:val="0"/>
            <w:vAlign w:val="center"/>
          </w:tcPr>
          <w:p w14:paraId="5114967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毛永良</w:t>
            </w:r>
          </w:p>
        </w:tc>
        <w:tc>
          <w:tcPr>
            <w:tcW w:w="1785" w:type="dxa"/>
            <w:noWrap w:val="0"/>
            <w:vAlign w:val="center"/>
          </w:tcPr>
          <w:p w14:paraId="4A7CD2F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15009118628</w:t>
            </w:r>
          </w:p>
        </w:tc>
      </w:tr>
      <w:tr w14:paraId="1B8F8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0"/>
            <w:vAlign w:val="center"/>
          </w:tcPr>
          <w:p w14:paraId="4403E4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default"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19</w:t>
            </w:r>
          </w:p>
        </w:tc>
        <w:tc>
          <w:tcPr>
            <w:tcW w:w="2655" w:type="dxa"/>
            <w:noWrap w:val="0"/>
            <w:vAlign w:val="center"/>
          </w:tcPr>
          <w:p w14:paraId="6528BDF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黄龙联社</w:t>
            </w:r>
          </w:p>
        </w:tc>
        <w:tc>
          <w:tcPr>
            <w:tcW w:w="4240" w:type="dxa"/>
            <w:noWrap w:val="0"/>
            <w:vAlign w:val="center"/>
          </w:tcPr>
          <w:p w14:paraId="403CC29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黄龙县石堡镇广场大街40号</w:t>
            </w:r>
          </w:p>
        </w:tc>
        <w:tc>
          <w:tcPr>
            <w:tcW w:w="1440" w:type="dxa"/>
            <w:noWrap w:val="0"/>
            <w:vAlign w:val="center"/>
          </w:tcPr>
          <w:p w14:paraId="677E7A7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郑国强</w:t>
            </w:r>
          </w:p>
        </w:tc>
        <w:tc>
          <w:tcPr>
            <w:tcW w:w="1785" w:type="dxa"/>
            <w:noWrap w:val="0"/>
            <w:vAlign w:val="center"/>
          </w:tcPr>
          <w:p w14:paraId="546210C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pPr>
            <w:r>
              <w:rPr>
                <w:rFonts w:hint="eastAsia" w:ascii="仿宋_GB2312" w:hAnsi="仿宋_GB2312" w:eastAsia="仿宋_GB2312" w:cs="仿宋_GB2312"/>
                <w:i w:val="0"/>
                <w:caps w:val="0"/>
                <w:color w:val="auto"/>
                <w:spacing w:val="0"/>
                <w:kern w:val="0"/>
                <w:sz w:val="24"/>
                <w:szCs w:val="24"/>
                <w:shd w:val="clear" w:color="auto" w:fill="FFFFFF"/>
                <w:vertAlign w:val="baseline"/>
                <w:lang w:val="en-US" w:eastAsia="zh-CN" w:bidi="ar-SA"/>
              </w:rPr>
              <w:t>15991595662</w:t>
            </w:r>
          </w:p>
        </w:tc>
      </w:tr>
    </w:tbl>
    <w:p w14:paraId="0F27E8E0">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宋体" w:hAnsi="宋体" w:eastAsia="宋体" w:cs="宋体"/>
        </w:rPr>
        <w:sectPr>
          <w:headerReference r:id="rId33" w:type="default"/>
          <w:pgSz w:w="11906" w:h="16838"/>
          <w:pgMar w:top="-1712" w:right="1279" w:bottom="1712" w:left="1587" w:header="992" w:footer="850" w:gutter="0"/>
          <w:pgBorders>
            <w:top w:val="none" w:sz="0" w:space="0"/>
            <w:left w:val="none" w:sz="0" w:space="0"/>
            <w:bottom w:val="none" w:sz="0" w:space="0"/>
            <w:right w:val="none" w:sz="0" w:space="0"/>
          </w:pgBorders>
          <w:pgNumType w:fmt="decimal"/>
          <w:cols w:space="720" w:num="1"/>
          <w:docGrid w:type="lines" w:linePitch="312" w:charSpace="0"/>
        </w:sectPr>
      </w:pPr>
      <w:r>
        <w:rPr>
          <w:rFonts w:hint="eastAsia" w:ascii="宋体" w:hAnsi="宋体" w:eastAsia="宋体" w:cs="宋体"/>
          <w:b/>
          <w:bCs/>
          <w:sz w:val="24"/>
          <w:szCs w:val="24"/>
          <w:u w:val="none"/>
          <w:lang w:val="en-US" w:eastAsia="zh-CN"/>
        </w:rPr>
        <w:t>政策提示：</w:t>
      </w:r>
      <w:r>
        <w:rPr>
          <w:rFonts w:hint="eastAsia" w:ascii="宋体" w:hAnsi="宋体" w:eastAsia="宋体" w:cs="宋体"/>
          <w:i w:val="0"/>
          <w:caps w:val="0"/>
          <w:color w:val="auto"/>
          <w:spacing w:val="0"/>
          <w:kern w:val="0"/>
          <w:sz w:val="24"/>
          <w:szCs w:val="24"/>
          <w:shd w:val="clear" w:color="auto" w:fill="FFFFFF"/>
          <w:lang w:val="en-US" w:eastAsia="zh-CN" w:bidi="ar-SA"/>
        </w:rPr>
        <w:t>政府采购中标(成交)供应商可凭政府采购中标(成交)通知书或政府采购合同向金融机构提出融资申请。</w:t>
      </w:r>
    </w:p>
    <w:p w14:paraId="126075E2">
      <w:pPr>
        <w:widowControl/>
        <w:spacing w:before="240" w:after="60" w:line="324" w:lineRule="auto"/>
        <w:jc w:val="both"/>
        <w:outlineLvl w:val="0"/>
        <w:rPr>
          <w:rFonts w:hint="eastAsia" w:ascii="Cambria" w:hAnsi="Cambria" w:eastAsia="宋体" w:cs="Times New Roman"/>
          <w:b/>
          <w:bCs/>
          <w:kern w:val="28"/>
          <w:sz w:val="21"/>
          <w:szCs w:val="21"/>
          <w:lang w:val="en-US" w:eastAsia="zh-CN" w:bidi="ar-SA"/>
        </w:rPr>
      </w:pPr>
      <w:r>
        <w:rPr>
          <w:rFonts w:hint="eastAsia" w:ascii="仿宋_GB2312" w:hAnsi="Times New Roman" w:eastAsia="仿宋_GB2312" w:cs="宋体"/>
          <w:b/>
          <w:bCs/>
          <w:color w:val="000000"/>
          <w:spacing w:val="8"/>
          <w:kern w:val="0"/>
          <w:sz w:val="21"/>
          <w:szCs w:val="21"/>
          <w:lang w:val="en-US" w:eastAsia="zh-CN" w:bidi="ar-SA"/>
        </w:rPr>
        <w:drawing>
          <wp:anchor distT="0" distB="0" distL="114300" distR="114300" simplePos="0" relativeHeight="251662336" behindDoc="1" locked="0" layoutInCell="1" allowOverlap="1">
            <wp:simplePos x="0" y="0"/>
            <wp:positionH relativeFrom="column">
              <wp:posOffset>-510540</wp:posOffset>
            </wp:positionH>
            <wp:positionV relativeFrom="paragraph">
              <wp:posOffset>328295</wp:posOffset>
            </wp:positionV>
            <wp:extent cx="9927590" cy="6013450"/>
            <wp:effectExtent l="0" t="0" r="16510" b="6350"/>
            <wp:wrapNone/>
            <wp:docPr id="32"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 descr="5cb65ac15801c1dadd60d05bd2de9dc"/>
                    <pic:cNvPicPr>
                      <a:picLocks noChangeAspect="1"/>
                    </pic:cNvPicPr>
                  </pic:nvPicPr>
                  <pic:blipFill>
                    <a:blip r:embed="rId37"/>
                    <a:stretch>
                      <a:fillRect/>
                    </a:stretch>
                  </pic:blipFill>
                  <pic:spPr>
                    <a:xfrm>
                      <a:off x="0" y="0"/>
                      <a:ext cx="9927590" cy="6013450"/>
                    </a:xfrm>
                    <a:prstGeom prst="rect">
                      <a:avLst/>
                    </a:prstGeom>
                    <a:noFill/>
                    <a:ln>
                      <a:noFill/>
                    </a:ln>
                  </pic:spPr>
                </pic:pic>
              </a:graphicData>
            </a:graphic>
          </wp:anchor>
        </w:drawing>
      </w:r>
    </w:p>
    <w:p w14:paraId="45A738DC">
      <w:pPr>
        <w:widowControl/>
        <w:spacing w:before="240" w:after="60" w:line="324" w:lineRule="auto"/>
        <w:ind w:firstLine="723" w:firstLineChars="300"/>
        <w:jc w:val="both"/>
        <w:outlineLvl w:val="0"/>
        <w:rPr>
          <w:rFonts w:hint="eastAsia" w:ascii="Cambria" w:hAnsi="Cambria" w:eastAsia="宋体" w:cs="Times New Roman"/>
          <w:b/>
          <w:bCs/>
          <w:kern w:val="28"/>
          <w:sz w:val="24"/>
          <w:szCs w:val="24"/>
          <w:lang w:val="en-US" w:eastAsia="zh-CN" w:bidi="ar-SA"/>
        </w:rPr>
      </w:pPr>
      <w:r>
        <w:rPr>
          <w:rFonts w:hint="eastAsia" w:ascii="Cambria" w:hAnsi="Cambria" w:eastAsia="宋体" w:cs="Times New Roman"/>
          <w:b/>
          <w:bCs/>
          <w:kern w:val="28"/>
          <w:sz w:val="24"/>
          <w:szCs w:val="24"/>
          <w:lang w:val="en-US" w:eastAsia="zh-CN" w:bidi="ar-SA"/>
        </w:rPr>
        <w:t>（本附件为关于中小企业的相关规定，不用列入投标文件）</w:t>
      </w:r>
    </w:p>
    <w:p w14:paraId="6CA73ECF">
      <w:pPr>
        <w:spacing w:line="324" w:lineRule="auto"/>
        <w:rPr>
          <w:rFonts w:hint="eastAsia" w:ascii="宋体" w:hAnsi="宋体" w:eastAsia="宋体" w:cs="宋体"/>
          <w:szCs w:val="24"/>
        </w:rPr>
      </w:pPr>
    </w:p>
    <w:p w14:paraId="36BDB98C">
      <w:pPr>
        <w:spacing w:line="324" w:lineRule="auto"/>
        <w:rPr>
          <w:rFonts w:hint="eastAsia" w:ascii="宋体" w:hAnsi="宋体" w:eastAsia="宋体" w:cs="宋体"/>
          <w:szCs w:val="24"/>
        </w:rPr>
      </w:pPr>
    </w:p>
    <w:p w14:paraId="2B156DB9">
      <w:pPr>
        <w:spacing w:line="324" w:lineRule="auto"/>
        <w:rPr>
          <w:rFonts w:hint="eastAsia" w:ascii="宋体" w:hAnsi="宋体" w:eastAsia="宋体" w:cs="宋体"/>
          <w:szCs w:val="24"/>
        </w:rPr>
      </w:pPr>
    </w:p>
    <w:p w14:paraId="4DCA0524">
      <w:pPr>
        <w:spacing w:line="324" w:lineRule="auto"/>
        <w:rPr>
          <w:rFonts w:hint="eastAsia" w:ascii="宋体" w:hAnsi="宋体" w:eastAsia="宋体" w:cs="宋体"/>
          <w:szCs w:val="24"/>
        </w:rPr>
      </w:pPr>
    </w:p>
    <w:p w14:paraId="42A9A865">
      <w:pPr>
        <w:spacing w:line="324" w:lineRule="auto"/>
        <w:rPr>
          <w:rFonts w:hint="eastAsia" w:ascii="宋体" w:hAnsi="宋体" w:eastAsia="宋体" w:cs="宋体"/>
          <w:szCs w:val="24"/>
        </w:rPr>
      </w:pPr>
    </w:p>
    <w:p w14:paraId="0CE036A9">
      <w:pPr>
        <w:spacing w:line="324" w:lineRule="auto"/>
        <w:rPr>
          <w:rFonts w:hint="eastAsia" w:ascii="宋体" w:hAnsi="宋体" w:eastAsia="宋体" w:cs="宋体"/>
          <w:szCs w:val="24"/>
        </w:rPr>
      </w:pPr>
    </w:p>
    <w:p w14:paraId="28D2DE72">
      <w:pPr>
        <w:spacing w:line="324" w:lineRule="auto"/>
        <w:rPr>
          <w:rFonts w:hint="eastAsia" w:ascii="宋体" w:hAnsi="宋体" w:eastAsia="宋体" w:cs="宋体"/>
          <w:szCs w:val="24"/>
        </w:rPr>
      </w:pPr>
    </w:p>
    <w:p w14:paraId="2399DACA">
      <w:pPr>
        <w:spacing w:line="324" w:lineRule="auto"/>
        <w:rPr>
          <w:rFonts w:hint="eastAsia" w:ascii="宋体" w:hAnsi="宋体" w:eastAsia="宋体" w:cs="宋体"/>
          <w:szCs w:val="24"/>
        </w:rPr>
      </w:pPr>
    </w:p>
    <w:p w14:paraId="23AD7E92">
      <w:pPr>
        <w:spacing w:line="324" w:lineRule="auto"/>
        <w:rPr>
          <w:rFonts w:hint="eastAsia" w:ascii="宋体" w:hAnsi="宋体" w:eastAsia="宋体" w:cs="宋体"/>
          <w:szCs w:val="24"/>
        </w:rPr>
      </w:pPr>
    </w:p>
    <w:p w14:paraId="70481A47">
      <w:pPr>
        <w:spacing w:line="324" w:lineRule="auto"/>
        <w:rPr>
          <w:rFonts w:hint="eastAsia" w:ascii="宋体" w:hAnsi="宋体" w:eastAsia="宋体" w:cs="宋体"/>
          <w:szCs w:val="24"/>
        </w:rPr>
      </w:pPr>
    </w:p>
    <w:p w14:paraId="0FC21F5D">
      <w:pPr>
        <w:spacing w:line="324" w:lineRule="auto"/>
        <w:rPr>
          <w:rFonts w:hint="eastAsia" w:ascii="宋体" w:hAnsi="宋体" w:eastAsia="宋体" w:cs="宋体"/>
          <w:szCs w:val="24"/>
        </w:rPr>
      </w:pPr>
    </w:p>
    <w:p w14:paraId="6EB6B4AB">
      <w:pPr>
        <w:spacing w:line="324" w:lineRule="auto"/>
        <w:rPr>
          <w:rFonts w:hint="eastAsia" w:ascii="宋体" w:hAnsi="宋体" w:eastAsia="宋体" w:cs="宋体"/>
          <w:szCs w:val="24"/>
        </w:rPr>
      </w:pPr>
    </w:p>
    <w:p w14:paraId="6E6FD9DB">
      <w:pPr>
        <w:spacing w:line="324" w:lineRule="auto"/>
        <w:rPr>
          <w:rFonts w:hint="eastAsia" w:ascii="宋体" w:hAnsi="宋体" w:eastAsia="宋体" w:cs="宋体"/>
          <w:szCs w:val="24"/>
        </w:rPr>
      </w:pPr>
    </w:p>
    <w:p w14:paraId="2F6A7586">
      <w:pPr>
        <w:spacing w:line="324" w:lineRule="auto"/>
        <w:rPr>
          <w:rFonts w:hint="eastAsia" w:ascii="宋体" w:hAnsi="宋体" w:eastAsia="宋体" w:cs="宋体"/>
          <w:szCs w:val="24"/>
        </w:rPr>
      </w:pPr>
    </w:p>
    <w:p w14:paraId="0541862F">
      <w:pPr>
        <w:spacing w:line="324" w:lineRule="auto"/>
        <w:rPr>
          <w:rFonts w:hint="eastAsia" w:ascii="宋体" w:hAnsi="宋体" w:eastAsia="宋体" w:cs="宋体"/>
          <w:szCs w:val="24"/>
        </w:rPr>
      </w:pPr>
    </w:p>
    <w:p w14:paraId="492AE36B">
      <w:pPr>
        <w:rPr>
          <w:rFonts w:hint="eastAsia" w:ascii="宋体" w:hAnsi="宋体" w:eastAsia="宋体" w:cs="宋体"/>
          <w:highlight w:val="none"/>
        </w:rPr>
      </w:pPr>
    </w:p>
    <w:sectPr>
      <w:footerReference r:id="rId35" w:type="first"/>
      <w:footerReference r:id="rId34" w:type="default"/>
      <w:pgSz w:w="16838" w:h="11906" w:orient="landscape"/>
      <w:pgMar w:top="1440" w:right="1440" w:bottom="1440" w:left="1440" w:header="851" w:footer="992" w:gutter="0"/>
      <w:pgNumType w:fmt="decimal"/>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86"/>
    <w:family w:val="roman"/>
    <w:pitch w:val="default"/>
    <w:sig w:usb0="00000000" w:usb1="00000000" w:usb2="00000016" w:usb3="00000000" w:csb0="00060007"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ACF3C50" w:usb2="00000016" w:usb3="00000000" w:csb0="0004001F"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CAD94">
    <w:pPr>
      <w:pStyle w:val="23"/>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45C3C35">
                          <w:pPr>
                            <w:pStyle w:val="23"/>
                            <w:rPr>
                              <w:rFonts w:hint="eastAsia" w:eastAsia="宋体"/>
                              <w:lang w:eastAsia="zh-CN"/>
                            </w:rPr>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CugRy3jAQAAxQMAAA4AAABkcnMvZTJvRG9jLnhtbK1TwY7TMBC9&#10;I/EPlu80acV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BY34SUllhmc+PnXz/Pv&#10;v+c/P8gy6dO7UGPYrcPAOLyFAWPn+4CXifYgvUl/JETQj+qeLuqKIRKekqpVVZXo4uibD4hf3KU7&#10;H+J7AYYko6Eex5dVZcePIY6hc0iqZuFGaZ1HqC3pEfWqen2VMy4uRNcWiyQWY7fJisNumKjtoD0h&#10;Mw/jbuDLQKMD/52SHveioRafASX6g0XZ0wrNhp+N3WwwyzGxoZGS0XwX86qlXoN7c4jYb6aRWhjr&#10;Tp3hdLMQ0yam9fn/nKPuXt/m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AroEct4wEAAMUD&#10;AAAOAAAAAAAAAAEAIAAAACIBAABkcnMvZTJvRG9jLnhtbFBLBQYAAAAABgAGAFkBAAB3BQAAAAA=&#10;">
              <v:fill on="f" focussize="0,0"/>
              <v:stroke on="f" weight="1.25pt"/>
              <v:imagedata o:title=""/>
              <o:lock v:ext="edit" aspectratio="f"/>
              <v:textbox inset="0mm,0mm,0mm,0mm" style="mso-fit-shape-to-text:t;">
                <w:txbxContent>
                  <w:p w14:paraId="345C3C35">
                    <w:pPr>
                      <w:pStyle w:val="23"/>
                      <w:rPr>
                        <w:rFonts w:hint="eastAsia" w:eastAsia="宋体"/>
                        <w:lang w:eastAsia="zh-CN"/>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5E87F0">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F7E9B">
    <w:pPr>
      <w:pStyle w:val="23"/>
      <w:rPr>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EDC000">
                          <w:pPr>
                            <w:pStyle w:val="23"/>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5EDC000">
                    <w:pPr>
                      <w:pStyle w:val="23"/>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701D0">
    <w:pPr>
      <w:pStyle w:val="23"/>
      <w:rPr>
        <w:rFonts w:ascii="仿宋" w:hAnsi="仿宋" w:eastAsia="仿宋"/>
        <w:color w:val="000000"/>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1E36D">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0311E36D">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16450">
    <w:pPr>
      <w:pStyle w:val="23"/>
      <w:rPr>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4BA60A">
                          <w:pPr>
                            <w:pStyle w:val="23"/>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4BA60A">
                    <w:pPr>
                      <w:pStyle w:val="23"/>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80B39">
    <w:pPr>
      <w:pStyle w:val="2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40AA0B">
    <w:pPr>
      <w:pStyle w:val="23"/>
      <w:rPr>
        <w:rFonts w:ascii="仿宋" w:hAnsi="仿宋" w:eastAsia="仿宋"/>
        <w:color w:val="000000"/>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9C59C9">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C9C59C9">
                    <w:pPr>
                      <w:pStyle w:val="2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719DAA">
    <w:pPr>
      <w:pStyle w:val="23"/>
      <w:rPr>
        <w:rFonts w:ascii="仿宋" w:hAnsi="仿宋" w:eastAsia="仿宋"/>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19F7CE">
                          <w:pPr>
                            <w:pStyle w:val="23"/>
                          </w:pPr>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0319F7CE">
                    <w:pPr>
                      <w:pStyle w:val="23"/>
                    </w:pPr>
                    <w:r>
                      <w:t xml:space="preserve">第 </w:t>
                    </w:r>
                    <w:r>
                      <w:fldChar w:fldCharType="begin"/>
                    </w:r>
                    <w:r>
                      <w:instrText xml:space="preserve"> PAGE  \* MERGEFORMAT </w:instrText>
                    </w:r>
                    <w:r>
                      <w:fldChar w:fldCharType="separate"/>
                    </w:r>
                    <w:r>
                      <w:t>13</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2DA5D">
    <w:pPr>
      <w:pStyle w:val="23"/>
      <w:rPr>
        <w:rFonts w:ascii="仿宋" w:hAnsi="仿宋" w:eastAsia="仿宋"/>
        <w:color w:val="000000"/>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27F401">
                          <w:pPr>
                            <w:pStyle w:val="23"/>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B27F401">
                    <w:pPr>
                      <w:pStyle w:val="23"/>
                    </w:pPr>
                    <w:r>
                      <w:t xml:space="preserve">第 </w:t>
                    </w:r>
                    <w:r>
                      <w:fldChar w:fldCharType="begin"/>
                    </w:r>
                    <w:r>
                      <w:instrText xml:space="preserve"> PAGE  \* MERGEFORMAT </w:instrText>
                    </w:r>
                    <w:r>
                      <w:fldChar w:fldCharType="separate"/>
                    </w:r>
                    <w:r>
                      <w:t>12</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F90BBC">
    <w:pPr>
      <w:pStyle w:val="23"/>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F8D0D2">
                          <w:pPr>
                            <w:pStyle w:val="23"/>
                          </w:pPr>
                          <w:r>
                            <w:t xml:space="preserve">第 </w:t>
                          </w:r>
                          <w:r>
                            <w:fldChar w:fldCharType="begin"/>
                          </w:r>
                          <w:r>
                            <w:instrText xml:space="preserve"> PAGE  \* MERGEFORMAT </w:instrText>
                          </w:r>
                          <w:r>
                            <w:fldChar w:fldCharType="separate"/>
                          </w:r>
                          <w:r>
                            <w:t>84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0BF8D0D2">
                    <w:pPr>
                      <w:pStyle w:val="23"/>
                    </w:pPr>
                    <w:r>
                      <w:t xml:space="preserve">第 </w:t>
                    </w:r>
                    <w:r>
                      <w:fldChar w:fldCharType="begin"/>
                    </w:r>
                    <w:r>
                      <w:instrText xml:space="preserve"> PAGE  \* MERGEFORMAT </w:instrText>
                    </w:r>
                    <w:r>
                      <w:fldChar w:fldCharType="separate"/>
                    </w:r>
                    <w:r>
                      <w:t>84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5333365</wp:posOffset>
              </wp:positionH>
              <wp:positionV relativeFrom="paragraph">
                <wp:posOffset>-90170</wp:posOffset>
              </wp:positionV>
              <wp:extent cx="76200" cy="222885"/>
              <wp:effectExtent l="0" t="0" r="0" b="0"/>
              <wp:wrapNone/>
              <wp:docPr id="3" name="文本框 3"/>
              <wp:cNvGraphicFramePr/>
              <a:graphic xmlns:a="http://schemas.openxmlformats.org/drawingml/2006/main">
                <a:graphicData uri="http://schemas.microsoft.com/office/word/2010/wordprocessingShape">
                  <wps:wsp>
                    <wps:cNvSpPr txBox="1"/>
                    <wps:spPr>
                      <a:xfrm>
                        <a:off x="0" y="0"/>
                        <a:ext cx="76200" cy="222885"/>
                      </a:xfrm>
                      <a:prstGeom prst="rect">
                        <a:avLst/>
                      </a:prstGeom>
                      <a:noFill/>
                      <a:ln w="15875">
                        <a:noFill/>
                      </a:ln>
                      <a:effectLst/>
                    </wps:spPr>
                    <wps:txbx>
                      <w:txbxContent>
                        <w:p w14:paraId="50D420BC">
                          <w:pPr>
                            <w:rPr>
                              <w:rFonts w:hint="eastAsia"/>
                              <w:lang w:eastAsia="zh-CN"/>
                            </w:rPr>
                          </w:pPr>
                        </w:p>
                      </w:txbxContent>
                    </wps:txbx>
                    <wps:bodyPr wrap="square" lIns="0" tIns="0" rIns="0" bIns="0" upright="0">
                      <a:noAutofit/>
                    </wps:bodyPr>
                  </wps:wsp>
                </a:graphicData>
              </a:graphic>
            </wp:anchor>
          </w:drawing>
        </mc:Choice>
        <mc:Fallback>
          <w:pict>
            <v:shape id="_x0000_s1026" o:spid="_x0000_s1026" o:spt="202" type="#_x0000_t202" style="position:absolute;left:0pt;margin-left:419.95pt;margin-top:-7.1pt;height:17.55pt;width:6pt;mso-position-horizontal-relative:margin;z-index:251659264;mso-width-relative:page;mso-height-relative:page;" filled="f" stroked="f" coordsize="21600,21600" o:gfxdata="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zoqo2QAAAAoBAAAPAAAA&#10;AAAAAAEAIAAAACIAAABkcnMvZG93bnJldi54bWxQSwECFAAUAAAACACHTuJAIcMZR9sBAACwAwAA&#10;DgAAAAAAAAABACAAAAAoAQAAZHJzL2Uyb0RvYy54bWxQSwUGAAAAAAYABgBZAQAAdQUAAAAA&#10;">
              <v:fill on="f" focussize="0,0"/>
              <v:stroke on="f" weight="1.25pt"/>
              <v:imagedata o:title=""/>
              <o:lock v:ext="edit" aspectratio="f"/>
              <v:textbox inset="0mm,0mm,0mm,0mm">
                <w:txbxContent>
                  <w:p w14:paraId="50D420BC">
                    <w:pPr>
                      <w:rPr>
                        <w:rFonts w:hint="eastAsia"/>
                        <w:lang w:eastAsia="zh-CN"/>
                      </w:rPr>
                    </w:pPr>
                  </w:p>
                </w:txbxContent>
              </v:textbox>
            </v:shape>
          </w:pict>
        </mc:Fallback>
      </mc:AlternateContent>
    </w:r>
    <w:r>
      <w:rPr>
        <w:rFonts w:hint="eastAsia"/>
        <w:sz w:val="18"/>
        <w:lang w:val="en-US" w:eastAsia="zh-CN"/>
      </w:rPr>
      <w:t xml:space="preserve">                                                                                         </w:t>
    </w:r>
  </w:p>
  <w:p w14:paraId="07BDAED3">
    <w:pPr>
      <w:pStyle w:val="23"/>
      <w:jc w:val="both"/>
      <w:rPr>
        <w:rFonts w:hint="eastAsi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32F">
    <w:pPr>
      <w:pStyle w:val="23"/>
      <w:rPr>
        <w:rFonts w:ascii="仿宋" w:hAnsi="仿宋" w:eastAsia="仿宋"/>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BBB4B88">
                          <w:pPr>
                            <w:pStyle w:val="23"/>
                          </w:pPr>
                          <w:r>
                            <w:t xml:space="preserve">第 </w:t>
                          </w:r>
                          <w:r>
                            <w:fldChar w:fldCharType="begin"/>
                          </w:r>
                          <w:r>
                            <w:instrText xml:space="preserve"> PAGE  \* MERGEFORMAT </w:instrText>
                          </w:r>
                          <w:r>
                            <w:fldChar w:fldCharType="separate"/>
                          </w:r>
                          <w:r>
                            <w:t>90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BBB4B88">
                    <w:pPr>
                      <w:pStyle w:val="23"/>
                    </w:pPr>
                    <w:r>
                      <w:t xml:space="preserve">第 </w:t>
                    </w:r>
                    <w:r>
                      <w:fldChar w:fldCharType="begin"/>
                    </w:r>
                    <w:r>
                      <w:instrText xml:space="preserve"> PAGE  \* MERGEFORMAT </w:instrText>
                    </w:r>
                    <w:r>
                      <w:fldChar w:fldCharType="separate"/>
                    </w:r>
                    <w:r>
                      <w:t>90</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EE74AE">
    <w:pPr>
      <w:tabs>
        <w:tab w:val="center" w:pos="7001"/>
      </w:tabs>
      <w:snapToGrid w:val="0"/>
      <w:ind w:right="-2"/>
      <w:jc w:val="left"/>
      <w:rPr>
        <w:rFonts w:ascii="宋体" w:hAnsi="宋体"/>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7E8D5A">
                          <w:pPr>
                            <w:pStyle w:val="23"/>
                          </w:pPr>
                          <w:r>
                            <w:t xml:space="preserve">第 </w:t>
                          </w:r>
                          <w:r>
                            <w:fldChar w:fldCharType="begin"/>
                          </w:r>
                          <w:r>
                            <w:instrText xml:space="preserve"> PAGE  \* MERGEFORMAT </w:instrText>
                          </w:r>
                          <w:r>
                            <w:fldChar w:fldCharType="separate"/>
                          </w:r>
                          <w:r>
                            <w:t>92</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437E8D5A">
                    <w:pPr>
                      <w:pStyle w:val="23"/>
                    </w:pPr>
                    <w:r>
                      <w:t xml:space="preserve">第 </w:t>
                    </w:r>
                    <w:r>
                      <w:fldChar w:fldCharType="begin"/>
                    </w:r>
                    <w:r>
                      <w:instrText xml:space="preserve"> PAGE  \* MERGEFORMAT </w:instrText>
                    </w:r>
                    <w:r>
                      <w:fldChar w:fldCharType="separate"/>
                    </w:r>
                    <w:r>
                      <w:t>92</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0E1FD1">
    <w:pPr>
      <w:tabs>
        <w:tab w:val="center" w:pos="7001"/>
      </w:tabs>
      <w:snapToGrid w:val="0"/>
      <w:jc w:val="center"/>
      <w:rPr>
        <w:rFonts w:ascii="宋体" w:hAnsi="宋体"/>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273316">
                          <w:pPr>
                            <w:pStyle w:val="23"/>
                          </w:pPr>
                          <w:r>
                            <w:t xml:space="preserve">第 </w:t>
                          </w:r>
                          <w:r>
                            <w:fldChar w:fldCharType="begin"/>
                          </w:r>
                          <w:r>
                            <w:instrText xml:space="preserve"> PAGE  \* MERGEFORMAT </w:instrText>
                          </w:r>
                          <w:r>
                            <w:fldChar w:fldCharType="separate"/>
                          </w:r>
                          <w:r>
                            <w:t>91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05273316">
                    <w:pPr>
                      <w:pStyle w:val="23"/>
                    </w:pPr>
                    <w:r>
                      <w:t xml:space="preserve">第 </w:t>
                    </w:r>
                    <w:r>
                      <w:fldChar w:fldCharType="begin"/>
                    </w:r>
                    <w:r>
                      <w:instrText xml:space="preserve"> PAGE  \* MERGEFORMAT </w:instrText>
                    </w:r>
                    <w:r>
                      <w:fldChar w:fldCharType="separate"/>
                    </w:r>
                    <w:r>
                      <w:t>91</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3FC63">
    <w:pPr>
      <w:tabs>
        <w:tab w:val="center" w:pos="7001"/>
      </w:tabs>
      <w:snapToGrid w:val="0"/>
      <w:ind w:right="-2"/>
      <w:jc w:val="left"/>
      <w:rPr>
        <w:rFonts w:ascii="宋体" w:hAnsi="宋体"/>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204B4A">
                          <w:pPr>
                            <w:pStyle w:val="23"/>
                          </w:pPr>
                          <w:r>
                            <w:t xml:space="preserve">第 </w:t>
                          </w:r>
                          <w:r>
                            <w:fldChar w:fldCharType="begin"/>
                          </w:r>
                          <w:r>
                            <w:instrText xml:space="preserve"> PAGE  \* MERGEFORMAT </w:instrText>
                          </w:r>
                          <w:r>
                            <w:fldChar w:fldCharType="separate"/>
                          </w:r>
                          <w:r>
                            <w:t>95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4C204B4A">
                    <w:pPr>
                      <w:pStyle w:val="23"/>
                    </w:pPr>
                    <w:r>
                      <w:t xml:space="preserve">第 </w:t>
                    </w:r>
                    <w:r>
                      <w:fldChar w:fldCharType="begin"/>
                    </w:r>
                    <w:r>
                      <w:instrText xml:space="preserve"> PAGE  \* MERGEFORMAT </w:instrText>
                    </w:r>
                    <w:r>
                      <w:fldChar w:fldCharType="separate"/>
                    </w:r>
                    <w:r>
                      <w:t>95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258A36">
    <w:pPr>
      <w:tabs>
        <w:tab w:val="center" w:pos="7001"/>
      </w:tabs>
      <w:snapToGrid w:val="0"/>
      <w:jc w:val="center"/>
      <w:rPr>
        <w:rFonts w:ascii="宋体" w:hAnsi="宋体"/>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B82E4E">
                          <w:pPr>
                            <w:pStyle w:val="23"/>
                          </w:pPr>
                          <w:r>
                            <w:t xml:space="preserve">第 </w:t>
                          </w:r>
                          <w:r>
                            <w:fldChar w:fldCharType="begin"/>
                          </w:r>
                          <w:r>
                            <w:instrText xml:space="preserve"> PAGE  \* MERGEFORMAT </w:instrText>
                          </w:r>
                          <w:r>
                            <w:fldChar w:fldCharType="separate"/>
                          </w:r>
                          <w:r>
                            <w:t>94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3CB82E4E">
                    <w:pPr>
                      <w:pStyle w:val="23"/>
                    </w:pPr>
                    <w:r>
                      <w:t xml:space="preserve">第 </w:t>
                    </w:r>
                    <w:r>
                      <w:fldChar w:fldCharType="begin"/>
                    </w:r>
                    <w:r>
                      <w:instrText xml:space="preserve"> PAGE  \* MERGEFORMAT </w:instrText>
                    </w:r>
                    <w:r>
                      <w:fldChar w:fldCharType="separate"/>
                    </w:r>
                    <w:r>
                      <w:t>94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0711C">
    <w:pPr>
      <w:widowControl w:val="0"/>
      <w:tabs>
        <w:tab w:val="center" w:pos="7001"/>
      </w:tabs>
      <w:snapToGrid w:val="0"/>
      <w:spacing w:line="324" w:lineRule="auto"/>
      <w:ind w:right="-2"/>
      <w:jc w:val="left"/>
      <w:rPr>
        <w:rFonts w:hint="default" w:ascii="宋体" w:hAnsi="宋体"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FF9BB59">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42</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w:t>
                          </w:r>
                          <w:r>
                            <w:rPr>
                              <w:rFonts w:hint="eastAsia" w:ascii="Times New Roman" w:hAnsi="Times New Roman" w:eastAsia="宋体" w:cs="Times New Roman"/>
                              <w:kern w:val="2"/>
                              <w:sz w:val="18"/>
                              <w:szCs w:val="18"/>
                              <w:lang w:val="en-US" w:eastAsia="zh-CN" w:bidi="ar-SA"/>
                            </w:rPr>
                            <w:t>66</w:t>
                          </w:r>
                          <w:r>
                            <w:rPr>
                              <w:rFonts w:hint="default" w:ascii="Times New Roman" w:hAnsi="Times New Roman" w:eastAsia="宋体"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rrjO8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lLShy3OPHzj+/nn7/Pv74R&#10;9KFAfYAa8x4DZqbhxg+YPPsBnZn3oKLNX2REMI7yni7yyiERkR+tlqtVhSGBsfmC+OzpeYiQ7qS3&#10;JBsNjTi/Iis/3kMaU+eUXM35W21MmaFxfzkQM3tY7n3sMVtp2A0ToZ1vT8inx9E31OGmU2I+OlQ2&#10;b8lsxNnYzcYhRL3vyhrlehA+HBI2UXrLFUbYqTDOrLCb9isvxfN7yXr6pz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uuuM7yQEAAJsDAAAOAAAAAAAAAAEAIAAAAB4BAABkcnMvZTJvRG9j&#10;LnhtbFBLBQYAAAAABgAGAFkBAABZBQAAAAA=&#10;">
              <v:fill on="f" focussize="0,0"/>
              <v:stroke on="f"/>
              <v:imagedata o:title=""/>
              <o:lock v:ext="edit" aspectratio="f"/>
              <v:textbox inset="0mm,0mm,0mm,0mm" style="mso-fit-shape-to-text:t;">
                <w:txbxContent>
                  <w:p w14:paraId="1FF9BB59">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42</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w:t>
                    </w:r>
                    <w:r>
                      <w:rPr>
                        <w:rFonts w:hint="eastAsia" w:ascii="Times New Roman" w:hAnsi="Times New Roman" w:eastAsia="宋体" w:cs="Times New Roman"/>
                        <w:kern w:val="2"/>
                        <w:sz w:val="18"/>
                        <w:szCs w:val="18"/>
                        <w:lang w:val="en-US" w:eastAsia="zh-CN" w:bidi="ar-SA"/>
                      </w:rPr>
                      <w:t>66</w:t>
                    </w:r>
                    <w:r>
                      <w:rPr>
                        <w:rFonts w:hint="default" w:ascii="Times New Roman" w:hAnsi="Times New Roman" w:eastAsia="宋体" w:cs="Times New Roman"/>
                        <w:kern w:val="2"/>
                        <w:sz w:val="18"/>
                        <w:szCs w:val="18"/>
                        <w:lang w:val="en-US" w:eastAsia="zh-CN" w:bidi="ar-SA"/>
                      </w:rP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F5760">
    <w:pPr>
      <w:framePr w:wrap="around" w:vAnchor="text" w:hAnchor="margin" w:xAlign="center" w:y="1"/>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21"/>
        <w:szCs w:val="24"/>
        <w:lang w:val="en-US" w:eastAsia="zh-CN" w:bidi="ar-SA"/>
      </w:rPr>
      <w:instrText xml:space="preserve">PAGE  </w:instrText>
    </w:r>
    <w:r>
      <w:rPr>
        <w:rFonts w:hint="default" w:ascii="Times New Roman" w:hAnsi="Times New Roman" w:eastAsia="宋体" w:cs="Times New Roman"/>
        <w:kern w:val="2"/>
        <w:sz w:val="18"/>
        <w:szCs w:val="18"/>
        <w:lang w:val="en-US" w:eastAsia="zh-CN" w:bidi="ar-SA"/>
      </w:rPr>
      <w:fldChar w:fldCharType="end"/>
    </w:r>
  </w:p>
  <w:p w14:paraId="1163C943">
    <w:pPr>
      <w:widowControl w:val="0"/>
      <w:snapToGrid w:val="0"/>
      <w:spacing w:line="324" w:lineRule="auto"/>
      <w:ind w:right="360"/>
      <w:jc w:val="left"/>
      <w:rPr>
        <w:rFonts w:hint="default" w:ascii="Times New Roman" w:hAnsi="Times New Roman" w:eastAsia="宋体" w:cs="Times New Roman"/>
        <w:kern w:val="2"/>
        <w:sz w:val="18"/>
        <w:szCs w:val="18"/>
        <w:lang w:val="en-US" w:eastAsia="zh-CN" w:bidi="ar-SA"/>
      </w:rPr>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71DF1B">
    <w:pPr>
      <w:widowControl w:val="0"/>
      <w:tabs>
        <w:tab w:val="center" w:pos="7001"/>
      </w:tabs>
      <w:snapToGrid w:val="0"/>
      <w:spacing w:line="324" w:lineRule="auto"/>
      <w:jc w:val="center"/>
      <w:rPr>
        <w:rFonts w:hint="default" w:ascii="宋体" w:hAnsi="宋体" w:eastAsia="宋体" w:cs="Times New Roman"/>
        <w:kern w:val="2"/>
        <w:sz w:val="18"/>
        <w:szCs w:val="18"/>
        <w:lang w:val="en-US" w:eastAsia="zh-CN" w:bidi="ar-SA"/>
      </w:rPr>
    </w:pPr>
    <w:r>
      <w:rPr>
        <w:rFonts w:hint="eastAsia" w:ascii="宋体" w:hAnsi="宋体" w:eastAsia="宋体" w:cs="Times New Roman"/>
        <w:kern w:val="2"/>
        <w:sz w:val="18"/>
        <w:szCs w:val="18"/>
        <w:lang w:val="en-US" w:eastAsia="zh-CN" w:bidi="ar-SA"/>
      </w:rPr>
      <w:t>第</w:t>
    </w:r>
    <w:r>
      <w:rPr>
        <w:rFonts w:hint="default" w:ascii="宋体" w:hAnsi="宋体" w:eastAsia="宋体" w:cs="Times New Roman"/>
        <w:kern w:val="2"/>
        <w:sz w:val="18"/>
        <w:szCs w:val="18"/>
        <w:lang w:val="en-US" w:eastAsia="zh-CN" w:bidi="ar-SA"/>
      </w:rPr>
      <w:fldChar w:fldCharType="begin"/>
    </w:r>
    <w:r>
      <w:rPr>
        <w:rFonts w:hint="default" w:ascii="宋体" w:hAnsi="宋体" w:eastAsia="宋体" w:cs="Times New Roman"/>
        <w:kern w:val="2"/>
        <w:sz w:val="18"/>
        <w:szCs w:val="18"/>
        <w:lang w:val="en-US" w:eastAsia="zh-CN" w:bidi="ar-SA"/>
      </w:rPr>
      <w:instrText xml:space="preserve"> PAGE </w:instrText>
    </w:r>
    <w:r>
      <w:rPr>
        <w:rFonts w:hint="default" w:ascii="宋体" w:hAnsi="宋体" w:eastAsia="宋体" w:cs="Times New Roman"/>
        <w:kern w:val="2"/>
        <w:sz w:val="18"/>
        <w:szCs w:val="18"/>
        <w:lang w:val="en-US" w:eastAsia="zh-CN" w:bidi="ar-SA"/>
      </w:rPr>
      <w:fldChar w:fldCharType="separate"/>
    </w:r>
    <w:r>
      <w:rPr>
        <w:rFonts w:hint="default" w:ascii="宋体" w:hAnsi="宋体" w:eastAsia="宋体" w:cs="Times New Roman"/>
        <w:kern w:val="2"/>
        <w:sz w:val="18"/>
        <w:szCs w:val="18"/>
        <w:lang w:val="en-US" w:eastAsia="zh-CN" w:bidi="ar-SA"/>
      </w:rPr>
      <w:t>28</w:t>
    </w:r>
    <w:r>
      <w:rPr>
        <w:rFonts w:hint="default" w:ascii="宋体" w:hAnsi="宋体" w:eastAsia="宋体" w:cs="Times New Roman"/>
        <w:kern w:val="2"/>
        <w:sz w:val="18"/>
        <w:szCs w:val="18"/>
        <w:lang w:val="en-US" w:eastAsia="zh-CN" w:bidi="ar-SA"/>
      </w:rPr>
      <w:fldChar w:fldCharType="end"/>
    </w:r>
    <w:r>
      <w:rPr>
        <w:rFonts w:hint="eastAsia" w:ascii="宋体" w:hAnsi="宋体" w:eastAsia="宋体" w:cs="Times New Roman"/>
        <w:kern w:val="2"/>
        <w:sz w:val="18"/>
        <w:szCs w:val="18"/>
        <w:lang w:val="en-US" w:eastAsia="zh-CN" w:bidi="ar-SA"/>
      </w:rPr>
      <w:t>页 共</w:t>
    </w:r>
    <w:r>
      <w:rPr>
        <w:rFonts w:hint="default" w:ascii="宋体" w:hAnsi="宋体" w:eastAsia="宋体" w:cs="Times New Roman"/>
        <w:kern w:val="2"/>
        <w:sz w:val="18"/>
        <w:szCs w:val="18"/>
        <w:lang w:val="en-US" w:eastAsia="zh-CN" w:bidi="ar-SA"/>
      </w:rPr>
      <w:fldChar w:fldCharType="begin"/>
    </w:r>
    <w:r>
      <w:rPr>
        <w:rFonts w:hint="default" w:ascii="宋体" w:hAnsi="宋体" w:eastAsia="宋体" w:cs="Times New Roman"/>
        <w:kern w:val="2"/>
        <w:sz w:val="18"/>
        <w:szCs w:val="18"/>
        <w:lang w:val="en-US" w:eastAsia="zh-CN" w:bidi="ar-SA"/>
      </w:rPr>
      <w:instrText xml:space="preserve"> =</w:instrText>
    </w:r>
    <w:r>
      <w:rPr>
        <w:rFonts w:hint="default" w:ascii="宋体" w:hAnsi="宋体" w:eastAsia="宋体" w:cs="Times New Roman"/>
        <w:kern w:val="2"/>
        <w:sz w:val="18"/>
        <w:szCs w:val="18"/>
        <w:lang w:val="en-US" w:eastAsia="zh-CN" w:bidi="ar-SA"/>
      </w:rPr>
      <w:fldChar w:fldCharType="begin"/>
    </w:r>
    <w:r>
      <w:rPr>
        <w:rFonts w:hint="default" w:ascii="宋体" w:hAnsi="宋体" w:eastAsia="宋体" w:cs="Times New Roman"/>
        <w:kern w:val="2"/>
        <w:sz w:val="18"/>
        <w:szCs w:val="18"/>
        <w:lang w:val="en-US" w:eastAsia="zh-CN" w:bidi="ar-SA"/>
      </w:rPr>
      <w:instrText xml:space="preserve"> NUMPAGES </w:instrText>
    </w:r>
    <w:r>
      <w:rPr>
        <w:rFonts w:hint="default" w:ascii="宋体" w:hAnsi="宋体" w:eastAsia="宋体" w:cs="Times New Roman"/>
        <w:kern w:val="2"/>
        <w:sz w:val="18"/>
        <w:szCs w:val="18"/>
        <w:lang w:val="en-US" w:eastAsia="zh-CN" w:bidi="ar-SA"/>
      </w:rPr>
      <w:fldChar w:fldCharType="separate"/>
    </w:r>
    <w:r>
      <w:rPr>
        <w:rFonts w:hint="default" w:ascii="宋体" w:hAnsi="宋体" w:eastAsia="宋体" w:cs="Times New Roman"/>
        <w:kern w:val="2"/>
        <w:sz w:val="18"/>
        <w:szCs w:val="18"/>
        <w:lang w:val="en-US" w:eastAsia="zh-CN" w:bidi="ar-SA"/>
      </w:rPr>
      <w:instrText xml:space="preserve">42</w:instrText>
    </w:r>
    <w:r>
      <w:rPr>
        <w:rFonts w:hint="default" w:ascii="宋体" w:hAnsi="宋体" w:eastAsia="宋体" w:cs="Times New Roman"/>
        <w:kern w:val="2"/>
        <w:sz w:val="18"/>
        <w:szCs w:val="18"/>
        <w:lang w:val="en-US" w:eastAsia="zh-CN" w:bidi="ar-SA"/>
      </w:rPr>
      <w:fldChar w:fldCharType="end"/>
    </w:r>
    <w:r>
      <w:rPr>
        <w:rFonts w:hint="default" w:ascii="宋体" w:hAnsi="宋体" w:eastAsia="宋体" w:cs="Times New Roman"/>
        <w:kern w:val="2"/>
        <w:sz w:val="18"/>
        <w:szCs w:val="18"/>
        <w:lang w:val="en-US" w:eastAsia="zh-CN" w:bidi="ar-SA"/>
      </w:rPr>
      <w:instrText xml:space="preserve">-1 </w:instrText>
    </w:r>
    <w:r>
      <w:rPr>
        <w:rFonts w:hint="default" w:ascii="宋体" w:hAnsi="宋体" w:eastAsia="宋体" w:cs="Times New Roman"/>
        <w:kern w:val="2"/>
        <w:sz w:val="18"/>
        <w:szCs w:val="18"/>
        <w:lang w:val="en-US" w:eastAsia="zh-CN" w:bidi="ar-SA"/>
      </w:rPr>
      <w:fldChar w:fldCharType="separate"/>
    </w:r>
    <w:r>
      <w:rPr>
        <w:rFonts w:hint="default" w:ascii="宋体" w:hAnsi="宋体" w:eastAsia="宋体" w:cs="Times New Roman"/>
        <w:kern w:val="2"/>
        <w:sz w:val="18"/>
        <w:szCs w:val="18"/>
        <w:lang w:val="en-US" w:eastAsia="zh-CN" w:bidi="ar-SA"/>
      </w:rPr>
      <w:t>41</w:t>
    </w:r>
    <w:r>
      <w:rPr>
        <w:rFonts w:hint="default" w:ascii="宋体" w:hAnsi="宋体" w:eastAsia="宋体" w:cs="Times New Roman"/>
        <w:kern w:val="2"/>
        <w:sz w:val="18"/>
        <w:szCs w:val="18"/>
        <w:lang w:val="en-US" w:eastAsia="zh-CN" w:bidi="ar-SA"/>
      </w:rPr>
      <w:fldChar w:fldCharType="end"/>
    </w:r>
    <w:r>
      <w:rPr>
        <w:rFonts w:hint="eastAsia" w:ascii="宋体" w:hAnsi="宋体" w:eastAsia="宋体" w:cs="Times New Roman"/>
        <w:kern w:val="2"/>
        <w:sz w:val="18"/>
        <w:szCs w:val="18"/>
        <w:lang w:val="en-US" w:eastAsia="zh-CN" w:bidi="ar-SA"/>
      </w:rPr>
      <w:t>页</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C48E2C">
    <w:pPr>
      <w:widowControl w:val="0"/>
      <w:snapToGrid w:val="0"/>
      <w:spacing w:line="324" w:lineRule="auto"/>
      <w:jc w:val="left"/>
      <w:rPr>
        <w:rFonts w:hint="eastAsia"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6F97850">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63</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 </w:t>
                          </w:r>
                          <w:r>
                            <w:rPr>
                              <w:rFonts w:hint="eastAsia" w:cs="Times New Roman"/>
                              <w:kern w:val="2"/>
                              <w:sz w:val="18"/>
                              <w:szCs w:val="18"/>
                              <w:lang w:val="en-US" w:eastAsia="zh-CN" w:bidi="ar-SA"/>
                            </w:rPr>
                            <w:t>106</w:t>
                          </w:r>
                          <w:r>
                            <w:rPr>
                              <w:rFonts w:hint="default" w:ascii="Times New Roman" w:hAnsi="Times New Roman" w:eastAsia="宋体" w:cs="Times New Roman"/>
                              <w:kern w:val="2"/>
                              <w:sz w:val="18"/>
                              <w:szCs w:val="18"/>
                              <w:lang w:val="en-US" w:eastAsia="zh-CN" w:bidi="ar-S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oaYJL0wAAAAUBAAAPAAAAAAAAAAEAIAAAACIAAABk&#10;cnMvZG93bnJldi54bWxQSwECFAAUAAAACACHTuJAtontNdIBAAClAwAADgAAAAAAAAABACAAAAAi&#10;AQAAZHJzL2Uyb0RvYy54bWxQSwUGAAAAAAYABgBZAQAAZgUAAAAA&#10;">
              <v:fill on="f" focussize="0,0"/>
              <v:stroke on="f" weight="1.25pt"/>
              <v:imagedata o:title=""/>
              <o:lock v:ext="edit" aspectratio="f"/>
              <v:textbox inset="0mm,0mm,0mm,0mm" style="mso-fit-shape-to-text:t;">
                <w:txbxContent>
                  <w:p w14:paraId="46F97850">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t xml:space="preserve">第 </w:t>
                    </w: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63</w:t>
                    </w:r>
                    <w:r>
                      <w:rPr>
                        <w:rFonts w:hint="default" w:ascii="Times New Roman" w:hAnsi="Times New Roman" w:eastAsia="宋体" w:cs="Times New Roman"/>
                        <w:kern w:val="2"/>
                        <w:sz w:val="18"/>
                        <w:szCs w:val="18"/>
                        <w:lang w:val="en-US" w:eastAsia="zh-CN" w:bidi="ar-SA"/>
                      </w:rPr>
                      <w:fldChar w:fldCharType="end"/>
                    </w:r>
                    <w:r>
                      <w:rPr>
                        <w:rFonts w:hint="default" w:ascii="Times New Roman" w:hAnsi="Times New Roman" w:eastAsia="宋体" w:cs="Times New Roman"/>
                        <w:kern w:val="2"/>
                        <w:sz w:val="18"/>
                        <w:szCs w:val="18"/>
                        <w:lang w:val="en-US" w:eastAsia="zh-CN" w:bidi="ar-SA"/>
                      </w:rPr>
                      <w:t xml:space="preserve"> 页 共 </w:t>
                    </w:r>
                    <w:r>
                      <w:rPr>
                        <w:rFonts w:hint="eastAsia" w:cs="Times New Roman"/>
                        <w:kern w:val="2"/>
                        <w:sz w:val="18"/>
                        <w:szCs w:val="18"/>
                        <w:lang w:val="en-US" w:eastAsia="zh-CN" w:bidi="ar-SA"/>
                      </w:rPr>
                      <w:t>106</w:t>
                    </w:r>
                    <w:r>
                      <w:rPr>
                        <w:rFonts w:hint="default" w:ascii="Times New Roman" w:hAnsi="Times New Roman" w:eastAsia="宋体" w:cs="Times New Roman"/>
                        <w:kern w:val="2"/>
                        <w:sz w:val="18"/>
                        <w:szCs w:val="18"/>
                        <w:lang w:val="en-US" w:eastAsia="zh-CN" w:bidi="ar-SA"/>
                      </w:rP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7C075">
    <w:pPr>
      <w:framePr w:wrap="around" w:vAnchor="text" w:hAnchor="margin" w:xAlign="center" w:y="1"/>
      <w:widowControl w:val="0"/>
      <w:snapToGrid w:val="0"/>
      <w:spacing w:line="324" w:lineRule="auto"/>
      <w:jc w:val="left"/>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21"/>
        <w:szCs w:val="24"/>
        <w:lang w:val="en-US" w:eastAsia="zh-CN" w:bidi="ar-SA"/>
      </w:rPr>
      <w:instrText xml:space="preserve">PAGE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21"/>
        <w:szCs w:val="24"/>
        <w:lang w:val="en-US" w:eastAsia="zh-CN" w:bidi="ar-SA"/>
      </w:rPr>
      <w:t>6</w:t>
    </w:r>
    <w:r>
      <w:rPr>
        <w:rFonts w:hint="default" w:ascii="Times New Roman" w:hAnsi="Times New Roman" w:eastAsia="宋体" w:cs="Times New Roman"/>
        <w:kern w:val="2"/>
        <w:sz w:val="18"/>
        <w:szCs w:val="18"/>
        <w:lang w:val="en-US" w:eastAsia="zh-CN" w:bidi="ar-SA"/>
      </w:rPr>
      <w:fldChar w:fldCharType="end"/>
    </w:r>
  </w:p>
  <w:p w14:paraId="1A643596">
    <w:pPr>
      <w:widowControl w:val="0"/>
      <w:snapToGrid w:val="0"/>
      <w:spacing w:line="324" w:lineRule="auto"/>
      <w:jc w:val="left"/>
      <w:rPr>
        <w:rFonts w:hint="default" w:ascii="Times New Roman" w:hAnsi="Times New Roman" w:eastAsia="宋体" w:cs="Times New Roman"/>
        <w:kern w:val="2"/>
        <w:sz w:val="18"/>
        <w:szCs w:val="18"/>
        <w:lang w:val="en-US" w:eastAsia="zh-CN" w:bidi="ar-SA"/>
      </w:rPr>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0FB81F">
    <w:pPr>
      <w:pStyle w:val="23"/>
      <w:rPr>
        <w:rFonts w:ascii="仿宋" w:hAnsi="仿宋" w:eastAsia="仿宋"/>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78A807">
                          <w:pPr>
                            <w:pStyle w:val="23"/>
                          </w:pPr>
                          <w:r>
                            <w:t xml:space="preserve">第 </w:t>
                          </w:r>
                          <w:r>
                            <w:fldChar w:fldCharType="begin"/>
                          </w:r>
                          <w:r>
                            <w:instrText xml:space="preserve"> PAGE  \* MERGEFORMAT </w:instrText>
                          </w:r>
                          <w:r>
                            <w:fldChar w:fldCharType="separate"/>
                          </w:r>
                          <w:r>
                            <w:t>105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6878A807">
                    <w:pPr>
                      <w:pStyle w:val="23"/>
                    </w:pPr>
                    <w:r>
                      <w:t xml:space="preserve">第 </w:t>
                    </w:r>
                    <w:r>
                      <w:fldChar w:fldCharType="begin"/>
                    </w:r>
                    <w:r>
                      <w:instrText xml:space="preserve"> PAGE  \* MERGEFORMAT </w:instrText>
                    </w:r>
                    <w:r>
                      <w:fldChar w:fldCharType="separate"/>
                    </w:r>
                    <w:r>
                      <w:t>105</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BEFFC">
    <w:pPr>
      <w:pStyle w:val="23"/>
      <w:rPr>
        <w:rFonts w:ascii="仿宋" w:hAnsi="仿宋" w:eastAsia="仿宋"/>
        <w:color w:val="000000"/>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E2DA04">
                          <w:pPr>
                            <w:pStyle w:val="23"/>
                          </w:pPr>
                          <w:r>
                            <w:t xml:space="preserve">第 </w:t>
                          </w:r>
                          <w:r>
                            <w:fldChar w:fldCharType="begin"/>
                          </w:r>
                          <w:r>
                            <w:instrText xml:space="preserve"> PAGE  \* MERGEFORMAT </w:instrText>
                          </w:r>
                          <w:r>
                            <w:fldChar w:fldCharType="separate"/>
                          </w:r>
                          <w:r>
                            <w:t>104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16E2DA04">
                    <w:pPr>
                      <w:pStyle w:val="23"/>
                    </w:pPr>
                    <w:r>
                      <w:t xml:space="preserve">第 </w:t>
                    </w:r>
                    <w:r>
                      <w:fldChar w:fldCharType="begin"/>
                    </w:r>
                    <w:r>
                      <w:instrText xml:space="preserve"> PAGE  \* MERGEFORMAT </w:instrText>
                    </w:r>
                    <w:r>
                      <w:fldChar w:fldCharType="separate"/>
                    </w:r>
                    <w:r>
                      <w:t>104</w:t>
                    </w:r>
                    <w:r>
                      <w:fldChar w:fldCharType="end"/>
                    </w:r>
                    <w:r>
                      <w:t xml:space="preserve"> 页 共 </w:t>
                    </w:r>
                    <w:r>
                      <w:fldChar w:fldCharType="begin"/>
                    </w:r>
                    <w:r>
                      <w:instrText xml:space="preserve"> NUMPAGES  \* MERGEFORMAT </w:instrText>
                    </w:r>
                    <w:r>
                      <w:fldChar w:fldCharType="separate"/>
                    </w:r>
                    <w:r>
                      <w:t>114</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71ED90">
    <w:pPr>
      <w:pStyle w:val="25"/>
      <w:pBdr>
        <w:bottom w:val="single" w:color="auto" w:sz="6" w:space="2"/>
      </w:pBdr>
      <w:jc w:val="both"/>
      <w:rPr>
        <w:rFonts w:hint="default" w:ascii="宋体" w:hAnsi="宋体" w:eastAsia="宋体" w:cs="宋体"/>
        <w:lang w:val="en-US" w:eastAsia="zh-CN"/>
      </w:rPr>
    </w:pPr>
    <w:r>
      <w:rPr>
        <w:rFonts w:hint="eastAsia" w:ascii="宋体" w:hAnsi="宋体" w:cs="宋体"/>
        <w:lang w:eastAsia="zh-CN"/>
      </w:rPr>
      <w:t>2026年甘泉县美水街道办姚店村(杨家砭)道路沿线人居环境改善提升工程</w:t>
    </w:r>
    <w:r>
      <w:rPr>
        <w:rFonts w:hint="eastAsia" w:ascii="宋体" w:hAnsi="宋体" w:cs="宋体"/>
        <w:lang w:val="en-US" w:eastAsia="zh-CN"/>
      </w:rPr>
      <w:t xml:space="preserve">      </w:t>
    </w:r>
    <w:r>
      <w:rPr>
        <w:rFonts w:hint="eastAsia" w:ascii="宋体" w:hAnsi="宋体" w:eastAsia="宋体" w:cs="宋体"/>
        <w:spacing w:val="-6"/>
      </w:rPr>
      <w:t xml:space="preserve">     </w:t>
    </w:r>
    <w:r>
      <w:rPr>
        <w:rFonts w:hint="eastAsia" w:ascii="宋体" w:hAnsi="宋体" w:cs="宋体"/>
        <w:spacing w:val="-6"/>
        <w:lang w:val="en-US" w:eastAsia="zh-CN"/>
      </w:rPr>
      <w:t xml:space="preserve">      </w:t>
    </w:r>
    <w:r>
      <w:rPr>
        <w:rFonts w:hint="eastAsia" w:ascii="宋体" w:hAnsi="宋体" w:eastAsia="宋体" w:cs="宋体"/>
      </w:rPr>
      <w:t>编号：</w:t>
    </w:r>
    <w:r>
      <w:rPr>
        <w:rFonts w:hint="eastAsia" w:ascii="宋体" w:hAnsi="宋体" w:cs="宋体"/>
        <w:lang w:eastAsia="zh-CN"/>
      </w:rPr>
      <w:t>GZC2026-CS-033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44CEB">
    <w:pPr>
      <w:pStyle w:val="25"/>
    </w:pPr>
    <w:r>
      <w:rPr>
        <w:rFonts w:hint="eastAsia"/>
        <w:lang w:eastAsia="zh-CN"/>
      </w:rPr>
      <w:t>2026年甘泉县美水街道办姚店村(杨家砭)道路沿线人居环境改善提升工程</w:t>
    </w:r>
    <w:r>
      <w:rPr>
        <w:rFonts w:hint="default"/>
        <w:lang w:val="en-US" w:eastAsia="zh-CN"/>
      </w:rPr>
      <w:t xml:space="preserve">        </w:t>
    </w:r>
    <w:r>
      <w:rPr>
        <w:rFonts w:hint="default"/>
      </w:rPr>
      <w:t>编号：</w:t>
    </w:r>
    <w:r>
      <w:rPr>
        <w:rFonts w:hint="eastAsia"/>
        <w:lang w:eastAsia="zh-CN"/>
      </w:rPr>
      <w:t>GZC2026-CS-033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FE464D">
    <w:pPr>
      <w:pStyle w:val="25"/>
      <w:jc w:val="both"/>
      <w:rPr>
        <w:rFonts w:hint="eastAsia" w:ascii="微软雅黑" w:hAnsi="微软雅黑" w:eastAsia="微软雅黑" w:cs="微软雅黑"/>
        <w:i w:val="0"/>
        <w:iCs w:val="0"/>
        <w:caps w:val="0"/>
        <w:color w:val="333333"/>
        <w:spacing w:val="0"/>
        <w:kern w:val="2"/>
        <w:sz w:val="18"/>
        <w:szCs w:val="18"/>
        <w:shd w:val="clear" w:color="auto" w:fill="FFFFFF"/>
        <w:lang w:val="en-US" w:eastAsia="zh-CN" w:bidi="ar-SA"/>
      </w:rPr>
    </w:pPr>
    <w:r>
      <w:rPr>
        <w:rFonts w:hint="eastAsia" w:ascii="微软雅黑" w:hAnsi="微软雅黑" w:eastAsia="微软雅黑" w:cs="微软雅黑"/>
        <w:i w:val="0"/>
        <w:iCs w:val="0"/>
        <w:caps w:val="0"/>
        <w:color w:val="333333"/>
        <w:spacing w:val="0"/>
        <w:kern w:val="2"/>
        <w:sz w:val="18"/>
        <w:szCs w:val="18"/>
        <w:shd w:val="clear" w:color="auto" w:fill="FFFFFF"/>
        <w:lang w:val="en-US" w:eastAsia="zh-CN" w:bidi="ar-SA"/>
      </w:rPr>
      <w:t>2026年甘泉县美水街道办姚店村(杨家砭)道路沿线人居环境改善提升工程         编号：GZC2026-CS-033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F2D23">
    <w:pPr>
      <w:pStyle w:val="25"/>
      <w:pBdr>
        <w:bottom w:val="single" w:color="auto" w:sz="4" w:space="1"/>
      </w:pBdr>
      <w:jc w:val="both"/>
      <w:rPr>
        <w:rFonts w:hint="default"/>
        <w:lang w:eastAsia="zh-CN"/>
      </w:rPr>
    </w:pPr>
  </w:p>
  <w:p w14:paraId="635CC2FE">
    <w:pPr>
      <w:pStyle w:val="25"/>
      <w:pBdr>
        <w:bottom w:val="single" w:color="auto" w:sz="4" w:space="1"/>
      </w:pBdr>
      <w:jc w:val="both"/>
      <w:rPr>
        <w:rFonts w:hint="default"/>
        <w:lang w:eastAsia="zh-CN"/>
      </w:rPr>
    </w:pPr>
  </w:p>
  <w:p w14:paraId="27799767">
    <w:pPr>
      <w:pStyle w:val="25"/>
      <w:pBdr>
        <w:bottom w:val="single" w:color="auto" w:sz="4" w:space="1"/>
      </w:pBdr>
      <w:jc w:val="both"/>
      <w:rPr>
        <w:rFonts w:hint="default"/>
      </w:rPr>
    </w:pPr>
    <w:r>
      <w:rPr>
        <w:rFonts w:hint="eastAsia"/>
        <w:lang w:eastAsia="zh-CN"/>
      </w:rPr>
      <w:t>2026年甘泉县美水街道办姚店村(杨家砭)道路沿线人居环境改善提升工程</w:t>
    </w:r>
    <w:r>
      <w:rPr>
        <w:rFonts w:hint="default"/>
        <w:lang w:val="en-US" w:eastAsia="zh-CN"/>
      </w:rPr>
      <w:t xml:space="preserve">        </w:t>
    </w:r>
    <w:r>
      <w:rPr>
        <w:rFonts w:hint="default"/>
      </w:rPr>
      <w:t>编号：</w:t>
    </w:r>
    <w:r>
      <w:rPr>
        <w:rFonts w:hint="eastAsia"/>
        <w:lang w:eastAsia="zh-CN"/>
      </w:rPr>
      <w:t>GZC2026-CS-033</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07927">
    <w:pPr>
      <w:pStyle w:val="25"/>
      <w:pBdr>
        <w:bottom w:val="none" w:color="auto" w:sz="0" w:space="1"/>
      </w:pBdr>
      <w:rPr>
        <w:rFonts w:hint="default"/>
        <w:lang w:val="en-US" w:eastAsia="zh-CN"/>
      </w:rPr>
    </w:pPr>
    <w:r>
      <w:rPr>
        <w:rFonts w:hint="default"/>
        <w:lang w:eastAsia="zh-CN"/>
      </w:rPr>
      <w:t>2026年甘泉县美水街道办姚店村(杨家砭)道路沿线人居环境改善提升工程</w:t>
    </w:r>
    <w:r>
      <w:rPr>
        <w:rFonts w:hint="default"/>
        <w:lang w:val="en-US" w:eastAsia="zh-CN"/>
      </w:rPr>
      <w:t xml:space="preserve">      </w:t>
    </w:r>
    <w:r>
      <w:rPr>
        <w:rFonts w:hint="default"/>
      </w:rPr>
      <w:t xml:space="preserve">    </w:t>
    </w:r>
    <w:r>
      <w:rPr>
        <w:rFonts w:hint="default"/>
        <w:lang w:val="en-US" w:eastAsia="zh-CN"/>
      </w:rPr>
      <w:t xml:space="preserve">   </w:t>
    </w:r>
    <w:r>
      <w:rPr>
        <w:rFonts w:hint="default"/>
      </w:rPr>
      <w:t>编号：</w:t>
    </w:r>
    <w:r>
      <w:rPr>
        <w:rFonts w:hint="default"/>
        <w:lang w:eastAsia="zh-CN"/>
      </w:rPr>
      <w:t>GZC2026-CS-033</w:t>
    </w:r>
  </w:p>
  <w:p w14:paraId="25F3E87F">
    <w:pPr>
      <w:pStyle w:val="25"/>
      <w:pBdr>
        <w:bottom w:val="none" w:color="auto" w:sz="0" w:space="1"/>
      </w:pBdr>
      <w:rPr>
        <w:rFonts w:hint="default"/>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6C5D2B">
    <w:pPr>
      <w:pStyle w:val="25"/>
      <w:pBdr>
        <w:bottom w:val="single" w:color="auto" w:sz="4" w:space="1"/>
      </w:pBdr>
      <w:jc w:val="both"/>
      <w:rPr>
        <w:rFonts w:hint="default"/>
        <w:lang w:eastAsia="zh-CN"/>
      </w:rPr>
    </w:pPr>
  </w:p>
  <w:p w14:paraId="0F8C3FFE">
    <w:pPr>
      <w:pStyle w:val="25"/>
      <w:pBdr>
        <w:bottom w:val="single" w:color="auto" w:sz="4" w:space="1"/>
      </w:pBdr>
      <w:jc w:val="both"/>
      <w:rPr>
        <w:rFonts w:hint="default"/>
        <w:lang w:eastAsia="zh-CN"/>
      </w:rPr>
    </w:pPr>
  </w:p>
  <w:p w14:paraId="5421CC93">
    <w:pPr>
      <w:pStyle w:val="25"/>
      <w:pBdr>
        <w:bottom w:val="single" w:color="auto" w:sz="4" w:space="1"/>
      </w:pBdr>
      <w:jc w:val="both"/>
      <w:rPr>
        <w:rFonts w:hint="default"/>
      </w:rPr>
    </w:pPr>
    <w:r>
      <w:rPr>
        <w:rFonts w:hint="eastAsia"/>
        <w:lang w:eastAsia="zh-CN"/>
      </w:rPr>
      <w:t>2026年甘泉县美水街道办姚店村(杨家砭)道路沿线人居环境改善提升工程</w:t>
    </w:r>
    <w:r>
      <w:rPr>
        <w:rFonts w:hint="default"/>
        <w:lang w:val="en-US" w:eastAsia="zh-CN"/>
      </w:rPr>
      <w:t xml:space="preserve">   </w:t>
    </w:r>
    <w:r>
      <w:rPr>
        <w:rFonts w:hint="eastAsia"/>
        <w:lang w:val="en-US" w:eastAsia="zh-CN"/>
      </w:rPr>
      <w:t xml:space="preserve">     </w:t>
    </w:r>
    <w:r>
      <w:rPr>
        <w:rFonts w:hint="default"/>
        <w:lang w:val="en-US" w:eastAsia="zh-CN"/>
      </w:rPr>
      <w:t xml:space="preserve">   </w:t>
    </w:r>
    <w:r>
      <w:rPr>
        <w:rFonts w:hint="default"/>
      </w:rPr>
      <w:t>编号：</w:t>
    </w:r>
    <w:r>
      <w:rPr>
        <w:rFonts w:hint="eastAsia"/>
        <w:lang w:eastAsia="zh-CN"/>
      </w:rPr>
      <w:t>GZC2026-CS-033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131F3">
    <w:pPr>
      <w:pStyle w:val="25"/>
    </w:pPr>
    <w:r>
      <w:rPr>
        <w:rFonts w:hint="eastAsia"/>
        <w:lang w:eastAsia="zh-CN"/>
      </w:rPr>
      <w:t>2026年甘泉县美水街道办姚店村(杨家砭)道路沿线人居环境改善提升工程</w:t>
    </w:r>
    <w:r>
      <w:rPr>
        <w:rFonts w:hint="default"/>
        <w:lang w:val="en-US" w:eastAsia="zh-CN"/>
      </w:rPr>
      <w:t xml:space="preserve">        </w:t>
    </w:r>
    <w:r>
      <w:rPr>
        <w:rFonts w:hint="default"/>
      </w:rPr>
      <w:t>编号：</w:t>
    </w:r>
    <w:r>
      <w:rPr>
        <w:rFonts w:hint="eastAsia"/>
        <w:lang w:eastAsia="zh-CN"/>
      </w:rPr>
      <w:t>GZC2026-CS-033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324D7">
    <w:pPr>
      <w:pStyle w:val="25"/>
      <w:pBdr>
        <w:bottom w:val="none" w:color="auto" w:sz="0" w:space="1"/>
      </w:pBdr>
      <w:rPr>
        <w:rFonts w:hint="default"/>
        <w:lang w:val="en-US" w:eastAsia="zh-CN"/>
      </w:rPr>
    </w:pPr>
    <w:r>
      <w:rPr>
        <w:rFonts w:hint="default"/>
        <w:lang w:eastAsia="zh-CN"/>
      </w:rPr>
      <w:t>2026年甘泉县美水街道办姚店村(杨家砭)道路沿线人居环境改善提升工程</w:t>
    </w:r>
    <w:r>
      <w:rPr>
        <w:rFonts w:hint="default"/>
        <w:lang w:val="en-US" w:eastAsia="zh-CN"/>
      </w:rPr>
      <w:t xml:space="preserve">      </w:t>
    </w:r>
    <w:r>
      <w:rPr>
        <w:rFonts w:hint="default"/>
      </w:rPr>
      <w:t xml:space="preserve">    </w:t>
    </w:r>
    <w:r>
      <w:rPr>
        <w:rFonts w:hint="default"/>
        <w:lang w:val="en-US" w:eastAsia="zh-CN"/>
      </w:rPr>
      <w:t xml:space="preserve">   </w:t>
    </w:r>
    <w:r>
      <w:rPr>
        <w:rFonts w:hint="default"/>
      </w:rPr>
      <w:t>编号：</w:t>
    </w:r>
    <w:r>
      <w:rPr>
        <w:rFonts w:hint="default"/>
        <w:lang w:eastAsia="zh-CN"/>
      </w:rPr>
      <w:t>GZC2026-CS-033</w:t>
    </w:r>
  </w:p>
  <w:p w14:paraId="69B607F8">
    <w:pPr>
      <w:pStyle w:val="25"/>
      <w:pBdr>
        <w:bottom w:val="single" w:color="auto" w:sz="4" w:space="1"/>
      </w:pBdr>
      <w:rPr>
        <w:rFonts w:hint="default"/>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1CB22">
    <w:pPr>
      <w:widowControl w:val="0"/>
      <w:pBdr>
        <w:bottom w:val="single" w:color="auto" w:sz="6" w:space="2"/>
      </w:pBdr>
      <w:snapToGrid w:val="0"/>
      <w:spacing w:line="240" w:lineRule="auto"/>
      <w:jc w:val="left"/>
      <w:rPr>
        <w:rFonts w:hint="default" w:ascii="Times New Roman" w:hAnsi="Times New Roman" w:eastAsia="宋体" w:cs="Times New Roman"/>
        <w:kern w:val="2"/>
        <w:sz w:val="18"/>
        <w:szCs w:val="18"/>
        <w:lang w:val="en-US" w:eastAsia="zh-CN" w:bidi="ar-SA"/>
      </w:rPr>
    </w:pPr>
    <w:r>
      <w:rPr>
        <w:rFonts w:hint="eastAsia" w:ascii="微软雅黑" w:hAnsi="微软雅黑" w:eastAsia="微软雅黑" w:cs="微软雅黑"/>
        <w:i w:val="0"/>
        <w:iCs w:val="0"/>
        <w:caps w:val="0"/>
        <w:color w:val="333333"/>
        <w:spacing w:val="0"/>
        <w:kern w:val="2"/>
        <w:sz w:val="20"/>
        <w:szCs w:val="20"/>
        <w:shd w:val="clear" w:color="auto" w:fill="FFFFFF"/>
        <w:lang w:val="en-US" w:eastAsia="zh-CN" w:bidi="ar-SA"/>
      </w:rPr>
      <w:t xml:space="preserve">2026年甘泉县美水街道办姚店村(杨家砭)道路沿线人居环境改善提升工程  编号：GZC2026-CS-033  </w:t>
    </w:r>
    <w:r>
      <w:rPr>
        <w:rFonts w:hint="eastAsia" w:ascii="微软雅黑" w:hAnsi="微软雅黑" w:eastAsia="微软雅黑" w:cs="微软雅黑"/>
        <w:i w:val="0"/>
        <w:iCs w:val="0"/>
        <w:caps w:val="0"/>
        <w:color w:val="333333"/>
        <w:spacing w:val="0"/>
        <w:kern w:val="2"/>
        <w:sz w:val="21"/>
        <w:szCs w:val="21"/>
        <w:shd w:val="clear" w:color="auto" w:fill="FFFFFF"/>
        <w:lang w:val="en-US" w:eastAsia="zh-CN" w:bidi="ar-SA"/>
      </w:rPr>
      <w:t xml:space="preserve">  </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6D772">
    <w:pPr>
      <w:widowControl w:val="0"/>
      <w:pBdr>
        <w:bottom w:val="single" w:color="auto" w:sz="6" w:space="2"/>
      </w:pBdr>
      <w:tabs>
        <w:tab w:val="center" w:pos="4153"/>
        <w:tab w:val="right" w:pos="8306"/>
      </w:tabs>
      <w:snapToGrid w:val="0"/>
      <w:spacing w:line="240" w:lineRule="auto"/>
      <w:jc w:val="both"/>
      <w:rPr>
        <w:rFonts w:hint="default" w:ascii="Times New Roman" w:hAnsi="Times New Roman" w:eastAsia="宋体" w:cs="Times New Roman"/>
        <w:kern w:val="2"/>
        <w:sz w:val="18"/>
        <w:szCs w:val="18"/>
        <w:lang w:val="en-US" w:eastAsia="zh-CN" w:bidi="ar-SA"/>
      </w:rPr>
    </w:pPr>
    <w:r>
      <w:rPr>
        <w:rFonts w:hint="eastAsia" w:ascii="宋体" w:hAnsi="宋体" w:cs="宋体"/>
        <w:kern w:val="2"/>
        <w:sz w:val="18"/>
        <w:szCs w:val="18"/>
        <w:lang w:val="en-US" w:eastAsia="zh-CN" w:bidi="ar-SA"/>
      </w:rPr>
      <w:t>2026年甘泉县美水街道办姚店村(杨家砭)道路沿线人居环境改善提升工程</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GZC2026-CS-033</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E94A1">
    <w:pPr>
      <w:widowControl w:val="0"/>
      <w:pBdr>
        <w:bottom w:val="none" w:color="auto" w:sz="0" w:space="2"/>
      </w:pBdr>
      <w:tabs>
        <w:tab w:val="center" w:pos="4153"/>
        <w:tab w:val="right" w:pos="8306"/>
      </w:tabs>
      <w:snapToGrid w:val="0"/>
      <w:spacing w:line="240" w:lineRule="auto"/>
      <w:jc w:val="both"/>
      <w:rPr>
        <w:rFonts w:hint="default" w:ascii="Times New Roman" w:hAnsi="Times New Roman" w:eastAsia="宋体" w:cs="Times New Roman"/>
        <w:kern w:val="2"/>
        <w:sz w:val="18"/>
        <w:szCs w:val="18"/>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90D86"/>
    <w:multiLevelType w:val="singleLevel"/>
    <w:tmpl w:val="88290D86"/>
    <w:lvl w:ilvl="0" w:tentative="0">
      <w:start w:val="1"/>
      <w:numFmt w:val="chineseCounting"/>
      <w:suff w:val="space"/>
      <w:lvlText w:val="第%1章"/>
      <w:lvlJc w:val="left"/>
      <w:rPr>
        <w:rFonts w:hint="eastAsia"/>
      </w:rPr>
    </w:lvl>
  </w:abstractNum>
  <w:abstractNum w:abstractNumId="1">
    <w:nsid w:val="A269069E"/>
    <w:multiLevelType w:val="singleLevel"/>
    <w:tmpl w:val="A269069E"/>
    <w:lvl w:ilvl="0" w:tentative="0">
      <w:start w:val="1"/>
      <w:numFmt w:val="chineseCounting"/>
      <w:suff w:val="nothing"/>
      <w:lvlText w:val="%1、"/>
      <w:lvlJc w:val="left"/>
      <w:rPr>
        <w:rFonts w:hint="eastAsia"/>
      </w:rPr>
    </w:lvl>
  </w:abstractNum>
  <w:abstractNum w:abstractNumId="2">
    <w:nsid w:val="A99ABBEB"/>
    <w:multiLevelType w:val="singleLevel"/>
    <w:tmpl w:val="A99ABBEB"/>
    <w:lvl w:ilvl="0" w:tentative="0">
      <w:start w:val="1"/>
      <w:numFmt w:val="decimal"/>
      <w:suff w:val="nothing"/>
      <w:lvlText w:val="%1、"/>
      <w:lvlJc w:val="left"/>
    </w:lvl>
  </w:abstractNum>
  <w:abstractNum w:abstractNumId="3">
    <w:nsid w:val="BDC79FC2"/>
    <w:multiLevelType w:val="singleLevel"/>
    <w:tmpl w:val="BDC79FC2"/>
    <w:lvl w:ilvl="0" w:tentative="0">
      <w:start w:val="1"/>
      <w:numFmt w:val="chineseCounting"/>
      <w:suff w:val="nothing"/>
      <w:lvlText w:val="%1、"/>
      <w:lvlJc w:val="left"/>
      <w:rPr>
        <w:rFonts w:hint="eastAsia"/>
      </w:rPr>
    </w:lvl>
  </w:abstractNum>
  <w:abstractNum w:abstractNumId="4">
    <w:nsid w:val="CC1B02AF"/>
    <w:multiLevelType w:val="singleLevel"/>
    <w:tmpl w:val="CC1B02AF"/>
    <w:lvl w:ilvl="0" w:tentative="0">
      <w:start w:val="7"/>
      <w:numFmt w:val="chineseCounting"/>
      <w:suff w:val="nothing"/>
      <w:lvlText w:val="%1、"/>
      <w:lvlJc w:val="left"/>
      <w:rPr>
        <w:rFonts w:hint="eastAsia"/>
      </w:rPr>
    </w:lvl>
  </w:abstractNum>
  <w:abstractNum w:abstractNumId="5">
    <w:nsid w:val="E6924949"/>
    <w:multiLevelType w:val="singleLevel"/>
    <w:tmpl w:val="E6924949"/>
    <w:lvl w:ilvl="0" w:tentative="0">
      <w:start w:val="1"/>
      <w:numFmt w:val="decimal"/>
      <w:suff w:val="space"/>
      <w:lvlText w:val="%1."/>
      <w:lvlJc w:val="left"/>
    </w:lvl>
  </w:abstractNum>
  <w:abstractNum w:abstractNumId="6">
    <w:nsid w:val="EA270E3B"/>
    <w:multiLevelType w:val="singleLevel"/>
    <w:tmpl w:val="EA270E3B"/>
    <w:lvl w:ilvl="0" w:tentative="0">
      <w:start w:val="1"/>
      <w:numFmt w:val="decimal"/>
      <w:suff w:val="nothing"/>
      <w:lvlText w:val="%1、"/>
      <w:lvlJc w:val="left"/>
    </w:lvl>
  </w:abstractNum>
  <w:abstractNum w:abstractNumId="7">
    <w:nsid w:val="0B05C74A"/>
    <w:multiLevelType w:val="singleLevel"/>
    <w:tmpl w:val="0B05C74A"/>
    <w:lvl w:ilvl="0" w:tentative="0">
      <w:start w:val="1"/>
      <w:numFmt w:val="decimal"/>
      <w:suff w:val="nothing"/>
      <w:lvlText w:val="%1、"/>
      <w:lvlJc w:val="left"/>
    </w:lvl>
  </w:abstractNum>
  <w:abstractNum w:abstractNumId="8">
    <w:nsid w:val="1E6D4E26"/>
    <w:multiLevelType w:val="singleLevel"/>
    <w:tmpl w:val="1E6D4E26"/>
    <w:lvl w:ilvl="0" w:tentative="0">
      <w:start w:val="1"/>
      <w:numFmt w:val="decimal"/>
      <w:lvlText w:val="%1."/>
      <w:lvlJc w:val="left"/>
      <w:pPr>
        <w:tabs>
          <w:tab w:val="left" w:pos="312"/>
        </w:tabs>
      </w:pPr>
    </w:lvl>
  </w:abstractNum>
  <w:abstractNum w:abstractNumId="9">
    <w:nsid w:val="355F493F"/>
    <w:multiLevelType w:val="singleLevel"/>
    <w:tmpl w:val="355F493F"/>
    <w:lvl w:ilvl="0" w:tentative="0">
      <w:start w:val="4"/>
      <w:numFmt w:val="decimal"/>
      <w:suff w:val="nothing"/>
      <w:lvlText w:val="（%1）"/>
      <w:lvlJc w:val="left"/>
    </w:lvl>
  </w:abstractNum>
  <w:abstractNum w:abstractNumId="10">
    <w:nsid w:val="582A8D5B"/>
    <w:multiLevelType w:val="singleLevel"/>
    <w:tmpl w:val="582A8D5B"/>
    <w:lvl w:ilvl="0" w:tentative="0">
      <w:start w:val="5"/>
      <w:numFmt w:val="decimal"/>
      <w:suff w:val="nothing"/>
      <w:lvlText w:val="（%1）"/>
      <w:lvlJc w:val="left"/>
    </w:lvl>
  </w:abstractNum>
  <w:abstractNum w:abstractNumId="11">
    <w:nsid w:val="645502D0"/>
    <w:multiLevelType w:val="singleLevel"/>
    <w:tmpl w:val="645502D0"/>
    <w:lvl w:ilvl="0" w:tentative="0">
      <w:start w:val="1"/>
      <w:numFmt w:val="chineseCounting"/>
      <w:suff w:val="nothing"/>
      <w:lvlText w:val="%1、"/>
      <w:lvlJc w:val="left"/>
      <w:rPr>
        <w:rFonts w:hint="eastAsia"/>
      </w:rPr>
    </w:lvl>
  </w:abstractNum>
  <w:abstractNum w:abstractNumId="12">
    <w:nsid w:val="65AE7335"/>
    <w:multiLevelType w:val="singleLevel"/>
    <w:tmpl w:val="65AE7335"/>
    <w:lvl w:ilvl="0" w:tentative="0">
      <w:start w:val="3"/>
      <w:numFmt w:val="chineseCounting"/>
      <w:suff w:val="space"/>
      <w:lvlText w:val="第%1章"/>
      <w:lvlJc w:val="left"/>
      <w:rPr>
        <w:rFonts w:hint="eastAsia"/>
      </w:rPr>
    </w:lvl>
  </w:abstractNum>
  <w:num w:numId="1">
    <w:abstractNumId w:val="10"/>
  </w:num>
  <w:num w:numId="2">
    <w:abstractNumId w:val="0"/>
  </w:num>
  <w:num w:numId="3">
    <w:abstractNumId w:val="4"/>
  </w:num>
  <w:num w:numId="4">
    <w:abstractNumId w:val="12"/>
  </w:num>
  <w:num w:numId="5">
    <w:abstractNumId w:val="5"/>
  </w:num>
  <w:num w:numId="6">
    <w:abstractNumId w:val="2"/>
  </w:num>
  <w:num w:numId="7">
    <w:abstractNumId w:val="7"/>
  </w:num>
  <w:num w:numId="8">
    <w:abstractNumId w:val="1"/>
  </w:num>
  <w:num w:numId="9">
    <w:abstractNumId w:val="6"/>
  </w:num>
  <w:num w:numId="10">
    <w:abstractNumId w:val="8"/>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AwNGMzYTg0MjQyOTM0NjNmMzc1MWQ1OTU2YjYyM2IifQ=="/>
  </w:docVars>
  <w:rsids>
    <w:rsidRoot w:val="0093278F"/>
    <w:rsid w:val="00000D62"/>
    <w:rsid w:val="000018F5"/>
    <w:rsid w:val="00001CC7"/>
    <w:rsid w:val="0000212D"/>
    <w:rsid w:val="0000214F"/>
    <w:rsid w:val="000048B5"/>
    <w:rsid w:val="00015CE8"/>
    <w:rsid w:val="00017281"/>
    <w:rsid w:val="00017DC3"/>
    <w:rsid w:val="00021358"/>
    <w:rsid w:val="00022F22"/>
    <w:rsid w:val="00025D01"/>
    <w:rsid w:val="00027C2A"/>
    <w:rsid w:val="00034306"/>
    <w:rsid w:val="00034E02"/>
    <w:rsid w:val="00034E36"/>
    <w:rsid w:val="000378FD"/>
    <w:rsid w:val="00037A97"/>
    <w:rsid w:val="000412BD"/>
    <w:rsid w:val="00041803"/>
    <w:rsid w:val="00041AE8"/>
    <w:rsid w:val="00042288"/>
    <w:rsid w:val="00042EC8"/>
    <w:rsid w:val="00045648"/>
    <w:rsid w:val="000459FC"/>
    <w:rsid w:val="00047DEC"/>
    <w:rsid w:val="00051447"/>
    <w:rsid w:val="000517C2"/>
    <w:rsid w:val="00052B5C"/>
    <w:rsid w:val="00053A15"/>
    <w:rsid w:val="00053CB1"/>
    <w:rsid w:val="00056310"/>
    <w:rsid w:val="00056BFE"/>
    <w:rsid w:val="0005762A"/>
    <w:rsid w:val="00057A66"/>
    <w:rsid w:val="00060164"/>
    <w:rsid w:val="00062DF9"/>
    <w:rsid w:val="00066AF7"/>
    <w:rsid w:val="00073DDA"/>
    <w:rsid w:val="0007452B"/>
    <w:rsid w:val="000764B7"/>
    <w:rsid w:val="00076D51"/>
    <w:rsid w:val="000809DF"/>
    <w:rsid w:val="00081CC9"/>
    <w:rsid w:val="000829F1"/>
    <w:rsid w:val="00082B17"/>
    <w:rsid w:val="0008413F"/>
    <w:rsid w:val="000857C3"/>
    <w:rsid w:val="00091357"/>
    <w:rsid w:val="0009187F"/>
    <w:rsid w:val="000944D4"/>
    <w:rsid w:val="000A0468"/>
    <w:rsid w:val="000A0542"/>
    <w:rsid w:val="000A0965"/>
    <w:rsid w:val="000A13CA"/>
    <w:rsid w:val="000A28B8"/>
    <w:rsid w:val="000A4D13"/>
    <w:rsid w:val="000A575B"/>
    <w:rsid w:val="000A766A"/>
    <w:rsid w:val="000B2864"/>
    <w:rsid w:val="000B3389"/>
    <w:rsid w:val="000B50A8"/>
    <w:rsid w:val="000C3E85"/>
    <w:rsid w:val="000C6648"/>
    <w:rsid w:val="000D1788"/>
    <w:rsid w:val="000E206D"/>
    <w:rsid w:val="000E61DF"/>
    <w:rsid w:val="000F1E70"/>
    <w:rsid w:val="000F2E92"/>
    <w:rsid w:val="00100CB8"/>
    <w:rsid w:val="0010155C"/>
    <w:rsid w:val="001067A8"/>
    <w:rsid w:val="00106D83"/>
    <w:rsid w:val="00110A31"/>
    <w:rsid w:val="00111020"/>
    <w:rsid w:val="001114C1"/>
    <w:rsid w:val="001117F8"/>
    <w:rsid w:val="001162CC"/>
    <w:rsid w:val="00116648"/>
    <w:rsid w:val="00120BC4"/>
    <w:rsid w:val="00120EE1"/>
    <w:rsid w:val="00134305"/>
    <w:rsid w:val="00135B38"/>
    <w:rsid w:val="001372A4"/>
    <w:rsid w:val="00140CCD"/>
    <w:rsid w:val="00146520"/>
    <w:rsid w:val="00147891"/>
    <w:rsid w:val="00151D52"/>
    <w:rsid w:val="00151EB2"/>
    <w:rsid w:val="0015209A"/>
    <w:rsid w:val="00152AE8"/>
    <w:rsid w:val="001607E6"/>
    <w:rsid w:val="00166CC4"/>
    <w:rsid w:val="00167F5D"/>
    <w:rsid w:val="0017598A"/>
    <w:rsid w:val="00177894"/>
    <w:rsid w:val="001835F8"/>
    <w:rsid w:val="001836B2"/>
    <w:rsid w:val="00186AFE"/>
    <w:rsid w:val="00187F17"/>
    <w:rsid w:val="00192900"/>
    <w:rsid w:val="00193659"/>
    <w:rsid w:val="00194F25"/>
    <w:rsid w:val="001959B6"/>
    <w:rsid w:val="0019684D"/>
    <w:rsid w:val="00196CE2"/>
    <w:rsid w:val="001A08AA"/>
    <w:rsid w:val="001A1237"/>
    <w:rsid w:val="001A3119"/>
    <w:rsid w:val="001A3C54"/>
    <w:rsid w:val="001A436B"/>
    <w:rsid w:val="001A526D"/>
    <w:rsid w:val="001A63C3"/>
    <w:rsid w:val="001A732D"/>
    <w:rsid w:val="001B186A"/>
    <w:rsid w:val="001B2266"/>
    <w:rsid w:val="001B501F"/>
    <w:rsid w:val="001C27C2"/>
    <w:rsid w:val="001C38A6"/>
    <w:rsid w:val="001C6476"/>
    <w:rsid w:val="001C6905"/>
    <w:rsid w:val="001D0DFE"/>
    <w:rsid w:val="001D1890"/>
    <w:rsid w:val="001D1A35"/>
    <w:rsid w:val="001D2053"/>
    <w:rsid w:val="001D2958"/>
    <w:rsid w:val="001D6624"/>
    <w:rsid w:val="001D7A05"/>
    <w:rsid w:val="001E0366"/>
    <w:rsid w:val="001E2CC4"/>
    <w:rsid w:val="001E697F"/>
    <w:rsid w:val="001E793A"/>
    <w:rsid w:val="001F2B43"/>
    <w:rsid w:val="001F3D82"/>
    <w:rsid w:val="001F4D8B"/>
    <w:rsid w:val="001F5D64"/>
    <w:rsid w:val="001F62C9"/>
    <w:rsid w:val="00200F28"/>
    <w:rsid w:val="0020111B"/>
    <w:rsid w:val="002034BF"/>
    <w:rsid w:val="002040CB"/>
    <w:rsid w:val="00204516"/>
    <w:rsid w:val="00204E91"/>
    <w:rsid w:val="00205767"/>
    <w:rsid w:val="002123FA"/>
    <w:rsid w:val="002125F4"/>
    <w:rsid w:val="00214B62"/>
    <w:rsid w:val="00214BB3"/>
    <w:rsid w:val="002155DF"/>
    <w:rsid w:val="00217D04"/>
    <w:rsid w:val="00220435"/>
    <w:rsid w:val="00221257"/>
    <w:rsid w:val="0022241C"/>
    <w:rsid w:val="002225B7"/>
    <w:rsid w:val="00224B19"/>
    <w:rsid w:val="00225CDD"/>
    <w:rsid w:val="00226B4D"/>
    <w:rsid w:val="00227264"/>
    <w:rsid w:val="00227A39"/>
    <w:rsid w:val="00231223"/>
    <w:rsid w:val="002325EF"/>
    <w:rsid w:val="00232BC9"/>
    <w:rsid w:val="00232D22"/>
    <w:rsid w:val="00234E6E"/>
    <w:rsid w:val="00237763"/>
    <w:rsid w:val="00240C02"/>
    <w:rsid w:val="00241C06"/>
    <w:rsid w:val="00245638"/>
    <w:rsid w:val="0025244F"/>
    <w:rsid w:val="0025370F"/>
    <w:rsid w:val="00255859"/>
    <w:rsid w:val="0026093B"/>
    <w:rsid w:val="00260FFD"/>
    <w:rsid w:val="00264E6B"/>
    <w:rsid w:val="002651E7"/>
    <w:rsid w:val="0026693B"/>
    <w:rsid w:val="0026785F"/>
    <w:rsid w:val="00270146"/>
    <w:rsid w:val="00271840"/>
    <w:rsid w:val="00273347"/>
    <w:rsid w:val="002749D2"/>
    <w:rsid w:val="00275196"/>
    <w:rsid w:val="00276DC0"/>
    <w:rsid w:val="00277E16"/>
    <w:rsid w:val="00283967"/>
    <w:rsid w:val="002846EF"/>
    <w:rsid w:val="002861C4"/>
    <w:rsid w:val="002870F0"/>
    <w:rsid w:val="00291433"/>
    <w:rsid w:val="0029361D"/>
    <w:rsid w:val="002944D0"/>
    <w:rsid w:val="00295AB1"/>
    <w:rsid w:val="002A07D4"/>
    <w:rsid w:val="002A51FD"/>
    <w:rsid w:val="002A5933"/>
    <w:rsid w:val="002A6E23"/>
    <w:rsid w:val="002A7F22"/>
    <w:rsid w:val="002B2588"/>
    <w:rsid w:val="002B43C2"/>
    <w:rsid w:val="002B4FA6"/>
    <w:rsid w:val="002B74A8"/>
    <w:rsid w:val="002C11D6"/>
    <w:rsid w:val="002C2E81"/>
    <w:rsid w:val="002C3533"/>
    <w:rsid w:val="002C3746"/>
    <w:rsid w:val="002C7A70"/>
    <w:rsid w:val="002D332E"/>
    <w:rsid w:val="002E3E8C"/>
    <w:rsid w:val="002E523F"/>
    <w:rsid w:val="002E58FB"/>
    <w:rsid w:val="002F0FC7"/>
    <w:rsid w:val="002F1D3B"/>
    <w:rsid w:val="002F2542"/>
    <w:rsid w:val="002F400E"/>
    <w:rsid w:val="002F5048"/>
    <w:rsid w:val="002F53A1"/>
    <w:rsid w:val="002F6804"/>
    <w:rsid w:val="002F6FF0"/>
    <w:rsid w:val="002F7B34"/>
    <w:rsid w:val="0030794B"/>
    <w:rsid w:val="00307CF5"/>
    <w:rsid w:val="0031157E"/>
    <w:rsid w:val="0031713E"/>
    <w:rsid w:val="00320994"/>
    <w:rsid w:val="00322F6F"/>
    <w:rsid w:val="003241C4"/>
    <w:rsid w:val="003268AA"/>
    <w:rsid w:val="003323FC"/>
    <w:rsid w:val="00335724"/>
    <w:rsid w:val="003366EC"/>
    <w:rsid w:val="00336897"/>
    <w:rsid w:val="003372EC"/>
    <w:rsid w:val="00337405"/>
    <w:rsid w:val="00343C64"/>
    <w:rsid w:val="00344116"/>
    <w:rsid w:val="00345E77"/>
    <w:rsid w:val="003464C4"/>
    <w:rsid w:val="00350997"/>
    <w:rsid w:val="00350D67"/>
    <w:rsid w:val="00354566"/>
    <w:rsid w:val="00357188"/>
    <w:rsid w:val="00357CB1"/>
    <w:rsid w:val="00360AAD"/>
    <w:rsid w:val="00362AD3"/>
    <w:rsid w:val="0036587B"/>
    <w:rsid w:val="00366CC2"/>
    <w:rsid w:val="00372D59"/>
    <w:rsid w:val="003735AF"/>
    <w:rsid w:val="00374382"/>
    <w:rsid w:val="003767D3"/>
    <w:rsid w:val="003771AB"/>
    <w:rsid w:val="003800E5"/>
    <w:rsid w:val="00381802"/>
    <w:rsid w:val="00381ED9"/>
    <w:rsid w:val="003830D6"/>
    <w:rsid w:val="00385C8D"/>
    <w:rsid w:val="00386021"/>
    <w:rsid w:val="00386805"/>
    <w:rsid w:val="00386930"/>
    <w:rsid w:val="00386988"/>
    <w:rsid w:val="003913A6"/>
    <w:rsid w:val="0039275B"/>
    <w:rsid w:val="00392F56"/>
    <w:rsid w:val="00393233"/>
    <w:rsid w:val="0039341E"/>
    <w:rsid w:val="0039349A"/>
    <w:rsid w:val="003939C4"/>
    <w:rsid w:val="003A0F61"/>
    <w:rsid w:val="003A1B2B"/>
    <w:rsid w:val="003A591C"/>
    <w:rsid w:val="003B0049"/>
    <w:rsid w:val="003B2350"/>
    <w:rsid w:val="003B3C4B"/>
    <w:rsid w:val="003C015B"/>
    <w:rsid w:val="003C07E8"/>
    <w:rsid w:val="003C1AF2"/>
    <w:rsid w:val="003C2919"/>
    <w:rsid w:val="003C5679"/>
    <w:rsid w:val="003C68EE"/>
    <w:rsid w:val="003D0A9B"/>
    <w:rsid w:val="003D1728"/>
    <w:rsid w:val="003D19BC"/>
    <w:rsid w:val="003D1CAB"/>
    <w:rsid w:val="003D2FFC"/>
    <w:rsid w:val="003D3568"/>
    <w:rsid w:val="003D4EE1"/>
    <w:rsid w:val="003D56FD"/>
    <w:rsid w:val="003D60AA"/>
    <w:rsid w:val="003D657C"/>
    <w:rsid w:val="003D75B2"/>
    <w:rsid w:val="003D7990"/>
    <w:rsid w:val="003E0B6D"/>
    <w:rsid w:val="003E2CE7"/>
    <w:rsid w:val="003E6154"/>
    <w:rsid w:val="003E6B32"/>
    <w:rsid w:val="003F0D7D"/>
    <w:rsid w:val="003F2B50"/>
    <w:rsid w:val="004009FC"/>
    <w:rsid w:val="004052E3"/>
    <w:rsid w:val="0040533A"/>
    <w:rsid w:val="004061F9"/>
    <w:rsid w:val="004068A3"/>
    <w:rsid w:val="00407327"/>
    <w:rsid w:val="00410C9E"/>
    <w:rsid w:val="00412AC6"/>
    <w:rsid w:val="004134BC"/>
    <w:rsid w:val="0041492A"/>
    <w:rsid w:val="00415DBC"/>
    <w:rsid w:val="00416790"/>
    <w:rsid w:val="00417B8C"/>
    <w:rsid w:val="0042115D"/>
    <w:rsid w:val="004211DF"/>
    <w:rsid w:val="004214E3"/>
    <w:rsid w:val="004215E0"/>
    <w:rsid w:val="004224AD"/>
    <w:rsid w:val="004237C2"/>
    <w:rsid w:val="00427A9D"/>
    <w:rsid w:val="0043115C"/>
    <w:rsid w:val="0043150F"/>
    <w:rsid w:val="00435436"/>
    <w:rsid w:val="00436AD8"/>
    <w:rsid w:val="004404EE"/>
    <w:rsid w:val="004406D4"/>
    <w:rsid w:val="00442158"/>
    <w:rsid w:val="00442B11"/>
    <w:rsid w:val="00443AA6"/>
    <w:rsid w:val="00444452"/>
    <w:rsid w:val="0044558A"/>
    <w:rsid w:val="004465B3"/>
    <w:rsid w:val="004514FE"/>
    <w:rsid w:val="00451977"/>
    <w:rsid w:val="00452A5C"/>
    <w:rsid w:val="00454750"/>
    <w:rsid w:val="004551F8"/>
    <w:rsid w:val="004579E8"/>
    <w:rsid w:val="004660AC"/>
    <w:rsid w:val="00470605"/>
    <w:rsid w:val="00471006"/>
    <w:rsid w:val="00471D94"/>
    <w:rsid w:val="00472D9A"/>
    <w:rsid w:val="004750BF"/>
    <w:rsid w:val="00475B29"/>
    <w:rsid w:val="00476AEC"/>
    <w:rsid w:val="00476B30"/>
    <w:rsid w:val="00477999"/>
    <w:rsid w:val="0048192B"/>
    <w:rsid w:val="00482DAF"/>
    <w:rsid w:val="004838BA"/>
    <w:rsid w:val="00484666"/>
    <w:rsid w:val="0048525B"/>
    <w:rsid w:val="00487931"/>
    <w:rsid w:val="00487C96"/>
    <w:rsid w:val="00491FC1"/>
    <w:rsid w:val="00495724"/>
    <w:rsid w:val="00497DA8"/>
    <w:rsid w:val="004A42DA"/>
    <w:rsid w:val="004A4C9A"/>
    <w:rsid w:val="004A6D5C"/>
    <w:rsid w:val="004B3B77"/>
    <w:rsid w:val="004B72AE"/>
    <w:rsid w:val="004B77C1"/>
    <w:rsid w:val="004C1003"/>
    <w:rsid w:val="004C1410"/>
    <w:rsid w:val="004C1ADA"/>
    <w:rsid w:val="004C3B66"/>
    <w:rsid w:val="004C3BC5"/>
    <w:rsid w:val="004C457C"/>
    <w:rsid w:val="004C5A7C"/>
    <w:rsid w:val="004C6508"/>
    <w:rsid w:val="004C6AA5"/>
    <w:rsid w:val="004D3387"/>
    <w:rsid w:val="004D5367"/>
    <w:rsid w:val="004D7086"/>
    <w:rsid w:val="004D7A32"/>
    <w:rsid w:val="004D7ADF"/>
    <w:rsid w:val="004E0943"/>
    <w:rsid w:val="004E144F"/>
    <w:rsid w:val="004E2429"/>
    <w:rsid w:val="004E4169"/>
    <w:rsid w:val="004E5D6E"/>
    <w:rsid w:val="004E5E5D"/>
    <w:rsid w:val="004E68C8"/>
    <w:rsid w:val="004F12D5"/>
    <w:rsid w:val="004F299B"/>
    <w:rsid w:val="004F4263"/>
    <w:rsid w:val="004F45D5"/>
    <w:rsid w:val="0050155C"/>
    <w:rsid w:val="00501C56"/>
    <w:rsid w:val="00502134"/>
    <w:rsid w:val="0050239B"/>
    <w:rsid w:val="00502C4B"/>
    <w:rsid w:val="00502CFB"/>
    <w:rsid w:val="0050382E"/>
    <w:rsid w:val="00507173"/>
    <w:rsid w:val="00512B47"/>
    <w:rsid w:val="00513A07"/>
    <w:rsid w:val="00514A59"/>
    <w:rsid w:val="005200CE"/>
    <w:rsid w:val="00521733"/>
    <w:rsid w:val="00521CA3"/>
    <w:rsid w:val="0053602D"/>
    <w:rsid w:val="00540627"/>
    <w:rsid w:val="00541067"/>
    <w:rsid w:val="005460CA"/>
    <w:rsid w:val="00551B8E"/>
    <w:rsid w:val="00554058"/>
    <w:rsid w:val="005574E8"/>
    <w:rsid w:val="005641D3"/>
    <w:rsid w:val="0057192F"/>
    <w:rsid w:val="00572C20"/>
    <w:rsid w:val="00574F48"/>
    <w:rsid w:val="00580CFF"/>
    <w:rsid w:val="005810FE"/>
    <w:rsid w:val="005822A9"/>
    <w:rsid w:val="005840EB"/>
    <w:rsid w:val="00584D3C"/>
    <w:rsid w:val="0058643D"/>
    <w:rsid w:val="005868B9"/>
    <w:rsid w:val="0058751F"/>
    <w:rsid w:val="005918FF"/>
    <w:rsid w:val="00595EB2"/>
    <w:rsid w:val="005A1265"/>
    <w:rsid w:val="005A1313"/>
    <w:rsid w:val="005A689F"/>
    <w:rsid w:val="005B1C66"/>
    <w:rsid w:val="005B6E25"/>
    <w:rsid w:val="005C305F"/>
    <w:rsid w:val="005C4C1A"/>
    <w:rsid w:val="005C59B8"/>
    <w:rsid w:val="005D1FFB"/>
    <w:rsid w:val="005D2A2F"/>
    <w:rsid w:val="005D2B60"/>
    <w:rsid w:val="005D305D"/>
    <w:rsid w:val="005D392B"/>
    <w:rsid w:val="005D3CE6"/>
    <w:rsid w:val="005D54FA"/>
    <w:rsid w:val="005D6143"/>
    <w:rsid w:val="005D74EB"/>
    <w:rsid w:val="005E2B7C"/>
    <w:rsid w:val="005E5173"/>
    <w:rsid w:val="005F19FE"/>
    <w:rsid w:val="005F2EB0"/>
    <w:rsid w:val="005F566D"/>
    <w:rsid w:val="005F66E2"/>
    <w:rsid w:val="00600F03"/>
    <w:rsid w:val="00603DC6"/>
    <w:rsid w:val="00604CA8"/>
    <w:rsid w:val="00605A3F"/>
    <w:rsid w:val="006064AB"/>
    <w:rsid w:val="00610461"/>
    <w:rsid w:val="00611023"/>
    <w:rsid w:val="0061589D"/>
    <w:rsid w:val="0061796C"/>
    <w:rsid w:val="006205A5"/>
    <w:rsid w:val="00620F88"/>
    <w:rsid w:val="006270C5"/>
    <w:rsid w:val="006311E0"/>
    <w:rsid w:val="0063180F"/>
    <w:rsid w:val="006361F1"/>
    <w:rsid w:val="0063734F"/>
    <w:rsid w:val="00642CF4"/>
    <w:rsid w:val="00644E19"/>
    <w:rsid w:val="00645DC9"/>
    <w:rsid w:val="00646656"/>
    <w:rsid w:val="006473CC"/>
    <w:rsid w:val="00647CC1"/>
    <w:rsid w:val="0065134A"/>
    <w:rsid w:val="0065283E"/>
    <w:rsid w:val="00652919"/>
    <w:rsid w:val="00653852"/>
    <w:rsid w:val="0065421E"/>
    <w:rsid w:val="006562AF"/>
    <w:rsid w:val="00656346"/>
    <w:rsid w:val="00657014"/>
    <w:rsid w:val="00662616"/>
    <w:rsid w:val="00664732"/>
    <w:rsid w:val="0066606A"/>
    <w:rsid w:val="00667CDD"/>
    <w:rsid w:val="00672B39"/>
    <w:rsid w:val="006739E8"/>
    <w:rsid w:val="006739FC"/>
    <w:rsid w:val="0067736D"/>
    <w:rsid w:val="006807DC"/>
    <w:rsid w:val="00682F76"/>
    <w:rsid w:val="006863F8"/>
    <w:rsid w:val="00686623"/>
    <w:rsid w:val="00686F14"/>
    <w:rsid w:val="00691637"/>
    <w:rsid w:val="0069191B"/>
    <w:rsid w:val="00693204"/>
    <w:rsid w:val="006942C7"/>
    <w:rsid w:val="00694323"/>
    <w:rsid w:val="006948DF"/>
    <w:rsid w:val="00695DE6"/>
    <w:rsid w:val="00697911"/>
    <w:rsid w:val="006A0B06"/>
    <w:rsid w:val="006A0F53"/>
    <w:rsid w:val="006A3F9B"/>
    <w:rsid w:val="006A4A7B"/>
    <w:rsid w:val="006A7539"/>
    <w:rsid w:val="006B28A8"/>
    <w:rsid w:val="006B605F"/>
    <w:rsid w:val="006B7833"/>
    <w:rsid w:val="006C121E"/>
    <w:rsid w:val="006C131C"/>
    <w:rsid w:val="006C1567"/>
    <w:rsid w:val="006C376A"/>
    <w:rsid w:val="006C5779"/>
    <w:rsid w:val="006C6595"/>
    <w:rsid w:val="006D1021"/>
    <w:rsid w:val="006D1557"/>
    <w:rsid w:val="006D172B"/>
    <w:rsid w:val="006D3F4A"/>
    <w:rsid w:val="006D5B04"/>
    <w:rsid w:val="006D6C4F"/>
    <w:rsid w:val="006E5BAD"/>
    <w:rsid w:val="006E61DA"/>
    <w:rsid w:val="006F549D"/>
    <w:rsid w:val="006F5F41"/>
    <w:rsid w:val="007020DF"/>
    <w:rsid w:val="00702572"/>
    <w:rsid w:val="00703C87"/>
    <w:rsid w:val="00703CC4"/>
    <w:rsid w:val="0070496C"/>
    <w:rsid w:val="0070603A"/>
    <w:rsid w:val="00706C7B"/>
    <w:rsid w:val="00706CC7"/>
    <w:rsid w:val="00707191"/>
    <w:rsid w:val="00712860"/>
    <w:rsid w:val="00720B5C"/>
    <w:rsid w:val="00722DE3"/>
    <w:rsid w:val="00727940"/>
    <w:rsid w:val="00727CC9"/>
    <w:rsid w:val="0073078A"/>
    <w:rsid w:val="00732284"/>
    <w:rsid w:val="007323CE"/>
    <w:rsid w:val="00733732"/>
    <w:rsid w:val="00734251"/>
    <w:rsid w:val="00734894"/>
    <w:rsid w:val="007379A0"/>
    <w:rsid w:val="00741564"/>
    <w:rsid w:val="0074241C"/>
    <w:rsid w:val="00747341"/>
    <w:rsid w:val="0075201C"/>
    <w:rsid w:val="007538C3"/>
    <w:rsid w:val="007539DD"/>
    <w:rsid w:val="0075489D"/>
    <w:rsid w:val="007552F6"/>
    <w:rsid w:val="0075656C"/>
    <w:rsid w:val="00756F7B"/>
    <w:rsid w:val="007628C8"/>
    <w:rsid w:val="00762953"/>
    <w:rsid w:val="007635B1"/>
    <w:rsid w:val="00764713"/>
    <w:rsid w:val="00770386"/>
    <w:rsid w:val="00770F63"/>
    <w:rsid w:val="007732BB"/>
    <w:rsid w:val="007806D0"/>
    <w:rsid w:val="00780A0C"/>
    <w:rsid w:val="00782B97"/>
    <w:rsid w:val="0078400C"/>
    <w:rsid w:val="00784081"/>
    <w:rsid w:val="00784A27"/>
    <w:rsid w:val="00784D68"/>
    <w:rsid w:val="007872F6"/>
    <w:rsid w:val="00791994"/>
    <w:rsid w:val="007A38E7"/>
    <w:rsid w:val="007A4476"/>
    <w:rsid w:val="007A49F6"/>
    <w:rsid w:val="007A7910"/>
    <w:rsid w:val="007B5837"/>
    <w:rsid w:val="007B695B"/>
    <w:rsid w:val="007B74A9"/>
    <w:rsid w:val="007B7878"/>
    <w:rsid w:val="007C16C1"/>
    <w:rsid w:val="007C1BF9"/>
    <w:rsid w:val="007C3C82"/>
    <w:rsid w:val="007C3CA0"/>
    <w:rsid w:val="007C49C0"/>
    <w:rsid w:val="007C648B"/>
    <w:rsid w:val="007C7809"/>
    <w:rsid w:val="007C7B61"/>
    <w:rsid w:val="007D1AEE"/>
    <w:rsid w:val="007D28ED"/>
    <w:rsid w:val="007D40B9"/>
    <w:rsid w:val="007D4D8A"/>
    <w:rsid w:val="007E30A7"/>
    <w:rsid w:val="007E3477"/>
    <w:rsid w:val="007E5AC5"/>
    <w:rsid w:val="007E7CD8"/>
    <w:rsid w:val="007F0AB9"/>
    <w:rsid w:val="007F45FD"/>
    <w:rsid w:val="00800678"/>
    <w:rsid w:val="008021B2"/>
    <w:rsid w:val="00802272"/>
    <w:rsid w:val="00802BDC"/>
    <w:rsid w:val="00802EC4"/>
    <w:rsid w:val="008030DA"/>
    <w:rsid w:val="0080379C"/>
    <w:rsid w:val="0080386D"/>
    <w:rsid w:val="008060F6"/>
    <w:rsid w:val="00810662"/>
    <w:rsid w:val="00810913"/>
    <w:rsid w:val="00813AD5"/>
    <w:rsid w:val="00813E73"/>
    <w:rsid w:val="0081450D"/>
    <w:rsid w:val="00820F1F"/>
    <w:rsid w:val="00824408"/>
    <w:rsid w:val="00824E18"/>
    <w:rsid w:val="00826844"/>
    <w:rsid w:val="00826F4B"/>
    <w:rsid w:val="00830474"/>
    <w:rsid w:val="0083272D"/>
    <w:rsid w:val="0084036F"/>
    <w:rsid w:val="00843C5A"/>
    <w:rsid w:val="00850DED"/>
    <w:rsid w:val="00852405"/>
    <w:rsid w:val="0085327A"/>
    <w:rsid w:val="00855EF0"/>
    <w:rsid w:val="008562AF"/>
    <w:rsid w:val="00856CA9"/>
    <w:rsid w:val="008574AC"/>
    <w:rsid w:val="00860DC6"/>
    <w:rsid w:val="008641A8"/>
    <w:rsid w:val="00867B4C"/>
    <w:rsid w:val="00871A47"/>
    <w:rsid w:val="00877879"/>
    <w:rsid w:val="00877BF2"/>
    <w:rsid w:val="00882446"/>
    <w:rsid w:val="00883BD0"/>
    <w:rsid w:val="00884C9F"/>
    <w:rsid w:val="00885C2C"/>
    <w:rsid w:val="0089046A"/>
    <w:rsid w:val="00891CC3"/>
    <w:rsid w:val="0089281C"/>
    <w:rsid w:val="00893599"/>
    <w:rsid w:val="00893A08"/>
    <w:rsid w:val="008952DA"/>
    <w:rsid w:val="00897E9C"/>
    <w:rsid w:val="008A1604"/>
    <w:rsid w:val="008A307B"/>
    <w:rsid w:val="008A51F8"/>
    <w:rsid w:val="008A7E53"/>
    <w:rsid w:val="008B179B"/>
    <w:rsid w:val="008B4600"/>
    <w:rsid w:val="008B5269"/>
    <w:rsid w:val="008C46A0"/>
    <w:rsid w:val="008C7340"/>
    <w:rsid w:val="008D105A"/>
    <w:rsid w:val="008D2A0A"/>
    <w:rsid w:val="008E36B4"/>
    <w:rsid w:val="008E48A3"/>
    <w:rsid w:val="008E60D3"/>
    <w:rsid w:val="008E6701"/>
    <w:rsid w:val="008E710B"/>
    <w:rsid w:val="008F0704"/>
    <w:rsid w:val="008F108F"/>
    <w:rsid w:val="008F3BBD"/>
    <w:rsid w:val="00901DF5"/>
    <w:rsid w:val="00902264"/>
    <w:rsid w:val="00903079"/>
    <w:rsid w:val="009036FC"/>
    <w:rsid w:val="00904467"/>
    <w:rsid w:val="0090520D"/>
    <w:rsid w:val="00905AD4"/>
    <w:rsid w:val="00906AEE"/>
    <w:rsid w:val="00907627"/>
    <w:rsid w:val="00907D41"/>
    <w:rsid w:val="0091007C"/>
    <w:rsid w:val="0091017C"/>
    <w:rsid w:val="009128BE"/>
    <w:rsid w:val="009133DC"/>
    <w:rsid w:val="00916A4A"/>
    <w:rsid w:val="00920221"/>
    <w:rsid w:val="00922C43"/>
    <w:rsid w:val="00923B99"/>
    <w:rsid w:val="00923F28"/>
    <w:rsid w:val="0092400B"/>
    <w:rsid w:val="009266F3"/>
    <w:rsid w:val="00930FDC"/>
    <w:rsid w:val="0093278F"/>
    <w:rsid w:val="00933479"/>
    <w:rsid w:val="00933E4B"/>
    <w:rsid w:val="00940511"/>
    <w:rsid w:val="00941700"/>
    <w:rsid w:val="00943871"/>
    <w:rsid w:val="00946938"/>
    <w:rsid w:val="009471BE"/>
    <w:rsid w:val="0094725F"/>
    <w:rsid w:val="009521D6"/>
    <w:rsid w:val="0095595D"/>
    <w:rsid w:val="00957CDF"/>
    <w:rsid w:val="009642F2"/>
    <w:rsid w:val="00964C07"/>
    <w:rsid w:val="00965392"/>
    <w:rsid w:val="00965C71"/>
    <w:rsid w:val="00972DAC"/>
    <w:rsid w:val="0097380C"/>
    <w:rsid w:val="0097390B"/>
    <w:rsid w:val="0097525F"/>
    <w:rsid w:val="009766C6"/>
    <w:rsid w:val="009775B6"/>
    <w:rsid w:val="00977A0D"/>
    <w:rsid w:val="00984A05"/>
    <w:rsid w:val="009865EF"/>
    <w:rsid w:val="009876E9"/>
    <w:rsid w:val="00990862"/>
    <w:rsid w:val="00993623"/>
    <w:rsid w:val="009938D6"/>
    <w:rsid w:val="00993964"/>
    <w:rsid w:val="00997CB7"/>
    <w:rsid w:val="009A2DDB"/>
    <w:rsid w:val="009A3135"/>
    <w:rsid w:val="009A4226"/>
    <w:rsid w:val="009A4FE1"/>
    <w:rsid w:val="009B0D18"/>
    <w:rsid w:val="009B399D"/>
    <w:rsid w:val="009B3AD2"/>
    <w:rsid w:val="009B613B"/>
    <w:rsid w:val="009B7891"/>
    <w:rsid w:val="009C04B5"/>
    <w:rsid w:val="009C14C2"/>
    <w:rsid w:val="009C1EA3"/>
    <w:rsid w:val="009C45A1"/>
    <w:rsid w:val="009C4AD7"/>
    <w:rsid w:val="009D0C09"/>
    <w:rsid w:val="009D4EB9"/>
    <w:rsid w:val="009D57E7"/>
    <w:rsid w:val="009D58BB"/>
    <w:rsid w:val="009E1AE6"/>
    <w:rsid w:val="009E2354"/>
    <w:rsid w:val="009E434C"/>
    <w:rsid w:val="009E4951"/>
    <w:rsid w:val="009E75FC"/>
    <w:rsid w:val="009F0134"/>
    <w:rsid w:val="009F3D6E"/>
    <w:rsid w:val="009F4001"/>
    <w:rsid w:val="009F42A8"/>
    <w:rsid w:val="009F5CD7"/>
    <w:rsid w:val="009F5E30"/>
    <w:rsid w:val="009F6685"/>
    <w:rsid w:val="00A047C5"/>
    <w:rsid w:val="00A05148"/>
    <w:rsid w:val="00A067EC"/>
    <w:rsid w:val="00A06860"/>
    <w:rsid w:val="00A07A42"/>
    <w:rsid w:val="00A1408B"/>
    <w:rsid w:val="00A20BBC"/>
    <w:rsid w:val="00A20D36"/>
    <w:rsid w:val="00A2484B"/>
    <w:rsid w:val="00A259A7"/>
    <w:rsid w:val="00A25FF6"/>
    <w:rsid w:val="00A26F5B"/>
    <w:rsid w:val="00A279DF"/>
    <w:rsid w:val="00A320D2"/>
    <w:rsid w:val="00A332B5"/>
    <w:rsid w:val="00A34515"/>
    <w:rsid w:val="00A360D3"/>
    <w:rsid w:val="00A403E0"/>
    <w:rsid w:val="00A445BE"/>
    <w:rsid w:val="00A45370"/>
    <w:rsid w:val="00A455C4"/>
    <w:rsid w:val="00A457E4"/>
    <w:rsid w:val="00A4667E"/>
    <w:rsid w:val="00A475DF"/>
    <w:rsid w:val="00A50A64"/>
    <w:rsid w:val="00A60946"/>
    <w:rsid w:val="00A615F0"/>
    <w:rsid w:val="00A61F61"/>
    <w:rsid w:val="00A62975"/>
    <w:rsid w:val="00A64BE6"/>
    <w:rsid w:val="00A6536D"/>
    <w:rsid w:val="00A65CD4"/>
    <w:rsid w:val="00A70867"/>
    <w:rsid w:val="00A70C28"/>
    <w:rsid w:val="00A81C05"/>
    <w:rsid w:val="00A82F2D"/>
    <w:rsid w:val="00A836EE"/>
    <w:rsid w:val="00A83E78"/>
    <w:rsid w:val="00A846E6"/>
    <w:rsid w:val="00A90164"/>
    <w:rsid w:val="00A933F3"/>
    <w:rsid w:val="00A93D3B"/>
    <w:rsid w:val="00A970A8"/>
    <w:rsid w:val="00AA4EBF"/>
    <w:rsid w:val="00AA6E3F"/>
    <w:rsid w:val="00AA6EB6"/>
    <w:rsid w:val="00AA7936"/>
    <w:rsid w:val="00AA7973"/>
    <w:rsid w:val="00AB1429"/>
    <w:rsid w:val="00AB1938"/>
    <w:rsid w:val="00AB391F"/>
    <w:rsid w:val="00AB5956"/>
    <w:rsid w:val="00AB674B"/>
    <w:rsid w:val="00AB699A"/>
    <w:rsid w:val="00AC0E68"/>
    <w:rsid w:val="00AC1051"/>
    <w:rsid w:val="00AC18C4"/>
    <w:rsid w:val="00AC1A89"/>
    <w:rsid w:val="00AC2AF0"/>
    <w:rsid w:val="00AC4D6F"/>
    <w:rsid w:val="00AD170B"/>
    <w:rsid w:val="00AD29EE"/>
    <w:rsid w:val="00AD404D"/>
    <w:rsid w:val="00AD74E7"/>
    <w:rsid w:val="00AE1377"/>
    <w:rsid w:val="00AE1C70"/>
    <w:rsid w:val="00AE31E2"/>
    <w:rsid w:val="00AE5796"/>
    <w:rsid w:val="00AE68BE"/>
    <w:rsid w:val="00AE6A5D"/>
    <w:rsid w:val="00AF02BA"/>
    <w:rsid w:val="00AF0B46"/>
    <w:rsid w:val="00AF3FFF"/>
    <w:rsid w:val="00AF4838"/>
    <w:rsid w:val="00AF6504"/>
    <w:rsid w:val="00B0018F"/>
    <w:rsid w:val="00B051CE"/>
    <w:rsid w:val="00B05561"/>
    <w:rsid w:val="00B07F6F"/>
    <w:rsid w:val="00B11746"/>
    <w:rsid w:val="00B140EF"/>
    <w:rsid w:val="00B14269"/>
    <w:rsid w:val="00B14FA7"/>
    <w:rsid w:val="00B20C04"/>
    <w:rsid w:val="00B30DA9"/>
    <w:rsid w:val="00B351BF"/>
    <w:rsid w:val="00B3626C"/>
    <w:rsid w:val="00B36776"/>
    <w:rsid w:val="00B36ABE"/>
    <w:rsid w:val="00B4478F"/>
    <w:rsid w:val="00B44C82"/>
    <w:rsid w:val="00B450FC"/>
    <w:rsid w:val="00B465B3"/>
    <w:rsid w:val="00B50F8D"/>
    <w:rsid w:val="00B5626E"/>
    <w:rsid w:val="00B5628B"/>
    <w:rsid w:val="00B56393"/>
    <w:rsid w:val="00B619C6"/>
    <w:rsid w:val="00B61DAA"/>
    <w:rsid w:val="00B62376"/>
    <w:rsid w:val="00B670C5"/>
    <w:rsid w:val="00B75058"/>
    <w:rsid w:val="00B752BA"/>
    <w:rsid w:val="00B7765A"/>
    <w:rsid w:val="00B80106"/>
    <w:rsid w:val="00B8475C"/>
    <w:rsid w:val="00B8643A"/>
    <w:rsid w:val="00B91FB5"/>
    <w:rsid w:val="00B92D92"/>
    <w:rsid w:val="00B95A6A"/>
    <w:rsid w:val="00B95CC1"/>
    <w:rsid w:val="00B96A5A"/>
    <w:rsid w:val="00BA0B61"/>
    <w:rsid w:val="00BA1753"/>
    <w:rsid w:val="00BA1AD0"/>
    <w:rsid w:val="00BA21A7"/>
    <w:rsid w:val="00BA39D5"/>
    <w:rsid w:val="00BB1853"/>
    <w:rsid w:val="00BB2B4F"/>
    <w:rsid w:val="00BB35DF"/>
    <w:rsid w:val="00BB5C25"/>
    <w:rsid w:val="00BB5C39"/>
    <w:rsid w:val="00BB5EB2"/>
    <w:rsid w:val="00BC091C"/>
    <w:rsid w:val="00BC0B00"/>
    <w:rsid w:val="00BC0D74"/>
    <w:rsid w:val="00BC3761"/>
    <w:rsid w:val="00BC5699"/>
    <w:rsid w:val="00BD15E7"/>
    <w:rsid w:val="00BD4C75"/>
    <w:rsid w:val="00BD5A64"/>
    <w:rsid w:val="00BD6583"/>
    <w:rsid w:val="00BE3425"/>
    <w:rsid w:val="00BE4401"/>
    <w:rsid w:val="00BE55AC"/>
    <w:rsid w:val="00BE5811"/>
    <w:rsid w:val="00BE6A6B"/>
    <w:rsid w:val="00BE7F73"/>
    <w:rsid w:val="00BF24BC"/>
    <w:rsid w:val="00BF35D4"/>
    <w:rsid w:val="00BF6247"/>
    <w:rsid w:val="00BF6968"/>
    <w:rsid w:val="00C0256A"/>
    <w:rsid w:val="00C02B7A"/>
    <w:rsid w:val="00C119D7"/>
    <w:rsid w:val="00C15459"/>
    <w:rsid w:val="00C160F7"/>
    <w:rsid w:val="00C21F78"/>
    <w:rsid w:val="00C24FDE"/>
    <w:rsid w:val="00C2633E"/>
    <w:rsid w:val="00C26EB9"/>
    <w:rsid w:val="00C3031C"/>
    <w:rsid w:val="00C3207E"/>
    <w:rsid w:val="00C32B90"/>
    <w:rsid w:val="00C346CE"/>
    <w:rsid w:val="00C35010"/>
    <w:rsid w:val="00C352EC"/>
    <w:rsid w:val="00C373B7"/>
    <w:rsid w:val="00C37E6B"/>
    <w:rsid w:val="00C40284"/>
    <w:rsid w:val="00C41D44"/>
    <w:rsid w:val="00C462E4"/>
    <w:rsid w:val="00C4687B"/>
    <w:rsid w:val="00C46922"/>
    <w:rsid w:val="00C47DC4"/>
    <w:rsid w:val="00C5048B"/>
    <w:rsid w:val="00C563A0"/>
    <w:rsid w:val="00C57FFC"/>
    <w:rsid w:val="00C646AF"/>
    <w:rsid w:val="00C700BC"/>
    <w:rsid w:val="00C727F6"/>
    <w:rsid w:val="00C73831"/>
    <w:rsid w:val="00C747D5"/>
    <w:rsid w:val="00C7541B"/>
    <w:rsid w:val="00C80151"/>
    <w:rsid w:val="00C80805"/>
    <w:rsid w:val="00C80C04"/>
    <w:rsid w:val="00C82C0D"/>
    <w:rsid w:val="00C91036"/>
    <w:rsid w:val="00C9193B"/>
    <w:rsid w:val="00C91BB1"/>
    <w:rsid w:val="00C93099"/>
    <w:rsid w:val="00C97F14"/>
    <w:rsid w:val="00CA0FEF"/>
    <w:rsid w:val="00CA210C"/>
    <w:rsid w:val="00CA3EC2"/>
    <w:rsid w:val="00CA6B55"/>
    <w:rsid w:val="00CA770E"/>
    <w:rsid w:val="00CB1CD4"/>
    <w:rsid w:val="00CB326A"/>
    <w:rsid w:val="00CB3661"/>
    <w:rsid w:val="00CB595B"/>
    <w:rsid w:val="00CB7092"/>
    <w:rsid w:val="00CB7771"/>
    <w:rsid w:val="00CB7C28"/>
    <w:rsid w:val="00CC0BE2"/>
    <w:rsid w:val="00CC329E"/>
    <w:rsid w:val="00CC3609"/>
    <w:rsid w:val="00CC3DC1"/>
    <w:rsid w:val="00CD3BF0"/>
    <w:rsid w:val="00CD3DAC"/>
    <w:rsid w:val="00CD4989"/>
    <w:rsid w:val="00CD6047"/>
    <w:rsid w:val="00CD7AFE"/>
    <w:rsid w:val="00CE3A32"/>
    <w:rsid w:val="00CE3C1D"/>
    <w:rsid w:val="00CE46D3"/>
    <w:rsid w:val="00CE4B79"/>
    <w:rsid w:val="00CF27AB"/>
    <w:rsid w:val="00CF2D37"/>
    <w:rsid w:val="00CF3837"/>
    <w:rsid w:val="00CF3C53"/>
    <w:rsid w:val="00CF5281"/>
    <w:rsid w:val="00CF5D30"/>
    <w:rsid w:val="00CF6DFD"/>
    <w:rsid w:val="00D02FA5"/>
    <w:rsid w:val="00D0365C"/>
    <w:rsid w:val="00D0395E"/>
    <w:rsid w:val="00D03A4B"/>
    <w:rsid w:val="00D0496A"/>
    <w:rsid w:val="00D07C4E"/>
    <w:rsid w:val="00D106D6"/>
    <w:rsid w:val="00D14D28"/>
    <w:rsid w:val="00D20A0A"/>
    <w:rsid w:val="00D24015"/>
    <w:rsid w:val="00D250D6"/>
    <w:rsid w:val="00D3173A"/>
    <w:rsid w:val="00D34A87"/>
    <w:rsid w:val="00D413E4"/>
    <w:rsid w:val="00D441A6"/>
    <w:rsid w:val="00D4459A"/>
    <w:rsid w:val="00D45D39"/>
    <w:rsid w:val="00D50997"/>
    <w:rsid w:val="00D52A98"/>
    <w:rsid w:val="00D6004C"/>
    <w:rsid w:val="00D6106F"/>
    <w:rsid w:val="00D61E25"/>
    <w:rsid w:val="00D62425"/>
    <w:rsid w:val="00D629DE"/>
    <w:rsid w:val="00D6400C"/>
    <w:rsid w:val="00D640ED"/>
    <w:rsid w:val="00D64BB0"/>
    <w:rsid w:val="00D64D39"/>
    <w:rsid w:val="00D7218F"/>
    <w:rsid w:val="00D73F55"/>
    <w:rsid w:val="00D7500E"/>
    <w:rsid w:val="00D75EC3"/>
    <w:rsid w:val="00D76F8A"/>
    <w:rsid w:val="00D807F7"/>
    <w:rsid w:val="00D80D1D"/>
    <w:rsid w:val="00D83CBC"/>
    <w:rsid w:val="00D909D4"/>
    <w:rsid w:val="00D911A8"/>
    <w:rsid w:val="00D92BAA"/>
    <w:rsid w:val="00D92F21"/>
    <w:rsid w:val="00D968DA"/>
    <w:rsid w:val="00D96F04"/>
    <w:rsid w:val="00DA0266"/>
    <w:rsid w:val="00DA0CF8"/>
    <w:rsid w:val="00DA2CA8"/>
    <w:rsid w:val="00DA2E65"/>
    <w:rsid w:val="00DA4287"/>
    <w:rsid w:val="00DA53DC"/>
    <w:rsid w:val="00DA5B99"/>
    <w:rsid w:val="00DA7DA2"/>
    <w:rsid w:val="00DA7F5F"/>
    <w:rsid w:val="00DB3B45"/>
    <w:rsid w:val="00DB4511"/>
    <w:rsid w:val="00DC0F91"/>
    <w:rsid w:val="00DC1D2C"/>
    <w:rsid w:val="00DC1FB5"/>
    <w:rsid w:val="00DC26E2"/>
    <w:rsid w:val="00DC33B9"/>
    <w:rsid w:val="00DD31DD"/>
    <w:rsid w:val="00DD4E85"/>
    <w:rsid w:val="00DD6418"/>
    <w:rsid w:val="00DE1B30"/>
    <w:rsid w:val="00DE2002"/>
    <w:rsid w:val="00DE35FC"/>
    <w:rsid w:val="00DE72B5"/>
    <w:rsid w:val="00DF48D0"/>
    <w:rsid w:val="00DF5017"/>
    <w:rsid w:val="00DF55C6"/>
    <w:rsid w:val="00DF6031"/>
    <w:rsid w:val="00E002FC"/>
    <w:rsid w:val="00E00FBD"/>
    <w:rsid w:val="00E0269B"/>
    <w:rsid w:val="00E029DD"/>
    <w:rsid w:val="00E04E24"/>
    <w:rsid w:val="00E05F56"/>
    <w:rsid w:val="00E06A0C"/>
    <w:rsid w:val="00E06F9C"/>
    <w:rsid w:val="00E10C60"/>
    <w:rsid w:val="00E173EC"/>
    <w:rsid w:val="00E17726"/>
    <w:rsid w:val="00E177DC"/>
    <w:rsid w:val="00E201B1"/>
    <w:rsid w:val="00E21093"/>
    <w:rsid w:val="00E21C6F"/>
    <w:rsid w:val="00E26C4E"/>
    <w:rsid w:val="00E324CF"/>
    <w:rsid w:val="00E350F8"/>
    <w:rsid w:val="00E36823"/>
    <w:rsid w:val="00E40AB2"/>
    <w:rsid w:val="00E41273"/>
    <w:rsid w:val="00E432BB"/>
    <w:rsid w:val="00E433EC"/>
    <w:rsid w:val="00E469B6"/>
    <w:rsid w:val="00E46CF7"/>
    <w:rsid w:val="00E46DF5"/>
    <w:rsid w:val="00E47796"/>
    <w:rsid w:val="00E53924"/>
    <w:rsid w:val="00E54185"/>
    <w:rsid w:val="00E55E0B"/>
    <w:rsid w:val="00E56886"/>
    <w:rsid w:val="00E64DB0"/>
    <w:rsid w:val="00E6704E"/>
    <w:rsid w:val="00E72387"/>
    <w:rsid w:val="00E7460E"/>
    <w:rsid w:val="00E74D15"/>
    <w:rsid w:val="00E756A5"/>
    <w:rsid w:val="00E75FAC"/>
    <w:rsid w:val="00E7633D"/>
    <w:rsid w:val="00E80DF7"/>
    <w:rsid w:val="00E868ED"/>
    <w:rsid w:val="00E875E8"/>
    <w:rsid w:val="00E922A1"/>
    <w:rsid w:val="00E94A6F"/>
    <w:rsid w:val="00E96491"/>
    <w:rsid w:val="00EA375D"/>
    <w:rsid w:val="00EA37EF"/>
    <w:rsid w:val="00EA4A8B"/>
    <w:rsid w:val="00EA4D38"/>
    <w:rsid w:val="00EA4FE4"/>
    <w:rsid w:val="00EB306E"/>
    <w:rsid w:val="00EB6948"/>
    <w:rsid w:val="00EB7123"/>
    <w:rsid w:val="00EB7635"/>
    <w:rsid w:val="00EC1ACF"/>
    <w:rsid w:val="00EC3FBF"/>
    <w:rsid w:val="00EC5752"/>
    <w:rsid w:val="00ED0521"/>
    <w:rsid w:val="00ED18D1"/>
    <w:rsid w:val="00ED2376"/>
    <w:rsid w:val="00ED44E2"/>
    <w:rsid w:val="00ED7A3F"/>
    <w:rsid w:val="00ED7DED"/>
    <w:rsid w:val="00EE363C"/>
    <w:rsid w:val="00EE6E87"/>
    <w:rsid w:val="00EE775D"/>
    <w:rsid w:val="00EF0A7F"/>
    <w:rsid w:val="00EF0A8B"/>
    <w:rsid w:val="00EF14DB"/>
    <w:rsid w:val="00EF20D0"/>
    <w:rsid w:val="00EF471C"/>
    <w:rsid w:val="00EF5256"/>
    <w:rsid w:val="00EF62D5"/>
    <w:rsid w:val="00F00393"/>
    <w:rsid w:val="00F003CF"/>
    <w:rsid w:val="00F026AD"/>
    <w:rsid w:val="00F03729"/>
    <w:rsid w:val="00F12B2A"/>
    <w:rsid w:val="00F1416C"/>
    <w:rsid w:val="00F22358"/>
    <w:rsid w:val="00F2277A"/>
    <w:rsid w:val="00F25AEF"/>
    <w:rsid w:val="00F27EB2"/>
    <w:rsid w:val="00F30003"/>
    <w:rsid w:val="00F3059D"/>
    <w:rsid w:val="00F3233C"/>
    <w:rsid w:val="00F324B5"/>
    <w:rsid w:val="00F33E66"/>
    <w:rsid w:val="00F37B1F"/>
    <w:rsid w:val="00F403F8"/>
    <w:rsid w:val="00F41C53"/>
    <w:rsid w:val="00F440A7"/>
    <w:rsid w:val="00F45CE6"/>
    <w:rsid w:val="00F51FDE"/>
    <w:rsid w:val="00F52D4B"/>
    <w:rsid w:val="00F5741E"/>
    <w:rsid w:val="00F57FF0"/>
    <w:rsid w:val="00F60AC6"/>
    <w:rsid w:val="00F6112C"/>
    <w:rsid w:val="00F64D17"/>
    <w:rsid w:val="00F65C88"/>
    <w:rsid w:val="00F70DC5"/>
    <w:rsid w:val="00F719AF"/>
    <w:rsid w:val="00F73630"/>
    <w:rsid w:val="00F7441B"/>
    <w:rsid w:val="00F75081"/>
    <w:rsid w:val="00F754A4"/>
    <w:rsid w:val="00F75DF6"/>
    <w:rsid w:val="00F763B6"/>
    <w:rsid w:val="00F76FD6"/>
    <w:rsid w:val="00F7754B"/>
    <w:rsid w:val="00F837D2"/>
    <w:rsid w:val="00F83908"/>
    <w:rsid w:val="00F84AAA"/>
    <w:rsid w:val="00F87245"/>
    <w:rsid w:val="00F904A8"/>
    <w:rsid w:val="00F907CF"/>
    <w:rsid w:val="00F94C01"/>
    <w:rsid w:val="00F952A6"/>
    <w:rsid w:val="00F962A1"/>
    <w:rsid w:val="00F96B38"/>
    <w:rsid w:val="00F97AC0"/>
    <w:rsid w:val="00FA12B5"/>
    <w:rsid w:val="00FA4843"/>
    <w:rsid w:val="00FB1C01"/>
    <w:rsid w:val="00FB3424"/>
    <w:rsid w:val="00FB3BE4"/>
    <w:rsid w:val="00FB5EE7"/>
    <w:rsid w:val="00FC2705"/>
    <w:rsid w:val="00FC28F2"/>
    <w:rsid w:val="00FC57C9"/>
    <w:rsid w:val="00FC72AA"/>
    <w:rsid w:val="00FD212A"/>
    <w:rsid w:val="00FD36B8"/>
    <w:rsid w:val="00FE0928"/>
    <w:rsid w:val="00FE1D51"/>
    <w:rsid w:val="00FE5074"/>
    <w:rsid w:val="00FE5681"/>
    <w:rsid w:val="00FE5FF9"/>
    <w:rsid w:val="00FE7697"/>
    <w:rsid w:val="00FF0D68"/>
    <w:rsid w:val="00FF17A2"/>
    <w:rsid w:val="00FF3386"/>
    <w:rsid w:val="00FF6A1C"/>
    <w:rsid w:val="00FF6B1F"/>
    <w:rsid w:val="011949CD"/>
    <w:rsid w:val="01226120"/>
    <w:rsid w:val="01271818"/>
    <w:rsid w:val="012E439E"/>
    <w:rsid w:val="012F41F1"/>
    <w:rsid w:val="01325A8F"/>
    <w:rsid w:val="0152786E"/>
    <w:rsid w:val="01635C49"/>
    <w:rsid w:val="01AF70E0"/>
    <w:rsid w:val="01B30539"/>
    <w:rsid w:val="01B57CB1"/>
    <w:rsid w:val="026E7B4E"/>
    <w:rsid w:val="02A20C8E"/>
    <w:rsid w:val="02C80459"/>
    <w:rsid w:val="02F0175E"/>
    <w:rsid w:val="02F2088F"/>
    <w:rsid w:val="033B110D"/>
    <w:rsid w:val="039E740C"/>
    <w:rsid w:val="03A2440C"/>
    <w:rsid w:val="03C7439E"/>
    <w:rsid w:val="03CA37D9"/>
    <w:rsid w:val="03D12B67"/>
    <w:rsid w:val="03D8626A"/>
    <w:rsid w:val="04021876"/>
    <w:rsid w:val="0422171C"/>
    <w:rsid w:val="042C41C0"/>
    <w:rsid w:val="042F5B05"/>
    <w:rsid w:val="044729C4"/>
    <w:rsid w:val="044D57E6"/>
    <w:rsid w:val="0458215C"/>
    <w:rsid w:val="046061CC"/>
    <w:rsid w:val="04745538"/>
    <w:rsid w:val="047F18B9"/>
    <w:rsid w:val="04C92897"/>
    <w:rsid w:val="04D03646"/>
    <w:rsid w:val="04E470A0"/>
    <w:rsid w:val="057F6DC9"/>
    <w:rsid w:val="05895CC4"/>
    <w:rsid w:val="05997254"/>
    <w:rsid w:val="05A0386F"/>
    <w:rsid w:val="05A351AD"/>
    <w:rsid w:val="05B128D7"/>
    <w:rsid w:val="05D709B3"/>
    <w:rsid w:val="05E05A96"/>
    <w:rsid w:val="06361DFE"/>
    <w:rsid w:val="064648FC"/>
    <w:rsid w:val="06545602"/>
    <w:rsid w:val="06972A8A"/>
    <w:rsid w:val="06D15C94"/>
    <w:rsid w:val="06DF5D71"/>
    <w:rsid w:val="06E57C76"/>
    <w:rsid w:val="06EA0626"/>
    <w:rsid w:val="074366AE"/>
    <w:rsid w:val="075356B6"/>
    <w:rsid w:val="07846919"/>
    <w:rsid w:val="07E350C8"/>
    <w:rsid w:val="082D6FB0"/>
    <w:rsid w:val="086668EF"/>
    <w:rsid w:val="0876094C"/>
    <w:rsid w:val="08A54D99"/>
    <w:rsid w:val="08C416C3"/>
    <w:rsid w:val="09004C77"/>
    <w:rsid w:val="090265EC"/>
    <w:rsid w:val="0930032E"/>
    <w:rsid w:val="09F34041"/>
    <w:rsid w:val="0A7F786B"/>
    <w:rsid w:val="0A8D1094"/>
    <w:rsid w:val="0A95537F"/>
    <w:rsid w:val="0A9F3990"/>
    <w:rsid w:val="0B571202"/>
    <w:rsid w:val="0B6C1E53"/>
    <w:rsid w:val="0B9C06D5"/>
    <w:rsid w:val="0BA63302"/>
    <w:rsid w:val="0BD9116B"/>
    <w:rsid w:val="0BE9290A"/>
    <w:rsid w:val="0C683626"/>
    <w:rsid w:val="0C7A5796"/>
    <w:rsid w:val="0C8C5AFB"/>
    <w:rsid w:val="0C963EF8"/>
    <w:rsid w:val="0D0826AD"/>
    <w:rsid w:val="0D0F224C"/>
    <w:rsid w:val="0D103128"/>
    <w:rsid w:val="0D2D2AAA"/>
    <w:rsid w:val="0D30053E"/>
    <w:rsid w:val="0D4E59FF"/>
    <w:rsid w:val="0D8C04F1"/>
    <w:rsid w:val="0D9C676A"/>
    <w:rsid w:val="0DAC4A67"/>
    <w:rsid w:val="0DBA4B4D"/>
    <w:rsid w:val="0DF5231E"/>
    <w:rsid w:val="0E1101F2"/>
    <w:rsid w:val="0E236E8B"/>
    <w:rsid w:val="0E26072A"/>
    <w:rsid w:val="0EFC22AE"/>
    <w:rsid w:val="0F3A448D"/>
    <w:rsid w:val="0F8C280E"/>
    <w:rsid w:val="0FF46D31"/>
    <w:rsid w:val="0FF56606"/>
    <w:rsid w:val="103D3F25"/>
    <w:rsid w:val="106C2D6C"/>
    <w:rsid w:val="10A32505"/>
    <w:rsid w:val="10A81246"/>
    <w:rsid w:val="10CC55B8"/>
    <w:rsid w:val="11286567"/>
    <w:rsid w:val="112A0531"/>
    <w:rsid w:val="119416B6"/>
    <w:rsid w:val="11D25F32"/>
    <w:rsid w:val="12125943"/>
    <w:rsid w:val="123F04E6"/>
    <w:rsid w:val="124011D5"/>
    <w:rsid w:val="12433B36"/>
    <w:rsid w:val="126569F8"/>
    <w:rsid w:val="128D50B0"/>
    <w:rsid w:val="12A6008B"/>
    <w:rsid w:val="12A92B51"/>
    <w:rsid w:val="12B83BF7"/>
    <w:rsid w:val="12C5437D"/>
    <w:rsid w:val="12C72DE6"/>
    <w:rsid w:val="12D51257"/>
    <w:rsid w:val="13166FBF"/>
    <w:rsid w:val="133F20B0"/>
    <w:rsid w:val="134560F5"/>
    <w:rsid w:val="135E2740"/>
    <w:rsid w:val="13824BF1"/>
    <w:rsid w:val="13E175CD"/>
    <w:rsid w:val="143642E1"/>
    <w:rsid w:val="1471571A"/>
    <w:rsid w:val="1490506D"/>
    <w:rsid w:val="14B65F60"/>
    <w:rsid w:val="14E57140"/>
    <w:rsid w:val="14EC6276"/>
    <w:rsid w:val="14EF0922"/>
    <w:rsid w:val="15205ED3"/>
    <w:rsid w:val="15224B0B"/>
    <w:rsid w:val="152D4729"/>
    <w:rsid w:val="1533640A"/>
    <w:rsid w:val="153F50D3"/>
    <w:rsid w:val="15461F78"/>
    <w:rsid w:val="15B605E5"/>
    <w:rsid w:val="16035FDF"/>
    <w:rsid w:val="168C5D0E"/>
    <w:rsid w:val="168F6A22"/>
    <w:rsid w:val="16946343"/>
    <w:rsid w:val="16B543D5"/>
    <w:rsid w:val="16BD3F10"/>
    <w:rsid w:val="17053961"/>
    <w:rsid w:val="171559AB"/>
    <w:rsid w:val="173C4B1A"/>
    <w:rsid w:val="17515251"/>
    <w:rsid w:val="17593E68"/>
    <w:rsid w:val="176A78D9"/>
    <w:rsid w:val="17717C2B"/>
    <w:rsid w:val="17A644EC"/>
    <w:rsid w:val="17AC0656"/>
    <w:rsid w:val="17AF6D1D"/>
    <w:rsid w:val="17B113BF"/>
    <w:rsid w:val="17B12E8E"/>
    <w:rsid w:val="17F06029"/>
    <w:rsid w:val="18354E04"/>
    <w:rsid w:val="183B7B0E"/>
    <w:rsid w:val="186971E7"/>
    <w:rsid w:val="189E74FF"/>
    <w:rsid w:val="19017392"/>
    <w:rsid w:val="191E736D"/>
    <w:rsid w:val="195049B4"/>
    <w:rsid w:val="195A108F"/>
    <w:rsid w:val="198E057C"/>
    <w:rsid w:val="19B97B07"/>
    <w:rsid w:val="19DB3BBC"/>
    <w:rsid w:val="1A17459F"/>
    <w:rsid w:val="1A5F4E7E"/>
    <w:rsid w:val="1AA466A3"/>
    <w:rsid w:val="1AA60F89"/>
    <w:rsid w:val="1ADC0AEE"/>
    <w:rsid w:val="1AFE67D6"/>
    <w:rsid w:val="1B1A33C4"/>
    <w:rsid w:val="1B472C35"/>
    <w:rsid w:val="1B6034CD"/>
    <w:rsid w:val="1B6E5458"/>
    <w:rsid w:val="1B846E73"/>
    <w:rsid w:val="1BA07D6D"/>
    <w:rsid w:val="1BA31ED5"/>
    <w:rsid w:val="1BE23ADA"/>
    <w:rsid w:val="1C1A1360"/>
    <w:rsid w:val="1C1F18E8"/>
    <w:rsid w:val="1C516EF6"/>
    <w:rsid w:val="1C5273D7"/>
    <w:rsid w:val="1C6F7740"/>
    <w:rsid w:val="1C994E1A"/>
    <w:rsid w:val="1CA92C52"/>
    <w:rsid w:val="1CD535BE"/>
    <w:rsid w:val="1CD67589"/>
    <w:rsid w:val="1D032F5A"/>
    <w:rsid w:val="1D6628F1"/>
    <w:rsid w:val="1D9D511D"/>
    <w:rsid w:val="1DB22AE1"/>
    <w:rsid w:val="1E432EC2"/>
    <w:rsid w:val="1E5D0591"/>
    <w:rsid w:val="1EA47B74"/>
    <w:rsid w:val="1ECF1942"/>
    <w:rsid w:val="1ED3045A"/>
    <w:rsid w:val="1F51312D"/>
    <w:rsid w:val="1F7C3428"/>
    <w:rsid w:val="1F8A649F"/>
    <w:rsid w:val="1F8A6578"/>
    <w:rsid w:val="1F9B68EE"/>
    <w:rsid w:val="1F9D4C77"/>
    <w:rsid w:val="201A4806"/>
    <w:rsid w:val="201D02D1"/>
    <w:rsid w:val="202C08F1"/>
    <w:rsid w:val="2040470A"/>
    <w:rsid w:val="20740D69"/>
    <w:rsid w:val="20BF18B6"/>
    <w:rsid w:val="211778EC"/>
    <w:rsid w:val="213B0E0C"/>
    <w:rsid w:val="215D400B"/>
    <w:rsid w:val="21791B17"/>
    <w:rsid w:val="21AA1688"/>
    <w:rsid w:val="21E373C9"/>
    <w:rsid w:val="21FB5E4C"/>
    <w:rsid w:val="222F59A7"/>
    <w:rsid w:val="225C42C2"/>
    <w:rsid w:val="2298179E"/>
    <w:rsid w:val="229C0E4F"/>
    <w:rsid w:val="22CA1B74"/>
    <w:rsid w:val="22F268D4"/>
    <w:rsid w:val="234336EA"/>
    <w:rsid w:val="238B4E5F"/>
    <w:rsid w:val="23FD74A8"/>
    <w:rsid w:val="24015121"/>
    <w:rsid w:val="240E4B90"/>
    <w:rsid w:val="245017D1"/>
    <w:rsid w:val="247B3126"/>
    <w:rsid w:val="248C5749"/>
    <w:rsid w:val="249B079E"/>
    <w:rsid w:val="24B1674A"/>
    <w:rsid w:val="24BD3A36"/>
    <w:rsid w:val="2510464C"/>
    <w:rsid w:val="25171622"/>
    <w:rsid w:val="253F37A8"/>
    <w:rsid w:val="254D3184"/>
    <w:rsid w:val="2585340F"/>
    <w:rsid w:val="26856324"/>
    <w:rsid w:val="269D352E"/>
    <w:rsid w:val="26BC4772"/>
    <w:rsid w:val="26DC5ACA"/>
    <w:rsid w:val="26EA3245"/>
    <w:rsid w:val="26F561C6"/>
    <w:rsid w:val="270F5DA7"/>
    <w:rsid w:val="272F01F7"/>
    <w:rsid w:val="2764543E"/>
    <w:rsid w:val="27905770"/>
    <w:rsid w:val="27C546B8"/>
    <w:rsid w:val="27F82F77"/>
    <w:rsid w:val="27FA3F51"/>
    <w:rsid w:val="28053566"/>
    <w:rsid w:val="28434E9B"/>
    <w:rsid w:val="285D13EC"/>
    <w:rsid w:val="28601FEF"/>
    <w:rsid w:val="28607E32"/>
    <w:rsid w:val="28645324"/>
    <w:rsid w:val="2865694F"/>
    <w:rsid w:val="28897A22"/>
    <w:rsid w:val="28A62BFE"/>
    <w:rsid w:val="28DE5466"/>
    <w:rsid w:val="28F8075F"/>
    <w:rsid w:val="292070F3"/>
    <w:rsid w:val="294F4B81"/>
    <w:rsid w:val="296F4050"/>
    <w:rsid w:val="298C338C"/>
    <w:rsid w:val="29B2140D"/>
    <w:rsid w:val="2A106035"/>
    <w:rsid w:val="2A5065B2"/>
    <w:rsid w:val="2A900FAD"/>
    <w:rsid w:val="2AA82F26"/>
    <w:rsid w:val="2AF05EF0"/>
    <w:rsid w:val="2AF53303"/>
    <w:rsid w:val="2AF62390"/>
    <w:rsid w:val="2B142433"/>
    <w:rsid w:val="2B557066"/>
    <w:rsid w:val="2B563FA5"/>
    <w:rsid w:val="2B5E540C"/>
    <w:rsid w:val="2B9841A4"/>
    <w:rsid w:val="2C075BA7"/>
    <w:rsid w:val="2C4A24BC"/>
    <w:rsid w:val="2C8473B7"/>
    <w:rsid w:val="2C952343"/>
    <w:rsid w:val="2D1C0816"/>
    <w:rsid w:val="2D1C4D7A"/>
    <w:rsid w:val="2D664671"/>
    <w:rsid w:val="2D681650"/>
    <w:rsid w:val="2D88240F"/>
    <w:rsid w:val="2D92328E"/>
    <w:rsid w:val="2D9B012A"/>
    <w:rsid w:val="2DF92934"/>
    <w:rsid w:val="2E0E6DB8"/>
    <w:rsid w:val="2E7B5A71"/>
    <w:rsid w:val="2F0A2E12"/>
    <w:rsid w:val="2F374CA2"/>
    <w:rsid w:val="2F454C5F"/>
    <w:rsid w:val="2F6A7667"/>
    <w:rsid w:val="2F7C50D3"/>
    <w:rsid w:val="2F976BF0"/>
    <w:rsid w:val="2FC45829"/>
    <w:rsid w:val="2FCE7794"/>
    <w:rsid w:val="30032221"/>
    <w:rsid w:val="305D4927"/>
    <w:rsid w:val="305F4787"/>
    <w:rsid w:val="306F174F"/>
    <w:rsid w:val="307750E9"/>
    <w:rsid w:val="30956450"/>
    <w:rsid w:val="30B005FB"/>
    <w:rsid w:val="30B63A8B"/>
    <w:rsid w:val="30BD49FA"/>
    <w:rsid w:val="30DF1F87"/>
    <w:rsid w:val="30EB79CF"/>
    <w:rsid w:val="30F26A5C"/>
    <w:rsid w:val="31075DC0"/>
    <w:rsid w:val="310B5831"/>
    <w:rsid w:val="31167D3E"/>
    <w:rsid w:val="313578DA"/>
    <w:rsid w:val="316C6E1D"/>
    <w:rsid w:val="31A84FF6"/>
    <w:rsid w:val="31E50DCC"/>
    <w:rsid w:val="32002EBC"/>
    <w:rsid w:val="320F1351"/>
    <w:rsid w:val="32DE1DC2"/>
    <w:rsid w:val="32E30917"/>
    <w:rsid w:val="32F470C1"/>
    <w:rsid w:val="331A65AF"/>
    <w:rsid w:val="333402A1"/>
    <w:rsid w:val="334D780C"/>
    <w:rsid w:val="335039CF"/>
    <w:rsid w:val="33636F48"/>
    <w:rsid w:val="336A1537"/>
    <w:rsid w:val="33745217"/>
    <w:rsid w:val="337771AE"/>
    <w:rsid w:val="33814D5C"/>
    <w:rsid w:val="3382133D"/>
    <w:rsid w:val="339F03AA"/>
    <w:rsid w:val="33B63632"/>
    <w:rsid w:val="33FD7F0B"/>
    <w:rsid w:val="34211691"/>
    <w:rsid w:val="347D08A1"/>
    <w:rsid w:val="348A4CBF"/>
    <w:rsid w:val="34A45A1D"/>
    <w:rsid w:val="34BA5572"/>
    <w:rsid w:val="34CB5CD7"/>
    <w:rsid w:val="34D3082A"/>
    <w:rsid w:val="34DE0A0E"/>
    <w:rsid w:val="351A4295"/>
    <w:rsid w:val="351D1FD7"/>
    <w:rsid w:val="352C27DA"/>
    <w:rsid w:val="3542119D"/>
    <w:rsid w:val="35E0728C"/>
    <w:rsid w:val="35E6294C"/>
    <w:rsid w:val="35E64CFB"/>
    <w:rsid w:val="35F918D5"/>
    <w:rsid w:val="362B7879"/>
    <w:rsid w:val="36362B86"/>
    <w:rsid w:val="364812ED"/>
    <w:rsid w:val="36802A1D"/>
    <w:rsid w:val="36961941"/>
    <w:rsid w:val="36A76AF3"/>
    <w:rsid w:val="36E36908"/>
    <w:rsid w:val="36FB4B27"/>
    <w:rsid w:val="36FE3AF0"/>
    <w:rsid w:val="37123AEF"/>
    <w:rsid w:val="379540A7"/>
    <w:rsid w:val="37AF4DE3"/>
    <w:rsid w:val="37E43BD4"/>
    <w:rsid w:val="386A6C8B"/>
    <w:rsid w:val="38797B56"/>
    <w:rsid w:val="38B95B73"/>
    <w:rsid w:val="38D743AC"/>
    <w:rsid w:val="38D95306"/>
    <w:rsid w:val="38DB5B90"/>
    <w:rsid w:val="38E70932"/>
    <w:rsid w:val="38E761C8"/>
    <w:rsid w:val="3964194F"/>
    <w:rsid w:val="3968645D"/>
    <w:rsid w:val="39827EF6"/>
    <w:rsid w:val="39893797"/>
    <w:rsid w:val="399732A4"/>
    <w:rsid w:val="39CF1A96"/>
    <w:rsid w:val="39D47467"/>
    <w:rsid w:val="39E134DF"/>
    <w:rsid w:val="3A041BC4"/>
    <w:rsid w:val="3A43465E"/>
    <w:rsid w:val="3A474D97"/>
    <w:rsid w:val="3A4C625C"/>
    <w:rsid w:val="3A802DEC"/>
    <w:rsid w:val="3AAA2007"/>
    <w:rsid w:val="3AEA1F6C"/>
    <w:rsid w:val="3B35353A"/>
    <w:rsid w:val="3BC634D1"/>
    <w:rsid w:val="3BDD014F"/>
    <w:rsid w:val="3BEA3B49"/>
    <w:rsid w:val="3C681D8A"/>
    <w:rsid w:val="3C706E90"/>
    <w:rsid w:val="3CD8070C"/>
    <w:rsid w:val="3CF60FC7"/>
    <w:rsid w:val="3D1A3E3C"/>
    <w:rsid w:val="3D3103CE"/>
    <w:rsid w:val="3D632551"/>
    <w:rsid w:val="3D7711CE"/>
    <w:rsid w:val="3DA3755A"/>
    <w:rsid w:val="3DB83060"/>
    <w:rsid w:val="3DF040EA"/>
    <w:rsid w:val="3E18158D"/>
    <w:rsid w:val="3E2D40E6"/>
    <w:rsid w:val="3E395B9D"/>
    <w:rsid w:val="3E3E5A89"/>
    <w:rsid w:val="3E4A2E6D"/>
    <w:rsid w:val="3E572320"/>
    <w:rsid w:val="3EA719E9"/>
    <w:rsid w:val="3EB85B25"/>
    <w:rsid w:val="3F161F71"/>
    <w:rsid w:val="3F29723C"/>
    <w:rsid w:val="3FA37FE6"/>
    <w:rsid w:val="3FA44C23"/>
    <w:rsid w:val="3FEF4CAF"/>
    <w:rsid w:val="4003377A"/>
    <w:rsid w:val="404228F2"/>
    <w:rsid w:val="40504003"/>
    <w:rsid w:val="40B7500D"/>
    <w:rsid w:val="40C13983"/>
    <w:rsid w:val="40E37C31"/>
    <w:rsid w:val="413D64F4"/>
    <w:rsid w:val="414F2C34"/>
    <w:rsid w:val="415112F9"/>
    <w:rsid w:val="415856A1"/>
    <w:rsid w:val="41855F22"/>
    <w:rsid w:val="41A97DAE"/>
    <w:rsid w:val="41DF1E21"/>
    <w:rsid w:val="420D409B"/>
    <w:rsid w:val="42181C86"/>
    <w:rsid w:val="42216349"/>
    <w:rsid w:val="42333F9B"/>
    <w:rsid w:val="426D5939"/>
    <w:rsid w:val="427211D8"/>
    <w:rsid w:val="42775F1B"/>
    <w:rsid w:val="427A45C5"/>
    <w:rsid w:val="429A770A"/>
    <w:rsid w:val="429F4C54"/>
    <w:rsid w:val="42D61FC5"/>
    <w:rsid w:val="430A4537"/>
    <w:rsid w:val="430C142F"/>
    <w:rsid w:val="430C4731"/>
    <w:rsid w:val="43576AE6"/>
    <w:rsid w:val="444255B6"/>
    <w:rsid w:val="444A3AAA"/>
    <w:rsid w:val="44D71A86"/>
    <w:rsid w:val="44F7381B"/>
    <w:rsid w:val="452E53D5"/>
    <w:rsid w:val="4557336D"/>
    <w:rsid w:val="45611A6C"/>
    <w:rsid w:val="456357E4"/>
    <w:rsid w:val="45716DC1"/>
    <w:rsid w:val="457B1381"/>
    <w:rsid w:val="4582210E"/>
    <w:rsid w:val="45E306D3"/>
    <w:rsid w:val="45F26761"/>
    <w:rsid w:val="461F2696"/>
    <w:rsid w:val="4629258A"/>
    <w:rsid w:val="462B0F4C"/>
    <w:rsid w:val="463B2A78"/>
    <w:rsid w:val="464E08AF"/>
    <w:rsid w:val="464E20AA"/>
    <w:rsid w:val="469541B3"/>
    <w:rsid w:val="46A42F48"/>
    <w:rsid w:val="46A61876"/>
    <w:rsid w:val="46EF35FC"/>
    <w:rsid w:val="4727150D"/>
    <w:rsid w:val="478C29D1"/>
    <w:rsid w:val="47953C4F"/>
    <w:rsid w:val="47C22447"/>
    <w:rsid w:val="48426A8C"/>
    <w:rsid w:val="488F68C6"/>
    <w:rsid w:val="48D679D5"/>
    <w:rsid w:val="48D82045"/>
    <w:rsid w:val="48E6768F"/>
    <w:rsid w:val="491924BE"/>
    <w:rsid w:val="49723C7D"/>
    <w:rsid w:val="49A11775"/>
    <w:rsid w:val="49A31754"/>
    <w:rsid w:val="49AB4C68"/>
    <w:rsid w:val="49D34022"/>
    <w:rsid w:val="49DC11DB"/>
    <w:rsid w:val="4A190351"/>
    <w:rsid w:val="4A33475A"/>
    <w:rsid w:val="4A6034BA"/>
    <w:rsid w:val="4A7C09CE"/>
    <w:rsid w:val="4AC961D0"/>
    <w:rsid w:val="4AE271AB"/>
    <w:rsid w:val="4B5A5A42"/>
    <w:rsid w:val="4B6A728E"/>
    <w:rsid w:val="4B9C30A6"/>
    <w:rsid w:val="4BD97452"/>
    <w:rsid w:val="4BDA77E8"/>
    <w:rsid w:val="4BDB3053"/>
    <w:rsid w:val="4C0513A3"/>
    <w:rsid w:val="4C806C7C"/>
    <w:rsid w:val="4C860B9A"/>
    <w:rsid w:val="4D3612B0"/>
    <w:rsid w:val="4D3B76F1"/>
    <w:rsid w:val="4D5821D2"/>
    <w:rsid w:val="4D7D0F3B"/>
    <w:rsid w:val="4D7D36D0"/>
    <w:rsid w:val="4DF0398D"/>
    <w:rsid w:val="4DF77C8C"/>
    <w:rsid w:val="4E130D4F"/>
    <w:rsid w:val="4E64541E"/>
    <w:rsid w:val="4E8C5DAC"/>
    <w:rsid w:val="4ED513E2"/>
    <w:rsid w:val="4F1108C8"/>
    <w:rsid w:val="4F113151"/>
    <w:rsid w:val="4F5A7C58"/>
    <w:rsid w:val="4F8017A3"/>
    <w:rsid w:val="4FB56C3C"/>
    <w:rsid w:val="501D7DBC"/>
    <w:rsid w:val="502E4997"/>
    <w:rsid w:val="5047224F"/>
    <w:rsid w:val="50AB7F82"/>
    <w:rsid w:val="50AC6853"/>
    <w:rsid w:val="50D436DD"/>
    <w:rsid w:val="50DB6976"/>
    <w:rsid w:val="50FD3DB8"/>
    <w:rsid w:val="512A6927"/>
    <w:rsid w:val="51357B34"/>
    <w:rsid w:val="51372267"/>
    <w:rsid w:val="517B0540"/>
    <w:rsid w:val="518E129D"/>
    <w:rsid w:val="51D610EC"/>
    <w:rsid w:val="51E952C3"/>
    <w:rsid w:val="51ED7562"/>
    <w:rsid w:val="520E6AD8"/>
    <w:rsid w:val="523336AF"/>
    <w:rsid w:val="52484A1A"/>
    <w:rsid w:val="527E4EB9"/>
    <w:rsid w:val="529143BB"/>
    <w:rsid w:val="52ED2B91"/>
    <w:rsid w:val="530575AA"/>
    <w:rsid w:val="531C6FD2"/>
    <w:rsid w:val="53330324"/>
    <w:rsid w:val="53512087"/>
    <w:rsid w:val="537D5CC3"/>
    <w:rsid w:val="53A06B84"/>
    <w:rsid w:val="53B37E4E"/>
    <w:rsid w:val="53F56AB4"/>
    <w:rsid w:val="5459619A"/>
    <w:rsid w:val="547D5970"/>
    <w:rsid w:val="54B679FB"/>
    <w:rsid w:val="54C05B91"/>
    <w:rsid w:val="54E03BC2"/>
    <w:rsid w:val="550255FC"/>
    <w:rsid w:val="551641B4"/>
    <w:rsid w:val="551A6761"/>
    <w:rsid w:val="55284354"/>
    <w:rsid w:val="558E52D9"/>
    <w:rsid w:val="55C12303"/>
    <w:rsid w:val="55CC7CC7"/>
    <w:rsid w:val="55CD4D71"/>
    <w:rsid w:val="55FA2C6E"/>
    <w:rsid w:val="560C1A01"/>
    <w:rsid w:val="561B2DB9"/>
    <w:rsid w:val="561D7C04"/>
    <w:rsid w:val="562A1095"/>
    <w:rsid w:val="563F54B2"/>
    <w:rsid w:val="56673C3A"/>
    <w:rsid w:val="569912CE"/>
    <w:rsid w:val="56C9124D"/>
    <w:rsid w:val="56FE6795"/>
    <w:rsid w:val="57090238"/>
    <w:rsid w:val="57236962"/>
    <w:rsid w:val="573B036F"/>
    <w:rsid w:val="578D66F1"/>
    <w:rsid w:val="57E82350"/>
    <w:rsid w:val="57FE314A"/>
    <w:rsid w:val="58717806"/>
    <w:rsid w:val="589670DF"/>
    <w:rsid w:val="58AB6E2E"/>
    <w:rsid w:val="58D13E1D"/>
    <w:rsid w:val="58E05682"/>
    <w:rsid w:val="58E92FFA"/>
    <w:rsid w:val="58EB7E6A"/>
    <w:rsid w:val="59350CC9"/>
    <w:rsid w:val="597C2D1D"/>
    <w:rsid w:val="5997199A"/>
    <w:rsid w:val="59AD4E28"/>
    <w:rsid w:val="5A0459C7"/>
    <w:rsid w:val="5A0B2B90"/>
    <w:rsid w:val="5A1D5B0A"/>
    <w:rsid w:val="5A2E5F69"/>
    <w:rsid w:val="5A4412E8"/>
    <w:rsid w:val="5AAE70AA"/>
    <w:rsid w:val="5AF87ADD"/>
    <w:rsid w:val="5BA07082"/>
    <w:rsid w:val="5BBB770C"/>
    <w:rsid w:val="5BC35FD4"/>
    <w:rsid w:val="5BD1350E"/>
    <w:rsid w:val="5BD668B8"/>
    <w:rsid w:val="5BEF509F"/>
    <w:rsid w:val="5BFB1A68"/>
    <w:rsid w:val="5C244F48"/>
    <w:rsid w:val="5C366F18"/>
    <w:rsid w:val="5C506A6E"/>
    <w:rsid w:val="5C56110F"/>
    <w:rsid w:val="5CA852E1"/>
    <w:rsid w:val="5CB249CD"/>
    <w:rsid w:val="5CD96AEE"/>
    <w:rsid w:val="5D075F37"/>
    <w:rsid w:val="5D812372"/>
    <w:rsid w:val="5DA66E34"/>
    <w:rsid w:val="5DB958C0"/>
    <w:rsid w:val="5DC17D77"/>
    <w:rsid w:val="5DF348DD"/>
    <w:rsid w:val="5DFA7F3B"/>
    <w:rsid w:val="5E710B1A"/>
    <w:rsid w:val="5E895E64"/>
    <w:rsid w:val="5EBC7BB2"/>
    <w:rsid w:val="5ECC1C80"/>
    <w:rsid w:val="5F106BEE"/>
    <w:rsid w:val="5F317978"/>
    <w:rsid w:val="5F3F4D09"/>
    <w:rsid w:val="5FA328D4"/>
    <w:rsid w:val="5FC66F52"/>
    <w:rsid w:val="5FEB663D"/>
    <w:rsid w:val="600307B6"/>
    <w:rsid w:val="6027664C"/>
    <w:rsid w:val="606F4BE5"/>
    <w:rsid w:val="608D377A"/>
    <w:rsid w:val="6097121E"/>
    <w:rsid w:val="60B76F59"/>
    <w:rsid w:val="60CA5AC7"/>
    <w:rsid w:val="60D4713E"/>
    <w:rsid w:val="610038CE"/>
    <w:rsid w:val="61024826"/>
    <w:rsid w:val="612754C0"/>
    <w:rsid w:val="613E2DDF"/>
    <w:rsid w:val="61691A64"/>
    <w:rsid w:val="61B04307"/>
    <w:rsid w:val="61FE4A87"/>
    <w:rsid w:val="62101856"/>
    <w:rsid w:val="62571DD5"/>
    <w:rsid w:val="625C530B"/>
    <w:rsid w:val="625E13B5"/>
    <w:rsid w:val="62640718"/>
    <w:rsid w:val="627D7A8D"/>
    <w:rsid w:val="62886ABB"/>
    <w:rsid w:val="62B65C01"/>
    <w:rsid w:val="634D1FCC"/>
    <w:rsid w:val="637C7219"/>
    <w:rsid w:val="639130C5"/>
    <w:rsid w:val="63C96D02"/>
    <w:rsid w:val="63DE20A3"/>
    <w:rsid w:val="64453324"/>
    <w:rsid w:val="645C53F8"/>
    <w:rsid w:val="64782C4C"/>
    <w:rsid w:val="64D8544F"/>
    <w:rsid w:val="6548476D"/>
    <w:rsid w:val="656328E0"/>
    <w:rsid w:val="65844AA8"/>
    <w:rsid w:val="65A45545"/>
    <w:rsid w:val="66017CD6"/>
    <w:rsid w:val="660202AA"/>
    <w:rsid w:val="661319AE"/>
    <w:rsid w:val="661F2C0A"/>
    <w:rsid w:val="662D15EB"/>
    <w:rsid w:val="665C07DE"/>
    <w:rsid w:val="669E504F"/>
    <w:rsid w:val="66A87C06"/>
    <w:rsid w:val="66BE67E3"/>
    <w:rsid w:val="66D253E8"/>
    <w:rsid w:val="67015C25"/>
    <w:rsid w:val="67297089"/>
    <w:rsid w:val="67310E46"/>
    <w:rsid w:val="678D29F1"/>
    <w:rsid w:val="67CA40EA"/>
    <w:rsid w:val="67FD1A54"/>
    <w:rsid w:val="680E1D31"/>
    <w:rsid w:val="68141445"/>
    <w:rsid w:val="683714B7"/>
    <w:rsid w:val="688E0D06"/>
    <w:rsid w:val="68914293"/>
    <w:rsid w:val="68AB69D7"/>
    <w:rsid w:val="69284D52"/>
    <w:rsid w:val="693419EA"/>
    <w:rsid w:val="694E068C"/>
    <w:rsid w:val="695B03FD"/>
    <w:rsid w:val="699102C2"/>
    <w:rsid w:val="69F820EF"/>
    <w:rsid w:val="6A6E6425"/>
    <w:rsid w:val="6A805D17"/>
    <w:rsid w:val="6A82333B"/>
    <w:rsid w:val="6A8B7E5B"/>
    <w:rsid w:val="6AA12E54"/>
    <w:rsid w:val="6AAF39AF"/>
    <w:rsid w:val="6AFC0E7B"/>
    <w:rsid w:val="6B264A3A"/>
    <w:rsid w:val="6B596BBE"/>
    <w:rsid w:val="6B8D10A3"/>
    <w:rsid w:val="6BF41EAC"/>
    <w:rsid w:val="6C0C67BF"/>
    <w:rsid w:val="6C65783C"/>
    <w:rsid w:val="6C8625D8"/>
    <w:rsid w:val="6CB155E4"/>
    <w:rsid w:val="6CDF423C"/>
    <w:rsid w:val="6D206400"/>
    <w:rsid w:val="6D2755C8"/>
    <w:rsid w:val="6D2F1B04"/>
    <w:rsid w:val="6D3962FB"/>
    <w:rsid w:val="6D903475"/>
    <w:rsid w:val="6DCE7F8A"/>
    <w:rsid w:val="6DE21F99"/>
    <w:rsid w:val="6E0858C1"/>
    <w:rsid w:val="6E73509D"/>
    <w:rsid w:val="6E755ABD"/>
    <w:rsid w:val="6EA2087C"/>
    <w:rsid w:val="6EC25127"/>
    <w:rsid w:val="6ED018F2"/>
    <w:rsid w:val="6EED78E4"/>
    <w:rsid w:val="6F2D283B"/>
    <w:rsid w:val="6F453364"/>
    <w:rsid w:val="6F4F7E08"/>
    <w:rsid w:val="6FFC043E"/>
    <w:rsid w:val="7032049F"/>
    <w:rsid w:val="70375EEC"/>
    <w:rsid w:val="703F503F"/>
    <w:rsid w:val="705E5F23"/>
    <w:rsid w:val="70693F83"/>
    <w:rsid w:val="70817048"/>
    <w:rsid w:val="70A62EBA"/>
    <w:rsid w:val="70AD6927"/>
    <w:rsid w:val="70F3689E"/>
    <w:rsid w:val="710B44B6"/>
    <w:rsid w:val="712C4A7F"/>
    <w:rsid w:val="713C7188"/>
    <w:rsid w:val="71BC7EA6"/>
    <w:rsid w:val="71EF202A"/>
    <w:rsid w:val="720940B7"/>
    <w:rsid w:val="722F68CA"/>
    <w:rsid w:val="72640322"/>
    <w:rsid w:val="72901066"/>
    <w:rsid w:val="73326672"/>
    <w:rsid w:val="739C44DF"/>
    <w:rsid w:val="73B47087"/>
    <w:rsid w:val="73D90F5C"/>
    <w:rsid w:val="73F63953"/>
    <w:rsid w:val="74116287"/>
    <w:rsid w:val="74BD1949"/>
    <w:rsid w:val="74CC4B6F"/>
    <w:rsid w:val="74F10640"/>
    <w:rsid w:val="752244C4"/>
    <w:rsid w:val="752874D2"/>
    <w:rsid w:val="7594649A"/>
    <w:rsid w:val="75A14A43"/>
    <w:rsid w:val="75C35A3D"/>
    <w:rsid w:val="75CF3EA3"/>
    <w:rsid w:val="75F61BD9"/>
    <w:rsid w:val="760514FB"/>
    <w:rsid w:val="77005D4D"/>
    <w:rsid w:val="771713B1"/>
    <w:rsid w:val="771C6741"/>
    <w:rsid w:val="77802AF4"/>
    <w:rsid w:val="77AB43CC"/>
    <w:rsid w:val="77D645DA"/>
    <w:rsid w:val="77EB3484"/>
    <w:rsid w:val="77F00530"/>
    <w:rsid w:val="77F77867"/>
    <w:rsid w:val="78462278"/>
    <w:rsid w:val="7879787B"/>
    <w:rsid w:val="788E0BA6"/>
    <w:rsid w:val="78C71B26"/>
    <w:rsid w:val="78F23F65"/>
    <w:rsid w:val="7926030E"/>
    <w:rsid w:val="79287A08"/>
    <w:rsid w:val="79477E2D"/>
    <w:rsid w:val="79BC5EA6"/>
    <w:rsid w:val="79D7229C"/>
    <w:rsid w:val="79ED50A1"/>
    <w:rsid w:val="7A0D5743"/>
    <w:rsid w:val="7A5144A5"/>
    <w:rsid w:val="7AD97FC2"/>
    <w:rsid w:val="7B0B0739"/>
    <w:rsid w:val="7B2353F6"/>
    <w:rsid w:val="7B661412"/>
    <w:rsid w:val="7B9E6B59"/>
    <w:rsid w:val="7BFE4505"/>
    <w:rsid w:val="7C081C5F"/>
    <w:rsid w:val="7C807CF6"/>
    <w:rsid w:val="7CBA79A4"/>
    <w:rsid w:val="7CCA06EC"/>
    <w:rsid w:val="7D0F4C89"/>
    <w:rsid w:val="7D3210C8"/>
    <w:rsid w:val="7D385A74"/>
    <w:rsid w:val="7D733B0F"/>
    <w:rsid w:val="7D792BE7"/>
    <w:rsid w:val="7D7F27A3"/>
    <w:rsid w:val="7DA3249E"/>
    <w:rsid w:val="7E03067F"/>
    <w:rsid w:val="7E611BB9"/>
    <w:rsid w:val="7E9E20E7"/>
    <w:rsid w:val="7EAB1087"/>
    <w:rsid w:val="7EC01C08"/>
    <w:rsid w:val="7EF9107E"/>
    <w:rsid w:val="7F2E195D"/>
    <w:rsid w:val="7F893BF9"/>
    <w:rsid w:val="7F8E113E"/>
    <w:rsid w:val="7FC700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1"/>
    <w:next w:val="1"/>
    <w:autoRedefine/>
    <w:qFormat/>
    <w:uiPriority w:val="0"/>
    <w:pPr>
      <w:keepNext/>
      <w:keepLines/>
      <w:spacing w:line="360" w:lineRule="auto"/>
      <w:outlineLvl w:val="0"/>
    </w:pPr>
    <w:rPr>
      <w:b/>
      <w:kern w:val="44"/>
      <w:sz w:val="32"/>
    </w:rPr>
  </w:style>
  <w:style w:type="paragraph" w:styleId="3">
    <w:name w:val="heading 2"/>
    <w:basedOn w:val="1"/>
    <w:next w:val="1"/>
    <w:link w:val="107"/>
    <w:autoRedefine/>
    <w:qFormat/>
    <w:uiPriority w:val="0"/>
    <w:pPr>
      <w:keepNext/>
      <w:keepLines/>
      <w:spacing w:before="260" w:after="260" w:line="416" w:lineRule="auto"/>
      <w:jc w:val="left"/>
      <w:outlineLvl w:val="1"/>
    </w:pPr>
    <w:rPr>
      <w:rFonts w:ascii="Cambria" w:hAnsi="Cambria"/>
      <w:b/>
      <w:sz w:val="32"/>
    </w:rPr>
  </w:style>
  <w:style w:type="paragraph" w:styleId="4">
    <w:name w:val="heading 3"/>
    <w:basedOn w:val="1"/>
    <w:next w:val="1"/>
    <w:autoRedefine/>
    <w:qFormat/>
    <w:uiPriority w:val="0"/>
    <w:pPr>
      <w:keepNext/>
      <w:keepLines/>
      <w:spacing w:line="360" w:lineRule="auto"/>
      <w:outlineLvl w:val="2"/>
    </w:pPr>
    <w:rPr>
      <w:b/>
      <w:sz w:val="24"/>
    </w:rPr>
  </w:style>
  <w:style w:type="paragraph" w:styleId="5">
    <w:name w:val="heading 4"/>
    <w:basedOn w:val="1"/>
    <w:next w:val="1"/>
    <w:link w:val="45"/>
    <w:autoRedefine/>
    <w:qFormat/>
    <w:uiPriority w:val="0"/>
    <w:pPr>
      <w:keepNext/>
      <w:keepLines/>
      <w:spacing w:before="280" w:after="290" w:line="376" w:lineRule="auto"/>
      <w:outlineLvl w:val="3"/>
    </w:pPr>
    <w:rPr>
      <w:rFonts w:hint="default" w:ascii="Cambria" w:hAnsi="Cambria"/>
      <w:b/>
      <w:bCs/>
      <w:sz w:val="28"/>
      <w:szCs w:val="28"/>
      <w:lang w:val="zh-CN" w:eastAsia="zh-CN"/>
    </w:rPr>
  </w:style>
  <w:style w:type="paragraph" w:styleId="6">
    <w:name w:val="heading 5"/>
    <w:basedOn w:val="1"/>
    <w:next w:val="7"/>
    <w:link w:val="46"/>
    <w:autoRedefine/>
    <w:qFormat/>
    <w:uiPriority w:val="9"/>
    <w:pPr>
      <w:keepNext/>
      <w:keepLines/>
      <w:autoSpaceDE w:val="0"/>
      <w:autoSpaceDN w:val="0"/>
      <w:adjustRightInd w:val="0"/>
      <w:spacing w:before="100" w:beforeLines="50" w:beforeAutospacing="1" w:after="100" w:afterAutospacing="1" w:line="360" w:lineRule="auto"/>
      <w:jc w:val="left"/>
      <w:outlineLvl w:val="4"/>
    </w:pPr>
    <w:rPr>
      <w:rFonts w:hint="default" w:eastAsia="仿宋"/>
      <w:bCs/>
      <w:kern w:val="0"/>
      <w:sz w:val="24"/>
      <w:szCs w:val="28"/>
      <w:lang w:val="zh-CN" w:eastAsia="zh-CN"/>
    </w:rPr>
  </w:style>
  <w:style w:type="paragraph" w:styleId="8">
    <w:name w:val="heading 6"/>
    <w:basedOn w:val="1"/>
    <w:next w:val="1"/>
    <w:link w:val="52"/>
    <w:autoRedefine/>
    <w:qFormat/>
    <w:uiPriority w:val="0"/>
    <w:pPr>
      <w:keepNext/>
      <w:keepLines/>
      <w:autoSpaceDE w:val="0"/>
      <w:autoSpaceDN w:val="0"/>
      <w:adjustRightInd w:val="0"/>
      <w:spacing w:before="240" w:beforeLines="50" w:after="64" w:line="320" w:lineRule="atLeast"/>
      <w:jc w:val="left"/>
      <w:outlineLvl w:val="5"/>
    </w:pPr>
    <w:rPr>
      <w:rFonts w:hint="default" w:ascii="Arial" w:hAnsi="Arial" w:eastAsia="仿宋"/>
      <w:b/>
      <w:bCs/>
      <w:kern w:val="0"/>
      <w:sz w:val="20"/>
      <w:szCs w:val="24"/>
      <w:lang w:val="zh-CN" w:eastAsia="zh-CN"/>
    </w:rPr>
  </w:style>
  <w:style w:type="paragraph" w:styleId="9">
    <w:name w:val="heading 7"/>
    <w:basedOn w:val="1"/>
    <w:next w:val="1"/>
    <w:link w:val="56"/>
    <w:autoRedefine/>
    <w:qFormat/>
    <w:uiPriority w:val="0"/>
    <w:pPr>
      <w:keepNext/>
      <w:keepLines/>
      <w:autoSpaceDE w:val="0"/>
      <w:autoSpaceDN w:val="0"/>
      <w:adjustRightInd w:val="0"/>
      <w:spacing w:before="240" w:beforeLines="50" w:after="64" w:line="320" w:lineRule="atLeast"/>
      <w:jc w:val="left"/>
      <w:outlineLvl w:val="6"/>
    </w:pPr>
    <w:rPr>
      <w:rFonts w:hint="default" w:eastAsia="仿宋"/>
      <w:b/>
      <w:bCs/>
      <w:kern w:val="0"/>
      <w:sz w:val="20"/>
      <w:szCs w:val="24"/>
      <w:lang w:val="zh-CN" w:eastAsia="zh-CN"/>
    </w:rPr>
  </w:style>
  <w:style w:type="paragraph" w:styleId="10">
    <w:name w:val="heading 8"/>
    <w:basedOn w:val="1"/>
    <w:next w:val="1"/>
    <w:link w:val="54"/>
    <w:autoRedefine/>
    <w:qFormat/>
    <w:uiPriority w:val="0"/>
    <w:pPr>
      <w:keepNext/>
      <w:keepLines/>
      <w:autoSpaceDE w:val="0"/>
      <w:autoSpaceDN w:val="0"/>
      <w:adjustRightInd w:val="0"/>
      <w:spacing w:before="240" w:beforeLines="50" w:after="64" w:line="320" w:lineRule="atLeast"/>
      <w:jc w:val="left"/>
      <w:outlineLvl w:val="7"/>
    </w:pPr>
    <w:rPr>
      <w:rFonts w:hint="default" w:ascii="Arial" w:hAnsi="Arial" w:eastAsia="仿宋"/>
      <w:kern w:val="0"/>
      <w:sz w:val="20"/>
      <w:szCs w:val="24"/>
      <w:lang w:val="zh-CN" w:eastAsia="zh-CN"/>
    </w:rPr>
  </w:style>
  <w:style w:type="paragraph" w:styleId="11">
    <w:name w:val="heading 9"/>
    <w:basedOn w:val="1"/>
    <w:next w:val="1"/>
    <w:link w:val="47"/>
    <w:autoRedefine/>
    <w:qFormat/>
    <w:uiPriority w:val="0"/>
    <w:pPr>
      <w:keepNext/>
      <w:keepLines/>
      <w:autoSpaceDE w:val="0"/>
      <w:autoSpaceDN w:val="0"/>
      <w:adjustRightInd w:val="0"/>
      <w:spacing w:before="240" w:beforeLines="50" w:after="64" w:line="320" w:lineRule="atLeast"/>
      <w:jc w:val="left"/>
      <w:outlineLvl w:val="8"/>
    </w:pPr>
    <w:rPr>
      <w:rFonts w:hint="default" w:ascii="Arial" w:hAnsi="Arial" w:eastAsia="仿宋"/>
      <w:kern w:val="0"/>
      <w:szCs w:val="21"/>
      <w:lang w:val="zh-CN" w:eastAsia="zh-CN"/>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7">
    <w:name w:val="Body Text Indent"/>
    <w:basedOn w:val="1"/>
    <w:autoRedefine/>
    <w:qFormat/>
    <w:uiPriority w:val="0"/>
    <w:pPr>
      <w:spacing w:line="360" w:lineRule="auto"/>
      <w:ind w:left="424" w:leftChars="202" w:firstLine="567"/>
    </w:pPr>
    <w:rPr>
      <w:sz w:val="24"/>
    </w:rPr>
  </w:style>
  <w:style w:type="paragraph" w:styleId="12">
    <w:name w:val="Normal Indent"/>
    <w:basedOn w:val="1"/>
    <w:autoRedefine/>
    <w:qFormat/>
    <w:uiPriority w:val="99"/>
    <w:pPr>
      <w:autoSpaceDE w:val="0"/>
      <w:autoSpaceDN w:val="0"/>
      <w:adjustRightInd w:val="0"/>
      <w:ind w:firstLine="420"/>
    </w:pPr>
    <w:rPr>
      <w:kern w:val="0"/>
      <w:szCs w:val="21"/>
    </w:rPr>
  </w:style>
  <w:style w:type="paragraph" w:styleId="13">
    <w:name w:val="Document Map"/>
    <w:basedOn w:val="1"/>
    <w:link w:val="55"/>
    <w:autoRedefine/>
    <w:qFormat/>
    <w:uiPriority w:val="0"/>
    <w:rPr>
      <w:rFonts w:hint="default" w:ascii="宋体"/>
      <w:sz w:val="18"/>
      <w:szCs w:val="18"/>
      <w:lang w:val="zh-CN" w:eastAsia="zh-CN"/>
    </w:rPr>
  </w:style>
  <w:style w:type="paragraph" w:styleId="14">
    <w:name w:val="annotation text"/>
    <w:basedOn w:val="1"/>
    <w:link w:val="62"/>
    <w:autoRedefine/>
    <w:qFormat/>
    <w:uiPriority w:val="0"/>
    <w:pPr>
      <w:jc w:val="left"/>
    </w:pPr>
    <w:rPr>
      <w:rFonts w:hint="default"/>
      <w:lang w:val="zh-CN" w:eastAsia="zh-CN"/>
    </w:rPr>
  </w:style>
  <w:style w:type="paragraph" w:styleId="15">
    <w:name w:val="Body Text 3"/>
    <w:basedOn w:val="1"/>
    <w:link w:val="67"/>
    <w:autoRedefine/>
    <w:qFormat/>
    <w:uiPriority w:val="0"/>
    <w:pPr>
      <w:spacing w:after="120"/>
    </w:pPr>
    <w:rPr>
      <w:rFonts w:hint="default"/>
      <w:sz w:val="16"/>
      <w:szCs w:val="16"/>
      <w:lang w:val="zh-CN" w:eastAsia="zh-CN"/>
    </w:rPr>
  </w:style>
  <w:style w:type="paragraph" w:styleId="16">
    <w:name w:val="Body Text"/>
    <w:basedOn w:val="1"/>
    <w:link w:val="50"/>
    <w:autoRedefine/>
    <w:qFormat/>
    <w:uiPriority w:val="0"/>
    <w:pPr>
      <w:jc w:val="center"/>
    </w:pPr>
    <w:rPr>
      <w:rFonts w:hint="default"/>
      <w:lang w:val="zh-CN" w:eastAsia="zh-CN"/>
    </w:rPr>
  </w:style>
  <w:style w:type="paragraph" w:styleId="17">
    <w:name w:val="Block Text"/>
    <w:basedOn w:val="1"/>
    <w:autoRedefine/>
    <w:unhideWhenUsed/>
    <w:qFormat/>
    <w:uiPriority w:val="99"/>
    <w:pPr>
      <w:ind w:left="1440" w:leftChars="700" w:right="700" w:rightChars="700"/>
    </w:pPr>
  </w:style>
  <w:style w:type="paragraph" w:styleId="18">
    <w:name w:val="toc 3"/>
    <w:basedOn w:val="1"/>
    <w:next w:val="1"/>
    <w:autoRedefine/>
    <w:qFormat/>
    <w:uiPriority w:val="39"/>
    <w:pPr>
      <w:ind w:left="840" w:leftChars="400"/>
    </w:pPr>
  </w:style>
  <w:style w:type="paragraph" w:styleId="19">
    <w:name w:val="Plain Text"/>
    <w:basedOn w:val="1"/>
    <w:autoRedefine/>
    <w:qFormat/>
    <w:uiPriority w:val="0"/>
    <w:rPr>
      <w:rFonts w:ascii="宋体" w:hAnsi="Courier New"/>
    </w:rPr>
  </w:style>
  <w:style w:type="paragraph" w:styleId="20">
    <w:name w:val="Date"/>
    <w:basedOn w:val="1"/>
    <w:next w:val="1"/>
    <w:link w:val="53"/>
    <w:autoRedefine/>
    <w:qFormat/>
    <w:uiPriority w:val="0"/>
    <w:pPr>
      <w:ind w:left="100" w:leftChars="2500"/>
    </w:pPr>
    <w:rPr>
      <w:rFonts w:hint="default"/>
      <w:lang w:val="zh-CN" w:eastAsia="zh-CN"/>
    </w:rPr>
  </w:style>
  <w:style w:type="paragraph" w:styleId="21">
    <w:name w:val="Body Text Indent 2"/>
    <w:basedOn w:val="1"/>
    <w:autoRedefine/>
    <w:qFormat/>
    <w:uiPriority w:val="0"/>
    <w:pPr>
      <w:spacing w:line="480" w:lineRule="exact"/>
      <w:ind w:left="-1"/>
    </w:pPr>
    <w:rPr>
      <w:sz w:val="24"/>
    </w:rPr>
  </w:style>
  <w:style w:type="paragraph" w:styleId="22">
    <w:name w:val="Balloon Text"/>
    <w:basedOn w:val="1"/>
    <w:link w:val="48"/>
    <w:autoRedefine/>
    <w:qFormat/>
    <w:uiPriority w:val="0"/>
    <w:rPr>
      <w:rFonts w:hint="default"/>
      <w:sz w:val="18"/>
      <w:szCs w:val="18"/>
      <w:lang w:val="zh-CN" w:eastAsia="zh-CN"/>
    </w:rPr>
  </w:style>
  <w:style w:type="paragraph" w:styleId="23">
    <w:name w:val="footer"/>
    <w:basedOn w:val="1"/>
    <w:link w:val="57"/>
    <w:autoRedefine/>
    <w:qFormat/>
    <w:uiPriority w:val="0"/>
    <w:pPr>
      <w:tabs>
        <w:tab w:val="center" w:pos="4153"/>
        <w:tab w:val="right" w:pos="8306"/>
      </w:tabs>
      <w:snapToGrid w:val="0"/>
      <w:jc w:val="left"/>
    </w:pPr>
    <w:rPr>
      <w:rFonts w:hint="default"/>
      <w:sz w:val="18"/>
      <w:lang w:val="zh-CN" w:eastAsia="zh-CN"/>
    </w:rPr>
  </w:style>
  <w:style w:type="paragraph" w:styleId="24">
    <w:name w:val="envelope return"/>
    <w:basedOn w:val="1"/>
    <w:autoRedefine/>
    <w:qFormat/>
    <w:uiPriority w:val="0"/>
    <w:pPr>
      <w:snapToGrid w:val="0"/>
    </w:pPr>
    <w:rPr>
      <w:rFonts w:ascii="Arial" w:hAnsi="Arial"/>
    </w:rPr>
  </w:style>
  <w:style w:type="paragraph" w:styleId="25">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26">
    <w:name w:val="toc 1"/>
    <w:basedOn w:val="1"/>
    <w:next w:val="1"/>
    <w:autoRedefine/>
    <w:qFormat/>
    <w:uiPriority w:val="39"/>
  </w:style>
  <w:style w:type="paragraph" w:styleId="27">
    <w:name w:val="Body Text Indent 3"/>
    <w:basedOn w:val="1"/>
    <w:autoRedefine/>
    <w:qFormat/>
    <w:uiPriority w:val="0"/>
    <w:pPr>
      <w:spacing w:line="360" w:lineRule="auto"/>
      <w:ind w:left="420" w:firstLine="480"/>
    </w:pPr>
    <w:rPr>
      <w:rFonts w:ascii="宋体" w:hAnsi="宋体"/>
      <w:sz w:val="24"/>
    </w:rPr>
  </w:style>
  <w:style w:type="paragraph" w:styleId="28">
    <w:name w:val="toc 2"/>
    <w:basedOn w:val="1"/>
    <w:next w:val="1"/>
    <w:autoRedefine/>
    <w:qFormat/>
    <w:uiPriority w:val="39"/>
    <w:pPr>
      <w:ind w:left="420" w:leftChars="200"/>
    </w:pPr>
  </w:style>
  <w:style w:type="paragraph" w:styleId="29">
    <w:name w:val="Body Text 2"/>
    <w:basedOn w:val="1"/>
    <w:autoRedefine/>
    <w:qFormat/>
    <w:uiPriority w:val="0"/>
    <w:pPr>
      <w:spacing w:line="440" w:lineRule="exact"/>
    </w:pPr>
    <w:rPr>
      <w:rFonts w:ascii="宋体" w:hAnsi="宋体"/>
      <w:color w:val="000000"/>
      <w:kern w:val="0"/>
    </w:rPr>
  </w:style>
  <w:style w:type="paragraph" w:styleId="30">
    <w:name w:val="Normal (Web)"/>
    <w:basedOn w:val="1"/>
    <w:autoRedefine/>
    <w:qFormat/>
    <w:uiPriority w:val="99"/>
    <w:pPr>
      <w:widowControl/>
      <w:spacing w:before="100" w:beforeAutospacing="1" w:after="100" w:afterAutospacing="1"/>
      <w:jc w:val="left"/>
    </w:pPr>
    <w:rPr>
      <w:rFonts w:ascii="宋体" w:hAnsi="宋体"/>
      <w:sz w:val="24"/>
    </w:rPr>
  </w:style>
  <w:style w:type="paragraph" w:styleId="31">
    <w:name w:val="annotation subject"/>
    <w:basedOn w:val="14"/>
    <w:next w:val="14"/>
    <w:link w:val="63"/>
    <w:autoRedefine/>
    <w:qFormat/>
    <w:uiPriority w:val="0"/>
    <w:rPr>
      <w:b/>
      <w:bCs/>
    </w:rPr>
  </w:style>
  <w:style w:type="paragraph" w:styleId="32">
    <w:name w:val="Body Text First Indent"/>
    <w:basedOn w:val="16"/>
    <w:autoRedefine/>
    <w:qFormat/>
    <w:uiPriority w:val="0"/>
    <w:pPr>
      <w:spacing w:after="120"/>
      <w:ind w:firstLine="420" w:firstLineChars="100"/>
      <w:jc w:val="both"/>
    </w:pPr>
  </w:style>
  <w:style w:type="paragraph" w:styleId="33">
    <w:name w:val="Body Text First Indent 2"/>
    <w:basedOn w:val="7"/>
    <w:next w:val="1"/>
    <w:autoRedefine/>
    <w:qFormat/>
    <w:uiPriority w:val="0"/>
    <w:pPr>
      <w:adjustRightInd w:val="0"/>
      <w:spacing w:after="80"/>
      <w:textAlignment w:val="baseline"/>
    </w:pPr>
    <w:rPr>
      <w:rFonts w:ascii="宋体" w:hAnsi="宋体"/>
      <w:color w:val="000000"/>
      <w:kern w:val="0"/>
      <w:szCs w:val="20"/>
    </w:rPr>
  </w:style>
  <w:style w:type="table" w:styleId="35">
    <w:name w:val="Table Grid"/>
    <w:basedOn w:val="34"/>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autoRedefine/>
    <w:qFormat/>
    <w:uiPriority w:val="22"/>
    <w:rPr>
      <w:rFonts w:hint="default" w:ascii="Times New Roman" w:hAnsi="Times New Roman" w:eastAsia="宋体"/>
      <w:b/>
      <w:sz w:val="24"/>
    </w:rPr>
  </w:style>
  <w:style w:type="character" w:styleId="38">
    <w:name w:val="page number"/>
    <w:basedOn w:val="36"/>
    <w:autoRedefine/>
    <w:qFormat/>
    <w:uiPriority w:val="0"/>
  </w:style>
  <w:style w:type="character" w:styleId="39">
    <w:name w:val="FollowedHyperlink"/>
    <w:basedOn w:val="36"/>
    <w:autoRedefine/>
    <w:qFormat/>
    <w:uiPriority w:val="0"/>
    <w:rPr>
      <w:color w:val="800080"/>
      <w:u w:val="none"/>
    </w:rPr>
  </w:style>
  <w:style w:type="character" w:styleId="40">
    <w:name w:val="Emphasis"/>
    <w:basedOn w:val="36"/>
    <w:autoRedefine/>
    <w:qFormat/>
    <w:uiPriority w:val="0"/>
  </w:style>
  <w:style w:type="character" w:styleId="41">
    <w:name w:val="Hyperlink"/>
    <w:autoRedefine/>
    <w:qFormat/>
    <w:uiPriority w:val="99"/>
    <w:rPr>
      <w:rFonts w:hint="default" w:ascii="Times New Roman" w:hAnsi="Times New Roman" w:eastAsia="宋体"/>
      <w:color w:val="0000FF"/>
      <w:sz w:val="24"/>
      <w:u w:val="single"/>
    </w:rPr>
  </w:style>
  <w:style w:type="character" w:styleId="42">
    <w:name w:val="annotation reference"/>
    <w:autoRedefine/>
    <w:qFormat/>
    <w:uiPriority w:val="0"/>
    <w:rPr>
      <w:sz w:val="21"/>
      <w:szCs w:val="21"/>
    </w:rPr>
  </w:style>
  <w:style w:type="paragraph" w:customStyle="1" w:styleId="43">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4">
    <w:name w:val="已访问的超链接1"/>
    <w:autoRedefine/>
    <w:qFormat/>
    <w:uiPriority w:val="0"/>
    <w:rPr>
      <w:color w:val="800080"/>
      <w:u w:val="single"/>
    </w:rPr>
  </w:style>
  <w:style w:type="character" w:customStyle="1" w:styleId="45">
    <w:name w:val="标题 4 字符"/>
    <w:link w:val="5"/>
    <w:autoRedefine/>
    <w:semiHidden/>
    <w:qFormat/>
    <w:uiPriority w:val="0"/>
    <w:rPr>
      <w:rFonts w:ascii="Cambria" w:hAnsi="Cambria" w:eastAsia="宋体" w:cs="Times New Roman"/>
      <w:b/>
      <w:bCs/>
      <w:kern w:val="2"/>
      <w:sz w:val="28"/>
      <w:szCs w:val="28"/>
    </w:rPr>
  </w:style>
  <w:style w:type="character" w:customStyle="1" w:styleId="46">
    <w:name w:val="标题 5 字符"/>
    <w:link w:val="6"/>
    <w:autoRedefine/>
    <w:qFormat/>
    <w:uiPriority w:val="9"/>
    <w:rPr>
      <w:rFonts w:ascii="Times New Roman" w:hAnsi="Times New Roman" w:eastAsia="仿宋"/>
      <w:bCs/>
      <w:sz w:val="24"/>
      <w:szCs w:val="28"/>
    </w:rPr>
  </w:style>
  <w:style w:type="character" w:customStyle="1" w:styleId="47">
    <w:name w:val="标题 9 字符"/>
    <w:link w:val="11"/>
    <w:autoRedefine/>
    <w:qFormat/>
    <w:uiPriority w:val="0"/>
    <w:rPr>
      <w:rFonts w:ascii="Arial" w:hAnsi="Arial" w:eastAsia="仿宋" w:cs="Arial"/>
      <w:sz w:val="21"/>
      <w:szCs w:val="21"/>
    </w:rPr>
  </w:style>
  <w:style w:type="character" w:customStyle="1" w:styleId="48">
    <w:name w:val="批注框文本 字符"/>
    <w:link w:val="22"/>
    <w:autoRedefine/>
    <w:qFormat/>
    <w:uiPriority w:val="0"/>
    <w:rPr>
      <w:rFonts w:ascii="Times New Roman" w:hAnsi="Times New Roman"/>
      <w:kern w:val="2"/>
      <w:sz w:val="18"/>
      <w:szCs w:val="18"/>
    </w:rPr>
  </w:style>
  <w:style w:type="character" w:customStyle="1" w:styleId="49">
    <w:name w:val="正文首行缩进 Char"/>
    <w:basedOn w:val="50"/>
    <w:link w:val="51"/>
    <w:autoRedefine/>
    <w:qFormat/>
    <w:uiPriority w:val="0"/>
    <w:rPr>
      <w:rFonts w:ascii="Times New Roman" w:hAnsi="Times New Roman"/>
      <w:kern w:val="2"/>
      <w:sz w:val="21"/>
      <w:szCs w:val="22"/>
    </w:rPr>
  </w:style>
  <w:style w:type="character" w:customStyle="1" w:styleId="50">
    <w:name w:val="正文文本 字符"/>
    <w:link w:val="16"/>
    <w:autoRedefine/>
    <w:qFormat/>
    <w:uiPriority w:val="0"/>
    <w:rPr>
      <w:rFonts w:ascii="Times New Roman" w:hAnsi="Times New Roman"/>
      <w:kern w:val="2"/>
      <w:sz w:val="21"/>
      <w:szCs w:val="22"/>
    </w:rPr>
  </w:style>
  <w:style w:type="paragraph" w:customStyle="1" w:styleId="51">
    <w:name w:val="正文首行缩进1"/>
    <w:basedOn w:val="16"/>
    <w:link w:val="49"/>
    <w:autoRedefine/>
    <w:qFormat/>
    <w:uiPriority w:val="0"/>
    <w:pPr>
      <w:spacing w:after="120"/>
      <w:ind w:firstLine="420" w:firstLineChars="100"/>
      <w:jc w:val="both"/>
    </w:pPr>
  </w:style>
  <w:style w:type="character" w:customStyle="1" w:styleId="52">
    <w:name w:val="标题 6 字符"/>
    <w:link w:val="8"/>
    <w:autoRedefine/>
    <w:qFormat/>
    <w:uiPriority w:val="0"/>
    <w:rPr>
      <w:rFonts w:ascii="Arial" w:hAnsi="Arial" w:eastAsia="仿宋" w:cs="Arial"/>
      <w:b/>
      <w:bCs/>
      <w:szCs w:val="24"/>
    </w:rPr>
  </w:style>
  <w:style w:type="character" w:customStyle="1" w:styleId="53">
    <w:name w:val="日期 字符1"/>
    <w:link w:val="20"/>
    <w:autoRedefine/>
    <w:qFormat/>
    <w:uiPriority w:val="0"/>
    <w:rPr>
      <w:rFonts w:ascii="Times New Roman" w:hAnsi="Times New Roman"/>
      <w:kern w:val="2"/>
      <w:sz w:val="21"/>
      <w:szCs w:val="22"/>
    </w:rPr>
  </w:style>
  <w:style w:type="character" w:customStyle="1" w:styleId="54">
    <w:name w:val="标题 8 字符"/>
    <w:link w:val="10"/>
    <w:autoRedefine/>
    <w:qFormat/>
    <w:uiPriority w:val="0"/>
    <w:rPr>
      <w:rFonts w:ascii="Arial" w:hAnsi="Arial" w:eastAsia="仿宋" w:cs="Arial"/>
      <w:szCs w:val="24"/>
    </w:rPr>
  </w:style>
  <w:style w:type="character" w:customStyle="1" w:styleId="55">
    <w:name w:val="文档结构图 字符"/>
    <w:link w:val="13"/>
    <w:autoRedefine/>
    <w:qFormat/>
    <w:uiPriority w:val="0"/>
    <w:rPr>
      <w:rFonts w:ascii="宋体" w:hAnsi="Times New Roman"/>
      <w:kern w:val="2"/>
      <w:sz w:val="18"/>
      <w:szCs w:val="18"/>
    </w:rPr>
  </w:style>
  <w:style w:type="character" w:customStyle="1" w:styleId="56">
    <w:name w:val="标题 7 字符"/>
    <w:link w:val="9"/>
    <w:autoRedefine/>
    <w:qFormat/>
    <w:uiPriority w:val="0"/>
    <w:rPr>
      <w:rFonts w:ascii="Times New Roman" w:hAnsi="Times New Roman" w:eastAsia="仿宋"/>
      <w:b/>
      <w:bCs/>
      <w:szCs w:val="24"/>
    </w:rPr>
  </w:style>
  <w:style w:type="character" w:customStyle="1" w:styleId="57">
    <w:name w:val="页脚 字符"/>
    <w:link w:val="23"/>
    <w:autoRedefine/>
    <w:qFormat/>
    <w:uiPriority w:val="0"/>
    <w:rPr>
      <w:rFonts w:ascii="Times New Roman" w:hAnsi="Times New Roman"/>
      <w:kern w:val="2"/>
      <w:sz w:val="18"/>
      <w:szCs w:val="22"/>
    </w:rPr>
  </w:style>
  <w:style w:type="character" w:customStyle="1" w:styleId="58">
    <w:name w:val="正文3 Char"/>
    <w:link w:val="59"/>
    <w:autoRedefine/>
    <w:qFormat/>
    <w:uiPriority w:val="0"/>
    <w:rPr>
      <w:rFonts w:ascii="仿宋" w:hAnsi="仿宋" w:eastAsia="仿宋"/>
      <w:sz w:val="24"/>
      <w:szCs w:val="28"/>
    </w:rPr>
  </w:style>
  <w:style w:type="paragraph" w:customStyle="1" w:styleId="59">
    <w:name w:val="正文3"/>
    <w:basedOn w:val="51"/>
    <w:link w:val="58"/>
    <w:autoRedefine/>
    <w:qFormat/>
    <w:uiPriority w:val="0"/>
    <w:pPr>
      <w:autoSpaceDE w:val="0"/>
      <w:autoSpaceDN w:val="0"/>
      <w:adjustRightInd w:val="0"/>
      <w:spacing w:after="0" w:line="360" w:lineRule="auto"/>
      <w:ind w:firstLine="200" w:firstLineChars="200"/>
      <w:jc w:val="left"/>
    </w:pPr>
    <w:rPr>
      <w:rFonts w:ascii="仿宋" w:hAnsi="仿宋" w:eastAsia="仿宋"/>
      <w:kern w:val="0"/>
      <w:sz w:val="24"/>
      <w:szCs w:val="28"/>
    </w:rPr>
  </w:style>
  <w:style w:type="character" w:customStyle="1" w:styleId="60">
    <w:name w:val="标题55 Char"/>
    <w:link w:val="61"/>
    <w:autoRedefine/>
    <w:qFormat/>
    <w:uiPriority w:val="0"/>
    <w:rPr>
      <w:rFonts w:ascii="Times New Roman" w:hAnsi="Times New Roman" w:eastAsia="仿宋"/>
      <w:b/>
      <w:bCs/>
      <w:sz w:val="28"/>
      <w:szCs w:val="28"/>
    </w:rPr>
  </w:style>
  <w:style w:type="paragraph" w:customStyle="1" w:styleId="61">
    <w:name w:val="标题55"/>
    <w:basedOn w:val="6"/>
    <w:next w:val="59"/>
    <w:link w:val="60"/>
    <w:autoRedefine/>
    <w:qFormat/>
    <w:uiPriority w:val="0"/>
    <w:pPr>
      <w:spacing w:before="50" w:beforeAutospacing="0"/>
    </w:pPr>
    <w:rPr>
      <w:b/>
      <w:sz w:val="28"/>
    </w:rPr>
  </w:style>
  <w:style w:type="character" w:customStyle="1" w:styleId="62">
    <w:name w:val="批注文字 字符"/>
    <w:link w:val="14"/>
    <w:autoRedefine/>
    <w:qFormat/>
    <w:uiPriority w:val="0"/>
    <w:rPr>
      <w:rFonts w:ascii="Times New Roman" w:hAnsi="Times New Roman"/>
      <w:kern w:val="2"/>
      <w:sz w:val="21"/>
      <w:szCs w:val="22"/>
    </w:rPr>
  </w:style>
  <w:style w:type="character" w:customStyle="1" w:styleId="63">
    <w:name w:val="批注主题 字符"/>
    <w:link w:val="31"/>
    <w:autoRedefine/>
    <w:qFormat/>
    <w:uiPriority w:val="0"/>
    <w:rPr>
      <w:rFonts w:ascii="Times New Roman" w:hAnsi="Times New Roman"/>
      <w:b/>
      <w:bCs/>
      <w:kern w:val="2"/>
      <w:sz w:val="21"/>
      <w:szCs w:val="22"/>
    </w:rPr>
  </w:style>
  <w:style w:type="character" w:customStyle="1" w:styleId="64">
    <w:name w:val="日期 字符"/>
    <w:autoRedefine/>
    <w:qFormat/>
    <w:uiPriority w:val="0"/>
    <w:rPr>
      <w:kern w:val="2"/>
      <w:sz w:val="21"/>
      <w:szCs w:val="24"/>
      <w:lang w:bidi="ar-SA"/>
    </w:rPr>
  </w:style>
  <w:style w:type="character" w:customStyle="1" w:styleId="65">
    <w:name w:val="06-正文 Char"/>
    <w:link w:val="66"/>
    <w:autoRedefine/>
    <w:qFormat/>
    <w:locked/>
    <w:uiPriority w:val="0"/>
    <w:rPr>
      <w:rFonts w:ascii="Arial" w:hAnsi="Arial"/>
      <w:sz w:val="24"/>
    </w:rPr>
  </w:style>
  <w:style w:type="paragraph" w:customStyle="1" w:styleId="66">
    <w:name w:val="06-正文"/>
    <w:basedOn w:val="1"/>
    <w:link w:val="65"/>
    <w:autoRedefine/>
    <w:qFormat/>
    <w:uiPriority w:val="0"/>
    <w:pPr>
      <w:ind w:firstLine="480" w:firstLineChars="200"/>
    </w:pPr>
    <w:rPr>
      <w:rFonts w:hint="default" w:ascii="Arial" w:hAnsi="Arial"/>
      <w:kern w:val="0"/>
      <w:sz w:val="24"/>
      <w:szCs w:val="20"/>
      <w:lang w:val="zh-CN" w:eastAsia="zh-CN"/>
    </w:rPr>
  </w:style>
  <w:style w:type="character" w:customStyle="1" w:styleId="67">
    <w:name w:val="正文文本 3 字符"/>
    <w:link w:val="15"/>
    <w:autoRedefine/>
    <w:qFormat/>
    <w:uiPriority w:val="0"/>
    <w:rPr>
      <w:rFonts w:ascii="Times New Roman" w:hAnsi="Times New Roman"/>
      <w:kern w:val="2"/>
      <w:sz w:val="16"/>
      <w:szCs w:val="16"/>
    </w:rPr>
  </w:style>
  <w:style w:type="paragraph" w:customStyle="1" w:styleId="68">
    <w:name w:val="目录 21"/>
    <w:basedOn w:val="1"/>
    <w:next w:val="1"/>
    <w:autoRedefine/>
    <w:qFormat/>
    <w:uiPriority w:val="39"/>
    <w:pPr>
      <w:ind w:left="210"/>
      <w:jc w:val="left"/>
    </w:pPr>
    <w:rPr>
      <w:rFonts w:ascii="Calibri" w:hAnsi="Calibri"/>
      <w:smallCaps/>
      <w:sz w:val="20"/>
    </w:rPr>
  </w:style>
  <w:style w:type="paragraph" w:customStyle="1" w:styleId="69">
    <w:name w:val="目录 31"/>
    <w:basedOn w:val="1"/>
    <w:next w:val="1"/>
    <w:autoRedefine/>
    <w:qFormat/>
    <w:uiPriority w:val="39"/>
    <w:pPr>
      <w:ind w:left="840" w:leftChars="400"/>
    </w:pPr>
  </w:style>
  <w:style w:type="paragraph" w:customStyle="1" w:styleId="70">
    <w:name w:val="目录 11"/>
    <w:basedOn w:val="1"/>
    <w:next w:val="1"/>
    <w:autoRedefine/>
    <w:qFormat/>
    <w:uiPriority w:val="39"/>
    <w:pPr>
      <w:spacing w:before="120" w:after="120"/>
      <w:jc w:val="left"/>
    </w:pPr>
    <w:rPr>
      <w:rFonts w:ascii="Calibri" w:hAnsi="Calibri"/>
      <w:b/>
      <w:caps/>
      <w:sz w:val="20"/>
    </w:rPr>
  </w:style>
  <w:style w:type="paragraph" w:customStyle="1" w:styleId="71">
    <w:name w:val="列表段落1"/>
    <w:basedOn w:val="1"/>
    <w:autoRedefine/>
    <w:qFormat/>
    <w:uiPriority w:val="34"/>
    <w:pPr>
      <w:ind w:firstLine="420" w:firstLineChars="200"/>
    </w:pPr>
  </w:style>
  <w:style w:type="paragraph" w:customStyle="1" w:styleId="72">
    <w:name w:val="目录"/>
    <w:basedOn w:val="1"/>
    <w:autoRedefine/>
    <w:unhideWhenUsed/>
    <w:qFormat/>
    <w:uiPriority w:val="99"/>
    <w:pPr>
      <w:widowControl/>
      <w:jc w:val="center"/>
    </w:pPr>
    <w:rPr>
      <w:rFonts w:ascii="宋体"/>
      <w:b/>
      <w:sz w:val="36"/>
    </w:rPr>
  </w:style>
  <w:style w:type="paragraph" w:customStyle="1" w:styleId="73">
    <w:name w:val="Char Char Char Char Char Char Char Char Char Char Char Char Char Char Char1 Char"/>
    <w:basedOn w:val="1"/>
    <w:autoRedefine/>
    <w:qFormat/>
    <w:uiPriority w:val="0"/>
    <w:pPr>
      <w:adjustRightInd w:val="0"/>
      <w:spacing w:line="312" w:lineRule="atLeast"/>
      <w:textAlignment w:val="baseline"/>
    </w:pPr>
    <w:rPr>
      <w:rFonts w:hint="default"/>
      <w:b/>
      <w:bCs/>
      <w:kern w:val="0"/>
      <w:sz w:val="36"/>
      <w:szCs w:val="32"/>
    </w:rPr>
  </w:style>
  <w:style w:type="paragraph" w:customStyle="1" w:styleId="74">
    <w:name w:val="节"/>
    <w:basedOn w:val="3"/>
    <w:autoRedefine/>
    <w:qFormat/>
    <w:uiPriority w:val="0"/>
    <w:pPr>
      <w:numPr>
        <w:ilvl w:val="1"/>
        <w:numId w:val="1"/>
      </w:numPr>
      <w:tabs>
        <w:tab w:val="left" w:pos="576"/>
      </w:tabs>
      <w:spacing w:line="240" w:lineRule="auto"/>
      <w:jc w:val="both"/>
    </w:pPr>
    <w:rPr>
      <w:rFonts w:hint="default" w:ascii="黑体" w:hAnsi="Arial" w:eastAsia="黑体"/>
      <w:b w:val="0"/>
      <w:bCs/>
      <w:sz w:val="28"/>
      <w:szCs w:val="28"/>
    </w:rPr>
  </w:style>
  <w:style w:type="paragraph" w:customStyle="1" w:styleId="75">
    <w:name w:val="列出段落"/>
    <w:basedOn w:val="1"/>
    <w:autoRedefine/>
    <w:qFormat/>
    <w:uiPriority w:val="34"/>
    <w:pPr>
      <w:ind w:firstLine="420" w:firstLineChars="200"/>
    </w:pPr>
    <w:rPr>
      <w:rFonts w:hint="default" w:ascii="Calibri" w:hAnsi="Calibri"/>
    </w:rPr>
  </w:style>
  <w:style w:type="paragraph" w:customStyle="1" w:styleId="76">
    <w:name w:val="Char Char Char Char Char Char Char Char Char Char Char1 Char Char Char Char Char Char Char Char Char Char Char Char"/>
    <w:basedOn w:val="1"/>
    <w:autoRedefine/>
    <w:qFormat/>
    <w:uiPriority w:val="0"/>
    <w:rPr>
      <w:rFonts w:hint="default"/>
      <w:szCs w:val="20"/>
    </w:rPr>
  </w:style>
  <w:style w:type="paragraph" w:customStyle="1" w:styleId="77">
    <w:name w:val="_Style 3"/>
    <w:basedOn w:val="1"/>
    <w:autoRedefine/>
    <w:qFormat/>
    <w:uiPriority w:val="34"/>
    <w:pPr>
      <w:ind w:firstLine="420" w:firstLineChars="200"/>
    </w:pPr>
    <w:rPr>
      <w:rFonts w:hint="default" w:ascii="Calibri" w:hAnsi="Calibri"/>
    </w:rPr>
  </w:style>
  <w:style w:type="paragraph" w:customStyle="1" w:styleId="78">
    <w:name w:val="正文 New New New New"/>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79">
    <w:name w:val="_Style 43"/>
    <w:basedOn w:val="13"/>
    <w:autoRedefine/>
    <w:qFormat/>
    <w:uiPriority w:val="0"/>
    <w:pPr>
      <w:shd w:val="clear" w:color="auto" w:fill="000080"/>
    </w:pPr>
    <w:rPr>
      <w:rFonts w:ascii="Tahoma" w:hAnsi="Tahoma"/>
      <w:sz w:val="24"/>
      <w:szCs w:val="24"/>
    </w:rPr>
  </w:style>
  <w:style w:type="paragraph" w:customStyle="1" w:styleId="80">
    <w:name w:val="缩进正文"/>
    <w:autoRedefine/>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1">
    <w:name w:val="p17"/>
    <w:basedOn w:val="1"/>
    <w:autoRedefine/>
    <w:qFormat/>
    <w:uiPriority w:val="0"/>
    <w:pPr>
      <w:widowControl/>
      <w:ind w:firstLine="420"/>
    </w:pPr>
    <w:rPr>
      <w:rFonts w:hint="default"/>
      <w:kern w:val="0"/>
      <w:szCs w:val="21"/>
    </w:rPr>
  </w:style>
  <w:style w:type="paragraph" w:customStyle="1" w:styleId="82">
    <w:name w:val="p18"/>
    <w:basedOn w:val="1"/>
    <w:autoRedefine/>
    <w:qFormat/>
    <w:uiPriority w:val="0"/>
    <w:pPr>
      <w:widowControl/>
      <w:spacing w:line="360" w:lineRule="auto"/>
      <w:ind w:firstLine="420"/>
    </w:pPr>
    <w:rPr>
      <w:rFonts w:hint="default" w:ascii="Arial" w:hAnsi="Arial" w:eastAsia="Adobe 仿宋 Std R" w:cs="Arial"/>
      <w:kern w:val="0"/>
      <w:sz w:val="24"/>
      <w:szCs w:val="24"/>
    </w:rPr>
  </w:style>
  <w:style w:type="paragraph" w:customStyle="1" w:styleId="83">
    <w:name w:val="bt1bt1"/>
    <w:basedOn w:val="2"/>
    <w:autoRedefine/>
    <w:qFormat/>
    <w:uiPriority w:val="0"/>
    <w:pPr>
      <w:spacing w:before="340" w:after="330" w:line="240" w:lineRule="auto"/>
      <w:jc w:val="center"/>
    </w:pPr>
    <w:rPr>
      <w:rFonts w:hint="default" w:ascii="黑体" w:eastAsia="黑体"/>
      <w:b w:val="0"/>
      <w:bCs/>
      <w:sz w:val="36"/>
      <w:szCs w:val="36"/>
    </w:rPr>
  </w:style>
  <w:style w:type="paragraph" w:styleId="84">
    <w:name w:val="List Paragraph"/>
    <w:basedOn w:val="1"/>
    <w:autoRedefine/>
    <w:qFormat/>
    <w:uiPriority w:val="34"/>
    <w:pPr>
      <w:ind w:firstLine="420" w:firstLineChars="200"/>
    </w:pPr>
  </w:style>
  <w:style w:type="paragraph" w:customStyle="1" w:styleId="85">
    <w:name w:val="Default"/>
    <w:basedOn w:val="1"/>
    <w:autoRedefine/>
    <w:qFormat/>
    <w:uiPriority w:val="99"/>
    <w:pPr>
      <w:autoSpaceDE w:val="0"/>
      <w:autoSpaceDN w:val="0"/>
      <w:jc w:val="left"/>
    </w:pPr>
    <w:rPr>
      <w:rFonts w:hint="eastAsia" w:ascii="宋体" w:hAnsi="Times New Roman"/>
      <w:color w:val="000000"/>
      <w:kern w:val="0"/>
      <w:sz w:val="24"/>
      <w:szCs w:val="24"/>
    </w:rPr>
  </w:style>
  <w:style w:type="paragraph" w:customStyle="1" w:styleId="86">
    <w:name w:val="Body text|21"/>
    <w:basedOn w:val="1"/>
    <w:autoRedefine/>
    <w:qFormat/>
    <w:uiPriority w:val="0"/>
    <w:pPr>
      <w:widowControl w:val="0"/>
      <w:shd w:val="clear" w:color="auto" w:fill="FFFFFF"/>
      <w:spacing w:before="620" w:after="1520" w:line="280" w:lineRule="exact"/>
      <w:jc w:val="center"/>
    </w:pPr>
    <w:rPr>
      <w:rFonts w:ascii="PMingLiU" w:hAnsi="PMingLiU" w:eastAsia="PMingLiU" w:cs="PMingLiU"/>
      <w:spacing w:val="30"/>
      <w:sz w:val="28"/>
      <w:szCs w:val="28"/>
      <w:u w:val="none"/>
    </w:rPr>
  </w:style>
  <w:style w:type="character" w:customStyle="1" w:styleId="87">
    <w:name w:val="Table caption|2 + 10.5 pt"/>
    <w:basedOn w:val="88"/>
    <w:autoRedefine/>
    <w:semiHidden/>
    <w:unhideWhenUsed/>
    <w:qFormat/>
    <w:uiPriority w:val="0"/>
    <w:rPr>
      <w:color w:val="000000"/>
      <w:spacing w:val="0"/>
      <w:w w:val="120"/>
      <w:position w:val="0"/>
      <w:sz w:val="21"/>
      <w:szCs w:val="21"/>
      <w:lang w:val="zh-CN" w:eastAsia="zh-CN" w:bidi="zh-CN"/>
    </w:rPr>
  </w:style>
  <w:style w:type="character" w:customStyle="1" w:styleId="88">
    <w:name w:val="Table caption|2_"/>
    <w:basedOn w:val="36"/>
    <w:link w:val="89"/>
    <w:autoRedefine/>
    <w:qFormat/>
    <w:uiPriority w:val="0"/>
    <w:rPr>
      <w:rFonts w:ascii="PMingLiU" w:hAnsi="PMingLiU" w:eastAsia="PMingLiU" w:cs="PMingLiU"/>
      <w:spacing w:val="30"/>
      <w:sz w:val="28"/>
      <w:szCs w:val="28"/>
      <w:u w:val="none"/>
    </w:rPr>
  </w:style>
  <w:style w:type="paragraph" w:customStyle="1" w:styleId="89">
    <w:name w:val="Table caption|2"/>
    <w:basedOn w:val="1"/>
    <w:link w:val="88"/>
    <w:autoRedefine/>
    <w:qFormat/>
    <w:uiPriority w:val="0"/>
    <w:pPr>
      <w:widowControl w:val="0"/>
      <w:shd w:val="clear" w:color="auto" w:fill="FFFFFF"/>
      <w:spacing w:after="320" w:line="280" w:lineRule="exact"/>
    </w:pPr>
    <w:rPr>
      <w:rFonts w:ascii="PMingLiU" w:hAnsi="PMingLiU" w:eastAsia="PMingLiU" w:cs="PMingLiU"/>
      <w:spacing w:val="30"/>
      <w:sz w:val="28"/>
      <w:szCs w:val="28"/>
      <w:u w:val="none"/>
    </w:rPr>
  </w:style>
  <w:style w:type="character" w:customStyle="1" w:styleId="90">
    <w:name w:val="font31"/>
    <w:basedOn w:val="36"/>
    <w:autoRedefine/>
    <w:qFormat/>
    <w:uiPriority w:val="0"/>
    <w:rPr>
      <w:rFonts w:hint="eastAsia" w:ascii="宋体" w:hAnsi="宋体" w:eastAsia="宋体" w:cs="宋体"/>
      <w:color w:val="000000"/>
      <w:sz w:val="20"/>
      <w:szCs w:val="20"/>
      <w:u w:val="none"/>
    </w:rPr>
  </w:style>
  <w:style w:type="character" w:customStyle="1" w:styleId="91">
    <w:name w:val="font11"/>
    <w:basedOn w:val="36"/>
    <w:autoRedefine/>
    <w:qFormat/>
    <w:uiPriority w:val="0"/>
    <w:rPr>
      <w:rFonts w:hint="eastAsia" w:ascii="宋体" w:hAnsi="宋体" w:eastAsia="宋体" w:cs="宋体"/>
      <w:color w:val="000000"/>
      <w:sz w:val="20"/>
      <w:szCs w:val="20"/>
      <w:u w:val="none"/>
      <w:vertAlign w:val="subscript"/>
    </w:rPr>
  </w:style>
  <w:style w:type="character" w:customStyle="1" w:styleId="92">
    <w:name w:val="input-direction"/>
    <w:basedOn w:val="36"/>
    <w:autoRedefine/>
    <w:qFormat/>
    <w:uiPriority w:val="0"/>
    <w:rPr>
      <w:color w:val="FF6600"/>
    </w:rPr>
  </w:style>
  <w:style w:type="character" w:customStyle="1" w:styleId="93">
    <w:name w:val="number"/>
    <w:basedOn w:val="36"/>
    <w:autoRedefine/>
    <w:qFormat/>
    <w:uiPriority w:val="0"/>
    <w:rPr>
      <w:color w:val="FF8833"/>
      <w:sz w:val="18"/>
      <w:szCs w:val="18"/>
    </w:rPr>
  </w:style>
  <w:style w:type="character" w:customStyle="1" w:styleId="94">
    <w:name w:val="span-long"/>
    <w:basedOn w:val="36"/>
    <w:autoRedefine/>
    <w:qFormat/>
    <w:uiPriority w:val="0"/>
  </w:style>
  <w:style w:type="character" w:customStyle="1" w:styleId="95">
    <w:name w:val="proollist"/>
    <w:basedOn w:val="36"/>
    <w:autoRedefine/>
    <w:qFormat/>
    <w:uiPriority w:val="0"/>
  </w:style>
  <w:style w:type="character" w:customStyle="1" w:styleId="96">
    <w:name w:val="beforeinfotext"/>
    <w:basedOn w:val="36"/>
    <w:autoRedefine/>
    <w:qFormat/>
    <w:uiPriority w:val="0"/>
    <w:rPr>
      <w:color w:val="666666"/>
    </w:rPr>
  </w:style>
  <w:style w:type="character" w:customStyle="1" w:styleId="97">
    <w:name w:val="stclosebtn"/>
    <w:basedOn w:val="36"/>
    <w:autoRedefine/>
    <w:qFormat/>
    <w:uiPriority w:val="0"/>
  </w:style>
  <w:style w:type="character" w:customStyle="1" w:styleId="98">
    <w:name w:val="button"/>
    <w:basedOn w:val="36"/>
    <w:autoRedefine/>
    <w:qFormat/>
    <w:uiPriority w:val="0"/>
  </w:style>
  <w:style w:type="character" w:customStyle="1" w:styleId="99">
    <w:name w:val="phone"/>
    <w:basedOn w:val="36"/>
    <w:autoRedefine/>
    <w:qFormat/>
    <w:uiPriority w:val="0"/>
    <w:rPr>
      <w:color w:val="FF8833"/>
      <w:sz w:val="18"/>
      <w:szCs w:val="18"/>
    </w:rPr>
  </w:style>
  <w:style w:type="character" w:customStyle="1" w:styleId="100">
    <w:name w:val="tmpztreemove_arrow"/>
    <w:basedOn w:val="36"/>
    <w:autoRedefine/>
    <w:qFormat/>
    <w:uiPriority w:val="0"/>
  </w:style>
  <w:style w:type="character" w:customStyle="1" w:styleId="101">
    <w:name w:val="hilite"/>
    <w:basedOn w:val="36"/>
    <w:autoRedefine/>
    <w:qFormat/>
    <w:uiPriority w:val="0"/>
    <w:rPr>
      <w:color w:val="FFFFFF"/>
      <w:shd w:val="clear" w:fill="666677"/>
    </w:rPr>
  </w:style>
  <w:style w:type="character" w:customStyle="1" w:styleId="102">
    <w:name w:val="active"/>
    <w:basedOn w:val="36"/>
    <w:autoRedefine/>
    <w:qFormat/>
    <w:uiPriority w:val="0"/>
    <w:rPr>
      <w:color w:val="00FF00"/>
      <w:shd w:val="clear" w:fill="000000"/>
    </w:rPr>
  </w:style>
  <w:style w:type="character" w:customStyle="1" w:styleId="103">
    <w:name w:val="button2"/>
    <w:basedOn w:val="36"/>
    <w:autoRedefine/>
    <w:qFormat/>
    <w:uiPriority w:val="0"/>
  </w:style>
  <w:style w:type="character" w:customStyle="1" w:styleId="104">
    <w:name w:val="active4"/>
    <w:basedOn w:val="36"/>
    <w:autoRedefine/>
    <w:qFormat/>
    <w:uiPriority w:val="0"/>
    <w:rPr>
      <w:color w:val="00FF00"/>
      <w:shd w:val="clear" w:fill="000000"/>
    </w:rPr>
  </w:style>
  <w:style w:type="character" w:customStyle="1" w:styleId="105">
    <w:name w:val="hilite4"/>
    <w:basedOn w:val="36"/>
    <w:autoRedefine/>
    <w:qFormat/>
    <w:uiPriority w:val="0"/>
    <w:rPr>
      <w:color w:val="FFFFFF"/>
      <w:shd w:val="clear" w:fill="666677"/>
    </w:rPr>
  </w:style>
  <w:style w:type="character" w:customStyle="1" w:styleId="106">
    <w:name w:val="active6"/>
    <w:basedOn w:val="36"/>
    <w:autoRedefine/>
    <w:qFormat/>
    <w:uiPriority w:val="0"/>
    <w:rPr>
      <w:color w:val="00FF00"/>
      <w:shd w:val="clear" w:fill="000000"/>
    </w:rPr>
  </w:style>
  <w:style w:type="character" w:customStyle="1" w:styleId="107">
    <w:name w:val="标题 2 Char"/>
    <w:basedOn w:val="36"/>
    <w:link w:val="3"/>
    <w:autoRedefine/>
    <w:qFormat/>
    <w:uiPriority w:val="0"/>
    <w:rPr>
      <w:rFonts w:ascii="Cambria" w:hAnsi="Cambria"/>
      <w:b/>
      <w:sz w:val="32"/>
    </w:rPr>
  </w:style>
  <w:style w:type="character" w:customStyle="1" w:styleId="108">
    <w:name w:val="redfilenumber"/>
    <w:basedOn w:val="36"/>
    <w:autoRedefine/>
    <w:qFormat/>
    <w:uiPriority w:val="0"/>
    <w:rPr>
      <w:color w:val="BA2636"/>
      <w:sz w:val="12"/>
      <w:szCs w:val="12"/>
    </w:rPr>
  </w:style>
  <w:style w:type="character" w:customStyle="1" w:styleId="109">
    <w:name w:val="redfilefwwh"/>
    <w:basedOn w:val="36"/>
    <w:autoRedefine/>
    <w:qFormat/>
    <w:uiPriority w:val="0"/>
    <w:rPr>
      <w:color w:val="BA2636"/>
      <w:sz w:val="12"/>
      <w:szCs w:val="12"/>
    </w:rPr>
  </w:style>
  <w:style w:type="character" w:customStyle="1" w:styleId="110">
    <w:name w:val="next"/>
    <w:basedOn w:val="36"/>
    <w:autoRedefine/>
    <w:qFormat/>
    <w:uiPriority w:val="0"/>
    <w:rPr>
      <w:rFonts w:ascii="微软雅黑" w:hAnsi="微软雅黑" w:eastAsia="微软雅黑" w:cs="微软雅黑"/>
      <w:sz w:val="14"/>
      <w:szCs w:val="14"/>
    </w:rPr>
  </w:style>
  <w:style w:type="character" w:customStyle="1" w:styleId="111">
    <w:name w:val="gjfg"/>
    <w:basedOn w:val="36"/>
    <w:autoRedefine/>
    <w:qFormat/>
    <w:uiPriority w:val="0"/>
  </w:style>
  <w:style w:type="character" w:customStyle="1" w:styleId="112">
    <w:name w:val="prev"/>
    <w:basedOn w:val="36"/>
    <w:autoRedefine/>
    <w:qFormat/>
    <w:uiPriority w:val="0"/>
    <w:rPr>
      <w:rFonts w:hint="eastAsia" w:ascii="微软雅黑" w:hAnsi="微软雅黑" w:eastAsia="微软雅黑" w:cs="微软雅黑"/>
      <w:sz w:val="14"/>
      <w:szCs w:val="14"/>
    </w:rPr>
  </w:style>
  <w:style w:type="character" w:customStyle="1" w:styleId="113">
    <w:name w:val="prev1"/>
    <w:basedOn w:val="36"/>
    <w:autoRedefine/>
    <w:qFormat/>
    <w:uiPriority w:val="0"/>
    <w:rPr>
      <w:color w:val="888888"/>
    </w:rPr>
  </w:style>
  <w:style w:type="character" w:customStyle="1" w:styleId="114">
    <w:name w:val="cfdate"/>
    <w:basedOn w:val="36"/>
    <w:autoRedefine/>
    <w:qFormat/>
    <w:uiPriority w:val="0"/>
    <w:rPr>
      <w:color w:val="333333"/>
      <w:sz w:val="12"/>
      <w:szCs w:val="12"/>
    </w:rPr>
  </w:style>
  <w:style w:type="character" w:customStyle="1" w:styleId="115">
    <w:name w:val="qxdate"/>
    <w:basedOn w:val="36"/>
    <w:autoRedefine/>
    <w:qFormat/>
    <w:uiPriority w:val="0"/>
    <w:rPr>
      <w:color w:val="333333"/>
      <w:sz w:val="12"/>
      <w:szCs w:val="12"/>
    </w:rPr>
  </w:style>
  <w:style w:type="character" w:customStyle="1" w:styleId="116">
    <w:name w:val="displayarti"/>
    <w:basedOn w:val="36"/>
    <w:autoRedefine/>
    <w:qFormat/>
    <w:uiPriority w:val="0"/>
    <w:rPr>
      <w:color w:val="FFFFFF"/>
      <w:shd w:val="clear" w:fill="A00000"/>
    </w:rPr>
  </w:style>
  <w:style w:type="paragraph" w:customStyle="1" w:styleId="117">
    <w:name w:val="※章节标题（第X章）"/>
    <w:basedOn w:val="1"/>
    <w:autoRedefine/>
    <w:qFormat/>
    <w:uiPriority w:val="0"/>
    <w:pPr>
      <w:spacing w:line="240" w:lineRule="auto"/>
      <w:jc w:val="center"/>
      <w:outlineLvl w:val="0"/>
    </w:pPr>
    <w:rPr>
      <w:rFonts w:eastAsia="黑体"/>
      <w:sz w:val="36"/>
    </w:rPr>
  </w:style>
  <w:style w:type="paragraph" w:customStyle="1" w:styleId="118">
    <w:name w:val="正文（缩进 2 字符）"/>
    <w:basedOn w:val="1"/>
    <w:autoRedefine/>
    <w:qFormat/>
    <w:uiPriority w:val="0"/>
    <w:pPr>
      <w:widowControl/>
      <w:spacing w:line="400" w:lineRule="exact"/>
      <w:ind w:firstLine="200" w:firstLineChars="200"/>
    </w:pPr>
    <w:rPr>
      <w:rFonts w:ascii="Calibri Light" w:hAnsi="Calibri Light" w:eastAsia="华文仿宋"/>
      <w:sz w:val="28"/>
      <w:szCs w:val="28"/>
    </w:rPr>
  </w:style>
  <w:style w:type="paragraph" w:customStyle="1" w:styleId="119">
    <w:name w:val="标题 2（投标文件）"/>
    <w:basedOn w:val="3"/>
    <w:autoRedefine/>
    <w:qFormat/>
    <w:uiPriority w:val="0"/>
    <w:pPr>
      <w:widowControl/>
      <w:spacing w:before="0" w:after="0" w:line="240" w:lineRule="auto"/>
    </w:pPr>
    <w:rPr>
      <w:rFonts w:ascii="Cambria" w:hAnsi="Cambria"/>
      <w:sz w:val="32"/>
    </w:rPr>
  </w:style>
  <w:style w:type="paragraph" w:customStyle="1" w:styleId="120">
    <w:name w:val="Table Text"/>
    <w:basedOn w:val="1"/>
    <w:semiHidden/>
    <w:qFormat/>
    <w:uiPriority w:val="0"/>
    <w:rPr>
      <w:rFonts w:ascii="微软雅黑" w:hAnsi="微软雅黑" w:eastAsia="微软雅黑" w:cs="微软雅黑"/>
      <w:sz w:val="19"/>
      <w:szCs w:val="19"/>
      <w:lang w:val="en-US" w:eastAsia="en-US" w:bidi="ar-SA"/>
    </w:rPr>
  </w:style>
  <w:style w:type="table" w:customStyle="1" w:styleId="121">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0" Type="http://schemas.openxmlformats.org/officeDocument/2006/relationships/fontTable" Target="fontTable.xml"/><Relationship Id="rId4" Type="http://schemas.openxmlformats.org/officeDocument/2006/relationships/header" Target="header2.xml"/><Relationship Id="rId39" Type="http://schemas.openxmlformats.org/officeDocument/2006/relationships/numbering" Target="numbering.xml"/><Relationship Id="rId38" Type="http://schemas.openxmlformats.org/officeDocument/2006/relationships/customXml" Target="../customXml/item1.xml"/><Relationship Id="rId37" Type="http://schemas.openxmlformats.org/officeDocument/2006/relationships/image" Target="media/image1.png"/><Relationship Id="rId36" Type="http://schemas.openxmlformats.org/officeDocument/2006/relationships/theme" Target="theme/theme1.xml"/><Relationship Id="rId35" Type="http://schemas.openxmlformats.org/officeDocument/2006/relationships/footer" Target="footer22.xml"/><Relationship Id="rId34" Type="http://schemas.openxmlformats.org/officeDocument/2006/relationships/footer" Target="footer21.xml"/><Relationship Id="rId33" Type="http://schemas.openxmlformats.org/officeDocument/2006/relationships/header" Target="header11.xml"/><Relationship Id="rId32" Type="http://schemas.openxmlformats.org/officeDocument/2006/relationships/footer" Target="footer20.xml"/><Relationship Id="rId31" Type="http://schemas.openxmlformats.org/officeDocument/2006/relationships/footer" Target="footer19.xml"/><Relationship Id="rId30" Type="http://schemas.openxmlformats.org/officeDocument/2006/relationships/header" Target="header10.xml"/><Relationship Id="rId3" Type="http://schemas.openxmlformats.org/officeDocument/2006/relationships/header" Target="header1.xml"/><Relationship Id="rId29" Type="http://schemas.openxmlformats.org/officeDocument/2006/relationships/footer" Target="footer18.xml"/><Relationship Id="rId28" Type="http://schemas.openxmlformats.org/officeDocument/2006/relationships/footer" Target="footer17.xml"/><Relationship Id="rId27" Type="http://schemas.openxmlformats.org/officeDocument/2006/relationships/footer" Target="footer16.xml"/><Relationship Id="rId26" Type="http://schemas.openxmlformats.org/officeDocument/2006/relationships/header" Target="header9.xml"/><Relationship Id="rId25" Type="http://schemas.openxmlformats.org/officeDocument/2006/relationships/footer" Target="footer15.xml"/><Relationship Id="rId24" Type="http://schemas.openxmlformats.org/officeDocument/2006/relationships/footer" Target="footer14.xml"/><Relationship Id="rId23" Type="http://schemas.openxmlformats.org/officeDocument/2006/relationships/footer" Target="footer13.xml"/><Relationship Id="rId22" Type="http://schemas.openxmlformats.org/officeDocument/2006/relationships/footer" Target="footer12.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108</Pages>
  <Words>10590</Words>
  <Characters>11481</Characters>
  <Lines>334</Lines>
  <Paragraphs>94</Paragraphs>
  <TotalTime>1</TotalTime>
  <ScaleCrop>false</ScaleCrop>
  <LinksUpToDate>false</LinksUpToDate>
  <CharactersWithSpaces>11723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2018-12-02T13:16:00Z</dcterms:created>
  <dc:creator>jia</dc:creator>
  <cp:lastModifiedBy>刘飞</cp:lastModifiedBy>
  <cp:lastPrinted>2026-05-18T02:48:00Z</cp:lastPrinted>
  <dcterms:modified xsi:type="dcterms:W3CDTF">2026-05-27T08:00:47Z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9872F8EDBADF4B9BBEA815DC7F03E386_13</vt:lpwstr>
  </property>
  <property fmtid="{D5CDD505-2E9C-101B-9397-08002B2CF9AE}" pid="4" name="KSOTemplateDocerSaveRecord">
    <vt:lpwstr>eyJoZGlkIjoiZTVmNGRjNDcwYTEwZDU2NzRjOThkZWQ4YTViNzk0MWQiLCJ1c2VySWQiOiIzODM4NDg1MjEifQ==</vt:lpwstr>
  </property>
</Properties>
</file>