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版本号：GCZB2026-03-025-Q.1B120260722001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热机械分析仪、同步热分析仪(二次)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GCZB2026-03-025-Q.1B1</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热机械分析仪、同步热分析仪(二次)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GCZB2026-03-025-Q.1B1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热机械分析仪、同步热分析仪(二次)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热机械分析仪、同步热分析仪，具体内容详见招标文件。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2、财务状况报告：提供经审计的完整的2024年度或2025年度的财务报告或提交投标文件截止时间前六个月内其基本账户开户银行出具的资信证明；其他组织和自然人提供银行出具的资信证明或财务报表；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企业资质：所投产品为进口产品的，须提供所投产品厂家授权书或总代理商授权书（提供总代理商授权书的须出具有效授权权限的相关证明文件，证明文件须能显示产品制造厂家对所投产品授权链条的完整性）；国产产品不需提供。</w:t>
      </w:r>
    </w:p>
    <w:p>
      <w:pPr>
        <w:pStyle w:val="null3"/>
      </w:pPr>
      <w:r>
        <w:rPr>
          <w:rFonts w:ascii="仿宋_GB2312" w:hAnsi="仿宋_GB2312" w:cs="仿宋_GB2312" w:eastAsia="仿宋_GB2312"/>
        </w:rPr>
        <w:t>9、直接控股、管理关系：单位负责人为同一人或存在直接控股、管理关系的不同单位，不得同时参加本项目投标活动。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任倩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210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代理服务费收费标准：1、委托代理项目成交价小于50万元以内的委托代理项目，代理服务费定额3000元（人民币）； 2、委托代理项目成交价大于50万元（含）小于1000万元的项目，服务费率收取为委托项目人民币成交价的0.69%。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联系电话：029-88899362</w:t>
      </w:r>
    </w:p>
    <w:p>
      <w:pPr>
        <w:pStyle w:val="null3"/>
      </w:pPr>
      <w:r>
        <w:rPr>
          <w:rFonts w:ascii="仿宋_GB2312" w:hAnsi="仿宋_GB2312" w:cs="仿宋_GB2312" w:eastAsia="仿宋_GB2312"/>
        </w:rPr>
        <w:t>地址：西安市莲湖区高新一路正信大厦A座24楼（1152611386@qq.com）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热机械分析仪、同步热分析仪，具体内容详见技术参数要求。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1,720,000.00</w:t>
      </w:r>
    </w:p>
    <w:p>
      <w:pPr>
        <w:pStyle w:val="null3"/>
      </w:pPr>
      <w:r>
        <w:rPr>
          <w:rFonts w:ascii="仿宋_GB2312" w:hAnsi="仿宋_GB2312" w:cs="仿宋_GB2312" w:eastAsia="仿宋_GB2312"/>
        </w:rPr>
        <w:t>采购包最高限价（元）: 1,720,000.00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热机械分析仪同步热分析仪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标的名称：热机械分析仪同步热分析仪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3"/>
              <w:gridCol w:w="365"/>
              <w:gridCol w:w="967"/>
              <w:gridCol w:w="379"/>
              <w:gridCol w:w="599"/>
            </w:tblGrid>
            <w:tr>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序号</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设备</w:t>
                  </w:r>
                </w:p>
                <w:p>
                  <w:pPr>
                    <w:pStyle w:val="null3"/>
                    <w:jc w:val="center"/>
                  </w:pPr>
                  <w:r>
                    <w:rPr>
                      <w:rFonts w:ascii="仿宋_GB2312" w:hAnsi="仿宋_GB2312" w:cs="仿宋_GB2312" w:eastAsia="仿宋_GB2312"/>
                      <w:sz w:val="21"/>
                      <w:shd w:fill="FFFFFF" w:val="clear"/>
                    </w:rPr>
                    <w:t>名称</w:t>
                  </w:r>
                </w:p>
              </w:tc>
              <w:tc>
                <w:tcPr>
                  <w:tcW w:type="dxa" w:w="9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技术指标要求</w:t>
                  </w:r>
                </w:p>
              </w:tc>
              <w:tc>
                <w:tcPr>
                  <w:tcW w:type="dxa" w:w="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数量</w:t>
                  </w:r>
                </w:p>
                <w:p>
                  <w:pPr>
                    <w:pStyle w:val="null3"/>
                    <w:jc w:val="center"/>
                  </w:pPr>
                  <w:r>
                    <w:rPr>
                      <w:rFonts w:ascii="仿宋_GB2312" w:hAnsi="仿宋_GB2312" w:cs="仿宋_GB2312" w:eastAsia="仿宋_GB2312"/>
                      <w:sz w:val="21"/>
                      <w:shd w:fill="FFFFFF" w:val="clear"/>
                    </w:rPr>
                    <w:t>（单位）</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单价限价（</w:t>
                  </w:r>
                  <w:r>
                    <w:rPr>
                      <w:rFonts w:ascii="仿宋_GB2312" w:hAnsi="仿宋_GB2312" w:cs="仿宋_GB2312" w:eastAsia="仿宋_GB2312"/>
                      <w:sz w:val="19"/>
                    </w:rPr>
                    <w:t>元</w:t>
                  </w:r>
                  <w:r>
                    <w:rPr>
                      <w:rFonts w:ascii="仿宋_GB2312" w:hAnsi="仿宋_GB2312" w:cs="仿宋_GB2312" w:eastAsia="仿宋_GB2312"/>
                      <w:sz w:val="21"/>
                      <w:shd w:fill="FFFFFF" w:val="clear"/>
                    </w:rPr>
                    <w:t>）</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热机械分析仪</w:t>
                  </w:r>
                  <w:r>
                    <w:rPr>
                      <w:rFonts w:ascii="仿宋_GB2312" w:hAnsi="仿宋_GB2312" w:cs="仿宋_GB2312" w:eastAsia="仿宋_GB2312"/>
                      <w:sz w:val="21"/>
                      <w:b/>
                    </w:rPr>
                    <w:t>（核心产品）</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1.工作条件</w:t>
                  </w:r>
                </w:p>
                <w:p>
                  <w:pPr>
                    <w:pStyle w:val="null3"/>
                  </w:pPr>
                  <w:r>
                    <w:rPr>
                      <w:rFonts w:ascii="仿宋_GB2312" w:hAnsi="仿宋_GB2312" w:cs="仿宋_GB2312" w:eastAsia="仿宋_GB2312"/>
                      <w:sz w:val="21"/>
                    </w:rPr>
                    <w:t>1.1 湿度: 5～80% (无冷凝)</w:t>
                  </w:r>
                </w:p>
                <w:p>
                  <w:pPr>
                    <w:pStyle w:val="null3"/>
                  </w:pPr>
                  <w:r>
                    <w:rPr>
                      <w:rFonts w:ascii="仿宋_GB2312" w:hAnsi="仿宋_GB2312" w:cs="仿宋_GB2312" w:eastAsia="仿宋_GB2312"/>
                      <w:sz w:val="21"/>
                    </w:rPr>
                    <w:t>1.2 电源: 220V±10%；50Hz</w:t>
                  </w:r>
                </w:p>
                <w:p>
                  <w:pPr>
                    <w:pStyle w:val="null3"/>
                  </w:pPr>
                  <w:r>
                    <w:rPr>
                      <w:rFonts w:ascii="仿宋_GB2312" w:hAnsi="仿宋_GB2312" w:cs="仿宋_GB2312" w:eastAsia="仿宋_GB2312"/>
                      <w:sz w:val="21"/>
                    </w:rPr>
                    <w:t>2.性能参数</w:t>
                  </w:r>
                </w:p>
                <w:p>
                  <w:pPr>
                    <w:pStyle w:val="null3"/>
                  </w:pPr>
                  <w:r>
                    <w:rPr>
                      <w:rFonts w:ascii="仿宋_GB2312" w:hAnsi="仿宋_GB2312" w:cs="仿宋_GB2312" w:eastAsia="仿宋_GB2312"/>
                      <w:sz w:val="21"/>
                    </w:rPr>
                    <w:t>▲2.1全程测温范围：优于-150～15</w:t>
                  </w:r>
                  <w:r>
                    <w:rPr>
                      <w:rFonts w:ascii="仿宋_GB2312" w:hAnsi="仿宋_GB2312" w:cs="仿宋_GB2312" w:eastAsia="仿宋_GB2312"/>
                      <w:sz w:val="21"/>
                    </w:rPr>
                    <w:t>5</w:t>
                  </w:r>
                  <w:r>
                    <w:rPr>
                      <w:rFonts w:ascii="仿宋_GB2312" w:hAnsi="仿宋_GB2312" w:cs="仿宋_GB2312" w:eastAsia="仿宋_GB2312"/>
                      <w:sz w:val="21"/>
                    </w:rPr>
                    <w:t>0℃，且配置液氮制冷系统的炉体温度范围优于-100～600℃，可做温度循环实验</w:t>
                  </w:r>
                </w:p>
                <w:p>
                  <w:pPr>
                    <w:pStyle w:val="null3"/>
                  </w:pPr>
                  <w:r>
                    <w:rPr>
                      <w:rFonts w:ascii="仿宋_GB2312" w:hAnsi="仿宋_GB2312" w:cs="仿宋_GB2312" w:eastAsia="仿宋_GB2312"/>
                      <w:sz w:val="21"/>
                    </w:rPr>
                    <w:t>2.2 温度准确度：±1℃</w:t>
                  </w:r>
                </w:p>
                <w:p>
                  <w:pPr>
                    <w:pStyle w:val="null3"/>
                  </w:pPr>
                  <w:r>
                    <w:rPr>
                      <w:rFonts w:ascii="仿宋_GB2312" w:hAnsi="仿宋_GB2312" w:cs="仿宋_GB2312" w:eastAsia="仿宋_GB2312"/>
                      <w:sz w:val="21"/>
                    </w:rPr>
                    <w:t>2.3 位移灵敏度：≤15nm</w:t>
                  </w:r>
                </w:p>
                <w:p>
                  <w:pPr>
                    <w:pStyle w:val="null3"/>
                    <w:jc w:val="both"/>
                  </w:pPr>
                  <w:r>
                    <w:rPr>
                      <w:rFonts w:ascii="仿宋_GB2312" w:hAnsi="仿宋_GB2312" w:cs="仿宋_GB2312" w:eastAsia="仿宋_GB2312"/>
                      <w:sz w:val="21"/>
                    </w:rPr>
                    <w:t>2.4 位移分辨率（全量程范围内）：≤ 0.5nm</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2.5 位移重复性： ±500nm</w:t>
                  </w:r>
                </w:p>
                <w:p>
                  <w:pPr>
                    <w:pStyle w:val="null3"/>
                  </w:pPr>
                  <w:r>
                    <w:rPr>
                      <w:rFonts w:ascii="仿宋_GB2312" w:hAnsi="仿宋_GB2312" w:cs="仿宋_GB2312" w:eastAsia="仿宋_GB2312"/>
                      <w:sz w:val="21"/>
                    </w:rPr>
                    <w:t>▲2.6 施力范围：0.1～2N</w:t>
                  </w:r>
                </w:p>
                <w:p>
                  <w:pPr>
                    <w:pStyle w:val="null3"/>
                  </w:pPr>
                  <w:r>
                    <w:rPr>
                      <w:rFonts w:ascii="仿宋_GB2312" w:hAnsi="仿宋_GB2312" w:cs="仿宋_GB2312" w:eastAsia="仿宋_GB2312"/>
                      <w:sz w:val="21"/>
                    </w:rPr>
                    <w:t>▲2.7 力分辨率：≤0.001 N</w:t>
                  </w:r>
                </w:p>
                <w:p>
                  <w:pPr>
                    <w:pStyle w:val="null3"/>
                  </w:pPr>
                  <w:r>
                    <w:rPr>
                      <w:rFonts w:ascii="仿宋_GB2312" w:hAnsi="仿宋_GB2312" w:cs="仿宋_GB2312" w:eastAsia="仿宋_GB2312"/>
                      <w:sz w:val="21"/>
                    </w:rPr>
                    <w:t>2.8 最大测量长度（高度）：≥20mm</w:t>
                  </w:r>
                </w:p>
                <w:p>
                  <w:pPr>
                    <w:pStyle w:val="null3"/>
                  </w:pPr>
                  <w:r>
                    <w:rPr>
                      <w:rFonts w:ascii="仿宋_GB2312" w:hAnsi="仿宋_GB2312" w:cs="仿宋_GB2312" w:eastAsia="仿宋_GB2312"/>
                      <w:sz w:val="21"/>
                    </w:rPr>
                    <w:t>2.9 最大测量直径：≥6 mm</w:t>
                  </w:r>
                </w:p>
                <w:p>
                  <w:pPr>
                    <w:pStyle w:val="null3"/>
                  </w:pPr>
                  <w:r>
                    <w:rPr>
                      <w:rFonts w:ascii="仿宋_GB2312" w:hAnsi="仿宋_GB2312" w:cs="仿宋_GB2312" w:eastAsia="仿宋_GB2312"/>
                      <w:sz w:val="24"/>
                    </w:rPr>
                    <w:t>▲</w:t>
                  </w:r>
                  <w:r>
                    <w:rPr>
                      <w:rFonts w:ascii="仿宋_GB2312" w:hAnsi="仿宋_GB2312" w:cs="仿宋_GB2312" w:eastAsia="仿宋_GB2312"/>
                      <w:sz w:val="21"/>
                    </w:rPr>
                    <w:t>2.10 测量变化范围：±2.5mm</w:t>
                  </w:r>
                </w:p>
                <w:p>
                  <w:pPr>
                    <w:pStyle w:val="null3"/>
                  </w:pPr>
                  <w:r>
                    <w:rPr>
                      <w:rFonts w:ascii="仿宋_GB2312" w:hAnsi="仿宋_GB2312" w:cs="仿宋_GB2312" w:eastAsia="仿宋_GB2312"/>
                      <w:sz w:val="21"/>
                    </w:rPr>
                    <w:t>2.11 测量精度：±0.1％</w:t>
                  </w:r>
                </w:p>
                <w:p>
                  <w:pPr>
                    <w:pStyle w:val="null3"/>
                  </w:pPr>
                  <w:r>
                    <w:rPr>
                      <w:rFonts w:ascii="仿宋_GB2312" w:hAnsi="仿宋_GB2312" w:cs="仿宋_GB2312" w:eastAsia="仿宋_GB2312"/>
                      <w:sz w:val="21"/>
                    </w:rPr>
                    <w:t>2.12 升温速率（线性可控）：优于0.1～50℃/min</w:t>
                  </w:r>
                </w:p>
                <w:p>
                  <w:pPr>
                    <w:pStyle w:val="null3"/>
                  </w:pPr>
                  <w:r>
                    <w:rPr>
                      <w:rFonts w:ascii="仿宋_GB2312" w:hAnsi="仿宋_GB2312" w:cs="仿宋_GB2312" w:eastAsia="仿宋_GB2312"/>
                      <w:sz w:val="21"/>
                    </w:rPr>
                    <w:t>2.13 降温效率（1550℃降至100℃）：≤ 50 min</w:t>
                  </w:r>
                </w:p>
                <w:p>
                  <w:pPr>
                    <w:pStyle w:val="null3"/>
                  </w:pPr>
                  <w:r>
                    <w:rPr>
                      <w:rFonts w:ascii="仿宋_GB2312" w:hAnsi="仿宋_GB2312" w:cs="仿宋_GB2312" w:eastAsia="仿宋_GB2312"/>
                      <w:sz w:val="21"/>
                    </w:rPr>
                    <w:t>2.14 真空密封度：≤0.01mbar</w:t>
                  </w:r>
                </w:p>
                <w:p>
                  <w:pPr>
                    <w:pStyle w:val="null3"/>
                  </w:pPr>
                  <w:r>
                    <w:rPr>
                      <w:rFonts w:ascii="仿宋_GB2312" w:hAnsi="仿宋_GB2312" w:cs="仿宋_GB2312" w:eastAsia="仿宋_GB2312"/>
                      <w:sz w:val="21"/>
                    </w:rPr>
                    <w:t>2.15 测试模式：包括膨胀、压缩、穿透、拉伸、三点弯曲</w:t>
                  </w:r>
                </w:p>
                <w:p>
                  <w:pPr>
                    <w:pStyle w:val="null3"/>
                  </w:pPr>
                  <w:r>
                    <w:rPr>
                      <w:rFonts w:ascii="仿宋_GB2312" w:hAnsi="仿宋_GB2312" w:cs="仿宋_GB2312" w:eastAsia="仿宋_GB2312"/>
                      <w:sz w:val="21"/>
                    </w:rPr>
                    <w:t>2.16 气氛：可通惰性、氧化或反应气体等</w:t>
                  </w:r>
                </w:p>
                <w:p>
                  <w:pPr>
                    <w:pStyle w:val="null3"/>
                  </w:pPr>
                  <w:r>
                    <w:rPr>
                      <w:rFonts w:ascii="仿宋_GB2312" w:hAnsi="仿宋_GB2312" w:cs="仿宋_GB2312" w:eastAsia="仿宋_GB2312"/>
                      <w:sz w:val="21"/>
                    </w:rPr>
                    <w:t>2.17热分析软件：中英文操作和分析软件，无安装限制；可进行位移量、膨胀系数、杨氏模量、玻璃化转变温度、软化点等测量和计算</w:t>
                  </w:r>
                </w:p>
                <w:p>
                  <w:pPr>
                    <w:pStyle w:val="null3"/>
                  </w:pPr>
                  <w:r>
                    <w:rPr>
                      <w:rFonts w:ascii="仿宋_GB2312" w:hAnsi="仿宋_GB2312" w:cs="仿宋_GB2312" w:eastAsia="仿宋_GB2312"/>
                      <w:sz w:val="21"/>
                    </w:rPr>
                    <w:t>3.仪器配置要求</w:t>
                  </w:r>
                </w:p>
                <w:p>
                  <w:pPr>
                    <w:pStyle w:val="null3"/>
                  </w:pPr>
                  <w:r>
                    <w:rPr>
                      <w:rFonts w:ascii="仿宋_GB2312" w:hAnsi="仿宋_GB2312" w:cs="仿宋_GB2312" w:eastAsia="仿宋_GB2312"/>
                      <w:sz w:val="21"/>
                    </w:rPr>
                    <w:t>3.1 热机械分析仪主机 1 套</w:t>
                  </w:r>
                </w:p>
                <w:p>
                  <w:pPr>
                    <w:pStyle w:val="null3"/>
                  </w:pPr>
                  <w:r>
                    <w:rPr>
                      <w:rFonts w:ascii="仿宋_GB2312" w:hAnsi="仿宋_GB2312" w:cs="仿宋_GB2312" w:eastAsia="仿宋_GB2312"/>
                      <w:sz w:val="21"/>
                    </w:rPr>
                    <w:t>3.2 热分析软件：1套</w:t>
                  </w:r>
                </w:p>
                <w:p>
                  <w:pPr>
                    <w:pStyle w:val="null3"/>
                  </w:pPr>
                  <w:r>
                    <w:rPr>
                      <w:rFonts w:ascii="仿宋_GB2312" w:hAnsi="仿宋_GB2312" w:cs="仿宋_GB2312" w:eastAsia="仿宋_GB2312"/>
                      <w:sz w:val="21"/>
                    </w:rPr>
                    <w:t>3.3 夹具：低温膨胀模式夹具1套，针入夹具1套，拉伸夹具1套，三点弯曲夹具1套，高温氧化铝膨胀模式夹具1套</w:t>
                  </w:r>
                </w:p>
                <w:p>
                  <w:pPr>
                    <w:pStyle w:val="null3"/>
                  </w:pPr>
                  <w:r>
                    <w:rPr>
                      <w:rFonts w:ascii="仿宋_GB2312" w:hAnsi="仿宋_GB2312" w:cs="仿宋_GB2312" w:eastAsia="仿宋_GB2312"/>
                      <w:sz w:val="21"/>
                    </w:rPr>
                    <w:t>3.4标样：膨胀系数校正标样1个，温度校正标样标准金属包含In、Al、Au、Zn、Ni/Pd 各1瓶盒，位移校准标块1套，及常用工具箱（至少包括力校正砝码、制样工具、扳手、螺丝刀）1套</w:t>
                  </w:r>
                </w:p>
                <w:p>
                  <w:pPr>
                    <w:pStyle w:val="null3"/>
                  </w:pPr>
                  <w:r>
                    <w:rPr>
                      <w:rFonts w:ascii="仿宋_GB2312" w:hAnsi="仿宋_GB2312" w:cs="仿宋_GB2312" w:eastAsia="仿宋_GB2312"/>
                      <w:sz w:val="21"/>
                    </w:rPr>
                    <w:t>3.5 数据处理器（处理器主频≥3.0GHz，处理器总内核数≥12核，内存≥16GB，固态硬盘≥1TB，显示器≥27英寸，正版操作系统）：1 套</w:t>
                  </w:r>
                </w:p>
                <w:p>
                  <w:pPr>
                    <w:pStyle w:val="null3"/>
                  </w:pPr>
                  <w:r>
                    <w:rPr>
                      <w:rFonts w:ascii="仿宋_GB2312" w:hAnsi="仿宋_GB2312" w:cs="仿宋_GB2312" w:eastAsia="仿宋_GB2312"/>
                      <w:sz w:val="21"/>
                    </w:rPr>
                    <w:t>3.6真空泵：1台</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850000.00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3"/>
              <w:gridCol w:w="365"/>
              <w:gridCol w:w="967"/>
              <w:gridCol w:w="379"/>
              <w:gridCol w:w="599"/>
            </w:tblGrid>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同步热分析仪</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1.性能参数</w:t>
                  </w:r>
                </w:p>
                <w:p>
                  <w:pPr>
                    <w:pStyle w:val="null3"/>
                  </w:pPr>
                  <w:r>
                    <w:rPr>
                      <w:rFonts w:ascii="仿宋_GB2312" w:hAnsi="仿宋_GB2312" w:cs="仿宋_GB2312" w:eastAsia="仿宋_GB2312"/>
                      <w:sz w:val="21"/>
                    </w:rPr>
                    <w:t>1.1 炉体结构及材质：真空密闭结构（主机上具有独立的真空法兰接口），炉体加热体材质为合金</w:t>
                  </w:r>
                </w:p>
                <w:p>
                  <w:pPr>
                    <w:pStyle w:val="null3"/>
                  </w:pPr>
                  <w:r>
                    <w:rPr>
                      <w:rFonts w:ascii="仿宋_GB2312" w:hAnsi="仿宋_GB2312" w:cs="仿宋_GB2312" w:eastAsia="仿宋_GB2312"/>
                      <w:sz w:val="21"/>
                    </w:rPr>
                    <w:t>▲1.2温度范围：室温～1</w:t>
                  </w:r>
                  <w:r>
                    <w:rPr>
                      <w:rFonts w:ascii="仿宋_GB2312" w:hAnsi="仿宋_GB2312" w:cs="仿宋_GB2312" w:eastAsia="仿宋_GB2312"/>
                      <w:sz w:val="21"/>
                    </w:rPr>
                    <w:t>6</w:t>
                  </w:r>
                  <w:r>
                    <w:rPr>
                      <w:rFonts w:ascii="仿宋_GB2312" w:hAnsi="仿宋_GB2312" w:cs="仿宋_GB2312" w:eastAsia="仿宋_GB2312"/>
                      <w:sz w:val="21"/>
                    </w:rPr>
                    <w:t>00℃</w:t>
                  </w:r>
                </w:p>
                <w:p>
                  <w:pPr>
                    <w:pStyle w:val="null3"/>
                  </w:pPr>
                  <w:r>
                    <w:rPr>
                      <w:rFonts w:ascii="仿宋_GB2312" w:hAnsi="仿宋_GB2312" w:cs="仿宋_GB2312" w:eastAsia="仿宋_GB2312"/>
                      <w:sz w:val="21"/>
                    </w:rPr>
                    <w:t>▲1.3 温度精度：≤±0.5℃</w:t>
                  </w:r>
                </w:p>
                <w:p>
                  <w:pPr>
                    <w:pStyle w:val="null3"/>
                  </w:pPr>
                  <w:r>
                    <w:rPr>
                      <w:rFonts w:ascii="仿宋_GB2312" w:hAnsi="仿宋_GB2312" w:cs="仿宋_GB2312" w:eastAsia="仿宋_GB2312"/>
                      <w:sz w:val="21"/>
                    </w:rPr>
                    <w:t>1.4  量热精度：≤±2%</w:t>
                  </w:r>
                </w:p>
                <w:p>
                  <w:pPr>
                    <w:pStyle w:val="null3"/>
                  </w:pPr>
                  <w:r>
                    <w:rPr>
                      <w:rFonts w:ascii="仿宋_GB2312" w:hAnsi="仿宋_GB2312" w:cs="仿宋_GB2312" w:eastAsia="仿宋_GB2312"/>
                      <w:sz w:val="21"/>
                    </w:rPr>
                    <w:t>1.5  比热精度：≤5%</w:t>
                  </w:r>
                </w:p>
                <w:p>
                  <w:pPr>
                    <w:pStyle w:val="null3"/>
                  </w:pPr>
                  <w:r>
                    <w:rPr>
                      <w:rFonts w:ascii="仿宋_GB2312" w:hAnsi="仿宋_GB2312" w:cs="仿宋_GB2312" w:eastAsia="仿宋_GB2312"/>
                      <w:sz w:val="21"/>
                    </w:rPr>
                    <w:t>1.6  升温速率：优于0.1～50℃/min</w:t>
                  </w:r>
                </w:p>
                <w:p>
                  <w:pPr>
                    <w:pStyle w:val="null3"/>
                  </w:pPr>
                  <w:r>
                    <w:rPr>
                      <w:rFonts w:ascii="仿宋_GB2312" w:hAnsi="仿宋_GB2312" w:cs="仿宋_GB2312" w:eastAsia="仿宋_GB2312"/>
                      <w:sz w:val="21"/>
                    </w:rPr>
                    <w:t>1.7  冷却时间：1600℃降至100℃ ≤45min</w:t>
                  </w:r>
                </w:p>
                <w:p>
                  <w:pPr>
                    <w:pStyle w:val="null3"/>
                  </w:pPr>
                  <w:r>
                    <w:rPr>
                      <w:rFonts w:ascii="仿宋_GB2312" w:hAnsi="仿宋_GB2312" w:cs="仿宋_GB2312" w:eastAsia="仿宋_GB2312"/>
                      <w:sz w:val="21"/>
                    </w:rPr>
                    <w:t>1.8  天平称重量：≥2000mg</w:t>
                  </w:r>
                </w:p>
                <w:p>
                  <w:pPr>
                    <w:pStyle w:val="null3"/>
                  </w:pPr>
                  <w:r>
                    <w:rPr>
                      <w:rFonts w:ascii="仿宋_GB2312" w:hAnsi="仿宋_GB2312" w:cs="仿宋_GB2312" w:eastAsia="仿宋_GB2312"/>
                      <w:sz w:val="21"/>
                    </w:rPr>
                    <w:t>▲1.9  天平分辨率：≤0.1μg</w:t>
                  </w:r>
                </w:p>
                <w:p>
                  <w:pPr>
                    <w:pStyle w:val="null3"/>
                  </w:pPr>
                  <w:r>
                    <w:rPr>
                      <w:rFonts w:ascii="仿宋_GB2312" w:hAnsi="仿宋_GB2312" w:cs="仿宋_GB2312" w:eastAsia="仿宋_GB2312"/>
                      <w:sz w:val="21"/>
                    </w:rPr>
                    <w:t>1.10 称量准确度：±0.5%</w:t>
                  </w:r>
                </w:p>
                <w:p>
                  <w:pPr>
                    <w:pStyle w:val="null3"/>
                  </w:pPr>
                  <w:r>
                    <w:rPr>
                      <w:rFonts w:ascii="仿宋_GB2312" w:hAnsi="仿宋_GB2312" w:cs="仿宋_GB2312" w:eastAsia="仿宋_GB2312"/>
                      <w:sz w:val="21"/>
                    </w:rPr>
                    <w:t>1.11 天平校准：内置砝码，开机自校准</w:t>
                  </w:r>
                </w:p>
                <w:p>
                  <w:pPr>
                    <w:pStyle w:val="null3"/>
                  </w:pPr>
                  <w:r>
                    <w:rPr>
                      <w:rFonts w:ascii="仿宋_GB2312" w:hAnsi="仿宋_GB2312" w:cs="仿宋_GB2312" w:eastAsia="仿宋_GB2312"/>
                      <w:sz w:val="21"/>
                    </w:rPr>
                    <w:t>▲1.12 天平室恒温：采用电子自动恒温</w:t>
                  </w:r>
                </w:p>
                <w:p>
                  <w:pPr>
                    <w:pStyle w:val="null3"/>
                  </w:pPr>
                  <w:r>
                    <w:rPr>
                      <w:rFonts w:ascii="仿宋_GB2312" w:hAnsi="仿宋_GB2312" w:cs="仿宋_GB2312" w:eastAsia="仿宋_GB2312"/>
                      <w:sz w:val="21"/>
                    </w:rPr>
                    <w:t>1.13  DSC分辨率：≤1μW</w:t>
                  </w:r>
                </w:p>
                <w:p>
                  <w:pPr>
                    <w:pStyle w:val="null3"/>
                  </w:pPr>
                  <w:r>
                    <w:rPr>
                      <w:rFonts w:ascii="仿宋_GB2312" w:hAnsi="仿宋_GB2312" w:cs="仿宋_GB2312" w:eastAsia="仿宋_GB2312"/>
                      <w:sz w:val="21"/>
                    </w:rPr>
                    <w:t>1.14 真空度：≤0.01mbar，主机具备独立的真空法兰接口</w:t>
                  </w:r>
                </w:p>
                <w:p>
                  <w:pPr>
                    <w:pStyle w:val="null3"/>
                  </w:pPr>
                  <w:r>
                    <w:rPr>
                      <w:rFonts w:ascii="仿宋_GB2312" w:hAnsi="仿宋_GB2312" w:cs="仿宋_GB2312" w:eastAsia="仿宋_GB2312"/>
                      <w:sz w:val="21"/>
                    </w:rPr>
                    <w:t>1.15 TG-DSC传感器：耐高温铂铑合金、包含防辐射片</w:t>
                  </w:r>
                </w:p>
                <w:p>
                  <w:pPr>
                    <w:pStyle w:val="null3"/>
                  </w:pPr>
                  <w:r>
                    <w:rPr>
                      <w:rFonts w:ascii="仿宋_GB2312" w:hAnsi="仿宋_GB2312" w:cs="仿宋_GB2312" w:eastAsia="仿宋_GB2312"/>
                      <w:sz w:val="21"/>
                    </w:rPr>
                    <w:t>1.16 可容纳≥3ml样品坩埚或直径≥15mm的样品</w:t>
                  </w:r>
                </w:p>
                <w:p>
                  <w:pPr>
                    <w:pStyle w:val="null3"/>
                  </w:pPr>
                  <w:r>
                    <w:rPr>
                      <w:rFonts w:ascii="仿宋_GB2312" w:hAnsi="仿宋_GB2312" w:cs="仿宋_GB2312" w:eastAsia="仿宋_GB2312"/>
                      <w:sz w:val="21"/>
                    </w:rPr>
                    <w:t>1.17 气氛：惰性，氧化，还原，静态，动态，真空，可自动切换气氛</w:t>
                  </w:r>
                </w:p>
                <w:p>
                  <w:pPr>
                    <w:pStyle w:val="null3"/>
                  </w:pPr>
                  <w:r>
                    <w:rPr>
                      <w:rFonts w:ascii="仿宋_GB2312" w:hAnsi="仿宋_GB2312" w:cs="仿宋_GB2312" w:eastAsia="仿宋_GB2312"/>
                      <w:sz w:val="21"/>
                    </w:rPr>
                    <w:t>1.18气流控制：3路气体的质量流量计</w:t>
                  </w:r>
                </w:p>
                <w:p>
                  <w:pPr>
                    <w:pStyle w:val="null3"/>
                  </w:pPr>
                  <w:r>
                    <w:rPr>
                      <w:rFonts w:ascii="仿宋_GB2312" w:hAnsi="仿宋_GB2312" w:cs="仿宋_GB2312" w:eastAsia="仿宋_GB2312"/>
                      <w:sz w:val="21"/>
                    </w:rPr>
                    <w:t>1.19软件：可实现多种基线处理，提供基线生成工具，可完成结晶度、比热等计算功能；另外配置纯度软件、动力学分析软件功能等，可自动进行热重基线校正；数据可以多种文件格式或图形方式自由导出</w:t>
                  </w:r>
                </w:p>
                <w:p>
                  <w:pPr>
                    <w:pStyle w:val="null3"/>
                  </w:pPr>
                  <w:r>
                    <w:rPr>
                      <w:rFonts w:ascii="仿宋_GB2312" w:hAnsi="仿宋_GB2312" w:cs="仿宋_GB2312" w:eastAsia="仿宋_GB2312"/>
                      <w:sz w:val="21"/>
                    </w:rPr>
                    <w:t>2.配置要求</w:t>
                  </w:r>
                </w:p>
                <w:p>
                  <w:pPr>
                    <w:pStyle w:val="null3"/>
                  </w:pPr>
                  <w:r>
                    <w:rPr>
                      <w:rFonts w:ascii="仿宋_GB2312" w:hAnsi="仿宋_GB2312" w:cs="仿宋_GB2312" w:eastAsia="仿宋_GB2312"/>
                      <w:sz w:val="21"/>
                    </w:rPr>
                    <w:t>2.1同步热分析仪主机：1套</w:t>
                  </w:r>
                </w:p>
                <w:p>
                  <w:pPr>
                    <w:pStyle w:val="null3"/>
                  </w:pPr>
                  <w:r>
                    <w:rPr>
                      <w:rFonts w:ascii="仿宋_GB2312" w:hAnsi="仿宋_GB2312" w:cs="仿宋_GB2312" w:eastAsia="仿宋_GB2312"/>
                      <w:sz w:val="21"/>
                    </w:rPr>
                    <w:t xml:space="preserve">2.2气体质量流量计： </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pPr>
                  <w:r>
                    <w:rPr>
                      <w:rFonts w:ascii="仿宋_GB2312" w:hAnsi="仿宋_GB2312" w:cs="仿宋_GB2312" w:eastAsia="仿宋_GB2312"/>
                      <w:sz w:val="21"/>
                    </w:rPr>
                    <w:t>2.3真空泵： 1台</w:t>
                  </w:r>
                </w:p>
                <w:p>
                  <w:pPr>
                    <w:pStyle w:val="null3"/>
                  </w:pPr>
                  <w:r>
                    <w:rPr>
                      <w:rFonts w:ascii="仿宋_GB2312" w:hAnsi="仿宋_GB2312" w:cs="仿宋_GB2312" w:eastAsia="仿宋_GB2312"/>
                      <w:sz w:val="21"/>
                    </w:rPr>
                    <w:t>2.4 TG-DSC样品支架： 2套</w:t>
                  </w:r>
                </w:p>
                <w:p>
                  <w:pPr>
                    <w:pStyle w:val="null3"/>
                  </w:pPr>
                  <w:r>
                    <w:rPr>
                      <w:rFonts w:ascii="仿宋_GB2312" w:hAnsi="仿宋_GB2312" w:cs="仿宋_GB2312" w:eastAsia="仿宋_GB2312"/>
                      <w:sz w:val="21"/>
                    </w:rPr>
                    <w:t>2.5标样：包含In、Al、Au、Zn、Ni/Pd、蓝宝石各1盒/瓶</w:t>
                  </w:r>
                </w:p>
                <w:p>
                  <w:pPr>
                    <w:pStyle w:val="null3"/>
                  </w:pPr>
                  <w:r>
                    <w:rPr>
                      <w:rFonts w:ascii="仿宋_GB2312" w:hAnsi="仿宋_GB2312" w:cs="仿宋_GB2312" w:eastAsia="仿宋_GB2312"/>
                      <w:sz w:val="21"/>
                    </w:rPr>
                    <w:t>2.6样品坩埚：TG-DSC支架用原装氧化铝坩埚10个，配套TG-DSC支架用氧化铝坩埚500个，TG-DSC支架用铂金坩埚 4个，TG大样品支架1套（含配套氧化铝坩埚10个）</w:t>
                  </w:r>
                </w:p>
                <w:p>
                  <w:pPr>
                    <w:pStyle w:val="null3"/>
                  </w:pPr>
                  <w:r>
                    <w:rPr>
                      <w:rFonts w:ascii="仿宋_GB2312" w:hAnsi="仿宋_GB2312" w:cs="仿宋_GB2312" w:eastAsia="仿宋_GB2312"/>
                      <w:sz w:val="21"/>
                    </w:rPr>
                    <w:t>2.7气体装置：气瓶2个，减压阀及连接装置2套</w:t>
                  </w:r>
                </w:p>
                <w:p>
                  <w:pPr>
                    <w:pStyle w:val="null3"/>
                  </w:pPr>
                  <w:r>
                    <w:rPr>
                      <w:rFonts w:ascii="仿宋_GB2312" w:hAnsi="仿宋_GB2312" w:cs="仿宋_GB2312" w:eastAsia="仿宋_GB2312"/>
                      <w:sz w:val="21"/>
                    </w:rPr>
                    <w:t>2.8数据处理器（处理器主频≥3.0GHz，处理器总内核数≥12核，内存≥16 GB，固态硬盘≥1TB，显示器≥27英寸，正版操作系统）： 1套</w:t>
                  </w:r>
                </w:p>
                <w:p>
                  <w:pPr>
                    <w:pStyle w:val="null3"/>
                  </w:pPr>
                  <w:r>
                    <w:rPr>
                      <w:rFonts w:ascii="仿宋_GB2312" w:hAnsi="仿宋_GB2312" w:cs="仿宋_GB2312" w:eastAsia="仿宋_GB2312"/>
                      <w:sz w:val="21"/>
                    </w:rPr>
                    <w:t>2.9热分析软件：1套</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870000.00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交货期：合同签订后180天内交货安装验收完毕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进口设备：采购人通过委托的外贸公司向中标供应商指定的境外厂商开具100%不可撤销即期跟单信用证。信用证90%的合同货款凭外贸合同约定单据及西安工业大学出具的开箱点货报告原件解付；剩余10%合同尾款凭西安工业大学出具的设备终验验收报告原件解付；国产设备：设备安装调试经采购人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检验：所供货物到货后，甲方和乙方指定人员共同参加开箱检验，乙方负责开箱，甲乙双方及时对货物名称、厂家、数量、品种、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工作日。由乙方向甲方（用户）提供详细的试运行报告，报告中至少应详细记录各种实测、运行数据。项目试运行且通过乙方自测后提交甲方（用户）进行初验，验收内容按试运行报告，现场查看货物运行情况。初验合格后，乙方填写初验验收报告并经甲方使用单位确认。 3、整体验收即终验：该项目初验合格后，甲方根据初验验收报告，组织甲方相关人员或甲方专家组成验收小组对设备进行最终验收。验收依据为本合同文本、招投标文件和国内相应的标准、规范。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（1）投标货物生产商必须在境内设有售后服务中心； (2) 投标方必须提供原厂明确的售后承诺和售后服务方案； (3) 质保期:进口仪器设备生产厂家原厂售后不得少于1年，国产设备不得少于5年。质保期自买方验收合格签字之日起计算；质保期内的零部件、配件(不含耗材)和人工等均为免费；质保期内，乙方免费提供人员培训及上门维修服务，负责修理或更换因生产工艺或材质质量原因而出现故障的零部件，一切材料及人工费用全免。如乙方原因不能履行质保义务，甲方有权委托第三方处理，由此产生的费用和风险由乙方承担，造成甲方损失的应予以赔偿； (4) 设备质保期满前1个月，卖方免费提供一次全面的检查、维护； (5) 维保服务：质保期结束以后，乙方继续承担仪器的终身维护，对甲方提供支持，如回答甲方提出的问题、排除甲方的软、硬件故障等，责任工程师每年定期回访客户不少于3次，及时为设备进行检查和问诊； (6) 以上所有售后服务承诺均需由原厂提供，并由当地的授权维修负责人签字，原厂盖章。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6、若乙方逾期完成安装调试的，每逾期一日应向甲方支付违约金1万元，违约金不足以弥补损失的，应继续赔偿甲方损失。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二、项目说明：1、本项目允许采购进口产品。 如果因信息不对称等原因，仍有满足需求的国内产品要求参与采购竞争的，采购人及其委托的采购代理机构不对其加以限制，按照公平竞争原则实施采购。 2、“进口产品”是指通过中国海关报关验放进入中国境内且产自关境外的产品。 三、投标有效期：本项目投标有效期为从开标之日起210日历天。中标供应商的投标文件有效期自动延长合同履行完毕。 四、报价说明： 1、因采购人具有教科文进口环节减免税资格，进口设备可以报免税报价，不在教科文减免范围的设备应按含税开展报价。免税报价包含外贸代理服务费。 2、免税报价免除仅为进口环节的教科文减免税（进口环节增值税） 3、供应商报价未明确免税报价的视为含税报价。 4、供应商报价应满足正常使用的一切费用，并包含设备验收时涉及的工艺验证等费用。5、供应商应当按招标文件规定的供货及服务要求、责任范围和合同条件，以人民币进行报价。 报价包含全套货物抵达用户现场，安装验收直至投入使用期间，所需费用。报价包含但不限于人工费、辅材费、税费、安装调试费、培训费等（上述费用包含在总报价中但不得在分项价格表中单独列出）全部内容。 五、其他备注说明（因本项目使用电子招投标系统，格式无法调整，招标文件中其他部分与本部分不一致时以本部分要求为准） 1、在合同履行过程中，如发生合同纠纷，合同双方应按照中华人民共和国法律解释，按照《中华人民共和国民法典》规定及合同条款约定进行处理。 2、本项目已通过进口产品论证，投标文件中接受外文资料，但主要部分仍应尽量对应翻译成中文并附在相关外文资料后面。 3、本项目不强制要求文件第2.4.4知识产权第二条要求。 六、(1)投标人需要在线提交所有通过电子化交易平台实施的政府采购项目的投标文件，同时，线下提交纸质投标文件正本壹份、副本贰份。若电子投标文件与纸质投标文件不一致的，以电子投标文件为准。(2)投标文件，正、副本分别各自装订成册密封。在封口处加盖投标人公章。(3)线下投标文件递交截止时间与线上开评标时间一致。(4)纸质投标文件可邮寄递交，应于递交投标文件截止时间前邮寄到西安市莲湖区高新一路5号正信大厦A座24楼。 2、保证金退还:（1）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om）,发送时务必备注项目名称、项目编号和标段（无标段可不写））；中标服务费查询请联系财务部：029-89286620转808。（3）投标单位如开具电子保函请在开标前把电子保函PDF版发送至1152611386@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提供经审计的完整的2024年度或2025年度的财务报告或提交投标文件截止时间前六个月内其基本账户开户银行出具的资信证明；其他组织和自然人提供银行出具的资信证明或财务报表；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具有履行合同所必需的设备和专业技术能力的说明及承诺.docx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提供。</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投标人企业关系关联承诺书.docx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投标文件封面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开标一览表 分项报价表-货物.docx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技术指标偏差表.docx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41分。带“▲”为重要指标，每负偏离一项扣2分，非“▲”指标，每负偏离一项扣1分，扣完为止。 注：“▲”号参数需提供佐证材料，不限于产品检测报告、产品彩页、产品说明书、官网和功能截图等；非“▲”参数也应提供相应的功能及性能佐证材料（不限于产品检测报告、产品彩页、产品说明书、官网和功能截图、产品技术白皮书等）；未提供者视为负偏离。证明资料与产品技术参数表数据不一致时，以证明资料为准，若所提供的佐证材料参数前后不一致的，视为负偏离；且须在技术偏离表“说明”栏中标明证明材料的页码。</w:t>
            </w:r>
          </w:p>
        </w:tc>
        <w:tc>
          <w:tcPr>
            <w:tcW w:type="dxa" w:w="831"/>
          </w:tcPr>
          <w:p>
            <w:pPr>
              <w:pStyle w:val="null3"/>
              <w:jc w:val="right"/>
            </w:pPr>
            <w:r>
              <w:rPr>
                <w:rFonts w:ascii="仿宋_GB2312" w:hAnsi="仿宋_GB2312" w:cs="仿宋_GB2312" w:eastAsia="仿宋_GB2312"/>
              </w:rPr>
              <w:t>41.0000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总体实施方案；②项目团队方案；③项目实施时间安排；④安装调试方案；⑤验收方案。满分10分。每有一项缺项扣2分，每有一项内容中有缺陷扣1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提供质量保证方案，包括但不限于：①整体配置具有合理性、一致性、兼容性；②产品品牌、型号、产地明确，备品配件供应有保障；③产品性能、使用寿命及效果；④质量保证措施。 提供的上述4项内容完整可行得4分；每有一项未提供扣1分，每有一处有缺陷扣0.5分，扣完为止。（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投标人投标产品中每有一项为节能产品或环境标志产品经国家认证的得0.5分，最多得1分。（以经国家确定的认证机构出具的、处于有效期内的节能产品、环境标志产品认证证书为准。）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投标人提供所投产品自2024年7月1日至今业绩（以合同签订日期为准），每提供1个得1分，满分8分。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针对本项目有具体的售后服务及培训方案,包含但不限于：①售后服务网点设定；②拟投入售后服务人员配置情况；③定期的维保维护计划；④项目交付用户后出现故障响应时间及措施；⑤备品备件、耗材更换的服务承诺；⑥针对高校特点提供的针对性培训计划及方案（培训时间、培训人数、培训方式，投标产品操作使用及维护方法，常见故障识别及排除方法等）。满分6分。每有一项缺项扣1分，每有一项内容中有缺陷扣0.5分，扣完为止。未提供的或未按要求提供售后服务承诺及培训方案的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分项报价表-货物.docx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详见附件：具有履行合同所必需的设备和专业技术能力的说明及承诺.docx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详见附件：西安工业大学合同.docx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