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A7D826">
      <w:pPr>
        <w:rPr>
          <w:rFonts w:hint="eastAsia"/>
        </w:rPr>
      </w:pPr>
    </w:p>
    <w:p w14:paraId="3E6A402A">
      <w:pPr>
        <w:jc w:val="center"/>
        <w:rPr>
          <w:rFonts w:hint="eastAsia" w:asciiTheme="minorEastAsia" w:hAnsiTheme="minorEastAsia" w:cstheme="minorEastAsia"/>
          <w:b/>
          <w:bCs/>
          <w:sz w:val="36"/>
          <w:szCs w:val="44"/>
          <w:lang w:val="en-US" w:eastAsia="zh-CN"/>
        </w:rPr>
      </w:pPr>
      <w:r>
        <w:rPr>
          <w:rFonts w:hint="eastAsia" w:asciiTheme="minorEastAsia" w:hAnsiTheme="minorEastAsia" w:cstheme="minorEastAsia"/>
          <w:b/>
          <w:bCs/>
          <w:sz w:val="36"/>
          <w:szCs w:val="44"/>
          <w:lang w:val="en-US" w:eastAsia="zh-CN"/>
        </w:rPr>
        <w:t>采购需求</w:t>
      </w:r>
    </w:p>
    <w:p w14:paraId="6A9A5741">
      <w:pPr>
        <w:rPr>
          <w:rFonts w:hint="eastAsia" w:asciiTheme="minorEastAsia" w:hAnsiTheme="minorEastAsia" w:eastAsiaTheme="minorEastAsia" w:cstheme="minorEastAsia"/>
          <w:b/>
          <w:bCs/>
          <w:sz w:val="28"/>
          <w:szCs w:val="36"/>
        </w:rPr>
      </w:pPr>
      <w:r>
        <w:rPr>
          <w:rFonts w:hint="eastAsia" w:asciiTheme="minorEastAsia" w:hAnsiTheme="minorEastAsia" w:eastAsiaTheme="minorEastAsia" w:cstheme="minorEastAsia"/>
          <w:b/>
          <w:bCs/>
          <w:sz w:val="28"/>
          <w:szCs w:val="36"/>
        </w:rPr>
        <w:t>一、项目概况</w:t>
      </w:r>
    </w:p>
    <w:p w14:paraId="2F8CC743">
      <w:pPr>
        <w:keepNext w:val="0"/>
        <w:keepLines w:val="0"/>
        <w:widowControl/>
        <w:suppressLineNumbers w:val="0"/>
        <w:ind w:firstLine="560" w:firstLineChars="200"/>
        <w:jc w:val="left"/>
        <w:rPr>
          <w:rFonts w:hint="eastAsia" w:asciiTheme="minorEastAsia" w:hAnsiTheme="minorEastAsia" w:eastAsiaTheme="minorEastAsia" w:cstheme="minorEastAsia"/>
          <w:sz w:val="28"/>
          <w:szCs w:val="36"/>
        </w:rPr>
      </w:pPr>
      <w:r>
        <w:rPr>
          <w:rFonts w:hint="eastAsia" w:asciiTheme="minorEastAsia" w:hAnsiTheme="minorEastAsia" w:eastAsiaTheme="minorEastAsia" w:cstheme="minorEastAsia"/>
          <w:sz w:val="28"/>
          <w:szCs w:val="36"/>
        </w:rPr>
        <w:t>项目</w:t>
      </w:r>
      <w:r>
        <w:rPr>
          <w:rFonts w:hint="eastAsia" w:asciiTheme="minorEastAsia" w:hAnsiTheme="minorEastAsia" w:cstheme="minorEastAsia"/>
          <w:sz w:val="28"/>
          <w:szCs w:val="36"/>
          <w:lang w:eastAsia="zh-CN"/>
        </w:rPr>
        <w:t>名称</w:t>
      </w:r>
      <w:r>
        <w:rPr>
          <w:rFonts w:hint="eastAsia" w:asciiTheme="minorEastAsia" w:hAnsiTheme="minorEastAsia" w:eastAsiaTheme="minorEastAsia" w:cstheme="minorEastAsia"/>
          <w:sz w:val="28"/>
          <w:szCs w:val="36"/>
        </w:rPr>
        <w:t>：</w:t>
      </w:r>
      <w:bookmarkStart w:id="0" w:name="_GoBack"/>
      <w:r>
        <w:rPr>
          <w:rFonts w:hint="default" w:ascii="Times New Roman" w:hAnsi="Times New Roman" w:eastAsia="宋体" w:cs="Times New Roman"/>
          <w:color w:val="000000"/>
          <w:kern w:val="0"/>
          <w:sz w:val="28"/>
          <w:szCs w:val="28"/>
          <w:lang w:val="en-US" w:eastAsia="zh-CN" w:bidi="ar"/>
        </w:rPr>
        <w:t>2026 年延川县人居环境示范村基础设施提升项目设计、可研</w:t>
      </w:r>
      <w:bookmarkEnd w:id="0"/>
      <w:r>
        <w:rPr>
          <w:rFonts w:hint="eastAsia" w:asciiTheme="minorEastAsia" w:hAnsiTheme="minorEastAsia" w:eastAsiaTheme="minorEastAsia" w:cstheme="minorEastAsia"/>
          <w:sz w:val="28"/>
          <w:szCs w:val="36"/>
        </w:rPr>
        <w:t>。</w:t>
      </w:r>
    </w:p>
    <w:p w14:paraId="71C2CC72">
      <w:pPr>
        <w:rPr>
          <w:rFonts w:hint="eastAsia" w:asciiTheme="minorEastAsia" w:hAnsiTheme="minorEastAsia" w:eastAsiaTheme="minorEastAsia" w:cstheme="minorEastAsia"/>
          <w:b/>
          <w:bCs/>
          <w:sz w:val="28"/>
          <w:szCs w:val="36"/>
        </w:rPr>
      </w:pPr>
      <w:r>
        <w:rPr>
          <w:rFonts w:hint="eastAsia" w:asciiTheme="minorEastAsia" w:hAnsiTheme="minorEastAsia" w:eastAsiaTheme="minorEastAsia" w:cstheme="minorEastAsia"/>
          <w:b/>
          <w:bCs/>
          <w:sz w:val="28"/>
          <w:szCs w:val="36"/>
        </w:rPr>
        <w:t>二、设计依据</w:t>
      </w:r>
    </w:p>
    <w:p w14:paraId="7301B070">
      <w:pPr>
        <w:ind w:firstLine="560" w:firstLineChars="200"/>
        <w:rPr>
          <w:rFonts w:hint="eastAsia" w:asciiTheme="minorEastAsia" w:hAnsiTheme="minorEastAsia" w:eastAsiaTheme="minorEastAsia" w:cstheme="minorEastAsia"/>
          <w:sz w:val="28"/>
          <w:szCs w:val="36"/>
        </w:rPr>
      </w:pPr>
      <w:r>
        <w:rPr>
          <w:rFonts w:hint="eastAsia" w:asciiTheme="minorEastAsia" w:hAnsiTheme="minorEastAsia" w:eastAsiaTheme="minorEastAsia" w:cstheme="minorEastAsia"/>
          <w:sz w:val="28"/>
          <w:szCs w:val="36"/>
        </w:rPr>
        <w:t>1.国家及地方相关法律法规和区域上位规划；</w:t>
      </w:r>
    </w:p>
    <w:p w14:paraId="37FC784B">
      <w:pPr>
        <w:ind w:firstLine="560" w:firstLineChars="200"/>
        <w:rPr>
          <w:rFonts w:hint="eastAsia" w:asciiTheme="minorEastAsia" w:hAnsiTheme="minorEastAsia" w:eastAsiaTheme="minorEastAsia" w:cstheme="minorEastAsia"/>
          <w:sz w:val="28"/>
          <w:szCs w:val="36"/>
        </w:rPr>
      </w:pPr>
      <w:r>
        <w:rPr>
          <w:rFonts w:hint="eastAsia" w:asciiTheme="minorEastAsia" w:hAnsiTheme="minorEastAsia" w:eastAsiaTheme="minorEastAsia" w:cstheme="minorEastAsia"/>
          <w:sz w:val="28"/>
          <w:szCs w:val="36"/>
        </w:rPr>
        <w:t>2.甲方提供的设计任务书；</w:t>
      </w:r>
    </w:p>
    <w:p w14:paraId="2CADB160">
      <w:pPr>
        <w:ind w:firstLine="560" w:firstLineChars="200"/>
        <w:rPr>
          <w:rFonts w:hint="eastAsia" w:asciiTheme="minorEastAsia" w:hAnsiTheme="minorEastAsia" w:eastAsiaTheme="minorEastAsia" w:cstheme="minorEastAsia"/>
          <w:sz w:val="28"/>
          <w:szCs w:val="36"/>
        </w:rPr>
      </w:pPr>
      <w:r>
        <w:rPr>
          <w:rFonts w:hint="eastAsia" w:asciiTheme="minorEastAsia" w:hAnsiTheme="minorEastAsia" w:eastAsiaTheme="minorEastAsia" w:cstheme="minorEastAsia"/>
          <w:sz w:val="28"/>
          <w:szCs w:val="36"/>
        </w:rPr>
        <w:t>3.项目地形图等相关资料。</w:t>
      </w:r>
    </w:p>
    <w:p w14:paraId="2CAC47B2">
      <w:pPr>
        <w:rPr>
          <w:rFonts w:hint="eastAsia" w:asciiTheme="minorEastAsia" w:hAnsiTheme="minorEastAsia" w:eastAsiaTheme="minorEastAsia" w:cstheme="minorEastAsia"/>
          <w:b/>
          <w:bCs/>
          <w:sz w:val="28"/>
          <w:szCs w:val="36"/>
        </w:rPr>
      </w:pPr>
      <w:r>
        <w:rPr>
          <w:rFonts w:hint="eastAsia" w:asciiTheme="minorEastAsia" w:hAnsiTheme="minorEastAsia" w:eastAsiaTheme="minorEastAsia" w:cstheme="minorEastAsia"/>
          <w:b/>
          <w:bCs/>
          <w:sz w:val="28"/>
          <w:szCs w:val="36"/>
        </w:rPr>
        <w:t>三、工程概况与成果要求</w:t>
      </w:r>
    </w:p>
    <w:p w14:paraId="204F6BB5">
      <w:pPr>
        <w:ind w:firstLine="560" w:firstLineChars="200"/>
        <w:rPr>
          <w:rFonts w:hint="eastAsia" w:asciiTheme="minorEastAsia" w:hAnsiTheme="minorEastAsia" w:eastAsiaTheme="minorEastAsia" w:cstheme="minorEastAsia"/>
          <w:sz w:val="28"/>
          <w:szCs w:val="36"/>
        </w:rPr>
      </w:pPr>
      <w:r>
        <w:rPr>
          <w:rFonts w:hint="eastAsia" w:asciiTheme="minorEastAsia" w:hAnsiTheme="minorEastAsia" w:eastAsiaTheme="minorEastAsia" w:cstheme="minorEastAsia"/>
          <w:sz w:val="28"/>
          <w:szCs w:val="36"/>
        </w:rPr>
        <w:t>1.工程概况</w:t>
      </w:r>
    </w:p>
    <w:p w14:paraId="101B6E9C">
      <w:pPr>
        <w:keepNext w:val="0"/>
        <w:keepLines w:val="0"/>
        <w:widowControl/>
        <w:suppressLineNumbers w:val="0"/>
        <w:ind w:firstLine="560" w:firstLineChars="200"/>
        <w:jc w:val="left"/>
        <w:rPr>
          <w:rFonts w:hint="eastAsia" w:asciiTheme="minorEastAsia" w:hAnsiTheme="minorEastAsia" w:eastAsiaTheme="minorEastAsia" w:cstheme="minorEastAsia"/>
          <w:sz w:val="28"/>
          <w:szCs w:val="36"/>
          <w:lang w:val="en-US" w:eastAsia="zh-CN"/>
        </w:rPr>
      </w:pPr>
      <w:r>
        <w:rPr>
          <w:rFonts w:hint="eastAsia" w:asciiTheme="minorEastAsia" w:hAnsiTheme="minorEastAsia" w:eastAsiaTheme="minorEastAsia" w:cstheme="minorEastAsia"/>
          <w:sz w:val="28"/>
          <w:szCs w:val="36"/>
          <w:lang w:val="en-US" w:eastAsia="zh-CN"/>
        </w:rPr>
        <w:t>2026 年延川县人居环境示范村基础设施提升项目包含：社管中心刘家湾村、延水关镇东村、贾家坪镇樊家川村、贾家坪镇高家千村、大禹街道办王家坪村、永坪镇高家屯村。</w:t>
      </w:r>
    </w:p>
    <w:p w14:paraId="087DBDDE">
      <w:pPr>
        <w:keepNext w:val="0"/>
        <w:keepLines w:val="0"/>
        <w:widowControl/>
        <w:suppressLineNumbers w:val="0"/>
        <w:ind w:firstLine="560" w:firstLineChars="200"/>
        <w:jc w:val="left"/>
      </w:pPr>
      <w:r>
        <w:rPr>
          <w:rFonts w:hint="eastAsia" w:ascii="宋体" w:hAnsi="宋体" w:eastAsia="宋体" w:cs="宋体"/>
          <w:color w:val="000000"/>
          <w:kern w:val="0"/>
          <w:sz w:val="28"/>
          <w:szCs w:val="28"/>
          <w:lang w:val="en-US" w:eastAsia="zh-CN" w:bidi="ar"/>
        </w:rPr>
        <w:t xml:space="preserve">主要建设内容包括道路硬化 </w:t>
      </w:r>
      <w:r>
        <w:rPr>
          <w:rFonts w:hint="default" w:ascii="Times New Roman" w:hAnsi="Times New Roman" w:eastAsia="宋体" w:cs="Times New Roman"/>
          <w:color w:val="000000"/>
          <w:kern w:val="0"/>
          <w:sz w:val="28"/>
          <w:szCs w:val="28"/>
          <w:lang w:val="en-US" w:eastAsia="zh-CN" w:bidi="ar"/>
        </w:rPr>
        <w:t xml:space="preserve">23837.28 </w:t>
      </w:r>
      <w:r>
        <w:rPr>
          <w:rFonts w:hint="eastAsia" w:ascii="宋体" w:hAnsi="宋体" w:eastAsia="宋体" w:cs="宋体"/>
          <w:color w:val="000000"/>
          <w:kern w:val="0"/>
          <w:sz w:val="28"/>
          <w:szCs w:val="28"/>
          <w:lang w:val="en-US" w:eastAsia="zh-CN" w:bidi="ar"/>
        </w:rPr>
        <w:t xml:space="preserve">㎡、场地硬化 </w:t>
      </w:r>
      <w:r>
        <w:rPr>
          <w:rFonts w:hint="default" w:ascii="Times New Roman" w:hAnsi="Times New Roman" w:eastAsia="宋体" w:cs="Times New Roman"/>
          <w:color w:val="000000"/>
          <w:kern w:val="0"/>
          <w:sz w:val="28"/>
          <w:szCs w:val="28"/>
          <w:lang w:val="en-US" w:eastAsia="zh-CN" w:bidi="ar"/>
        </w:rPr>
        <w:t xml:space="preserve">1032 </w:t>
      </w:r>
      <w:r>
        <w:rPr>
          <w:rFonts w:hint="eastAsia" w:ascii="宋体" w:hAnsi="宋体" w:eastAsia="宋体" w:cs="宋体"/>
          <w:color w:val="000000"/>
          <w:kern w:val="0"/>
          <w:sz w:val="28"/>
          <w:szCs w:val="28"/>
          <w:lang w:val="en-US" w:eastAsia="zh-CN" w:bidi="ar"/>
        </w:rPr>
        <w:t xml:space="preserve">㎡、片石挡墙 </w:t>
      </w:r>
      <w:r>
        <w:rPr>
          <w:rFonts w:hint="default" w:ascii="Times New Roman" w:hAnsi="Times New Roman" w:eastAsia="宋体" w:cs="Times New Roman"/>
          <w:color w:val="000000"/>
          <w:kern w:val="0"/>
          <w:sz w:val="28"/>
          <w:szCs w:val="28"/>
          <w:lang w:val="en-US" w:eastAsia="zh-CN" w:bidi="ar"/>
        </w:rPr>
        <w:t>143.72m</w:t>
      </w:r>
      <w:r>
        <w:rPr>
          <w:rFonts w:hint="eastAsia" w:ascii="宋体" w:hAnsi="宋体" w:eastAsia="宋体" w:cs="宋体"/>
          <w:color w:val="000000"/>
          <w:kern w:val="0"/>
          <w:sz w:val="28"/>
          <w:szCs w:val="28"/>
          <w:lang w:val="en-US" w:eastAsia="zh-CN" w:bidi="ar"/>
        </w:rPr>
        <w:t xml:space="preserve">³、挡土墙 </w:t>
      </w:r>
      <w:r>
        <w:rPr>
          <w:rFonts w:hint="default" w:ascii="Times New Roman" w:hAnsi="Times New Roman" w:eastAsia="宋体" w:cs="Times New Roman"/>
          <w:color w:val="000000"/>
          <w:kern w:val="0"/>
          <w:sz w:val="28"/>
          <w:szCs w:val="28"/>
          <w:lang w:val="en-US" w:eastAsia="zh-CN" w:bidi="ar"/>
        </w:rPr>
        <w:t>51.45m</w:t>
      </w:r>
      <w:r>
        <w:rPr>
          <w:rFonts w:hint="eastAsia" w:ascii="宋体" w:hAnsi="宋体" w:eastAsia="宋体" w:cs="宋体"/>
          <w:color w:val="000000"/>
          <w:kern w:val="0"/>
          <w:sz w:val="28"/>
          <w:szCs w:val="28"/>
          <w:lang w:val="en-US" w:eastAsia="zh-CN" w:bidi="ar"/>
        </w:rPr>
        <w:t xml:space="preserve">³、挡土砖墙 </w:t>
      </w:r>
      <w:r>
        <w:rPr>
          <w:rFonts w:hint="default" w:ascii="Times New Roman" w:hAnsi="Times New Roman" w:eastAsia="宋体" w:cs="Times New Roman"/>
          <w:color w:val="000000"/>
          <w:kern w:val="0"/>
          <w:sz w:val="28"/>
          <w:szCs w:val="28"/>
          <w:lang w:val="en-US" w:eastAsia="zh-CN" w:bidi="ar"/>
        </w:rPr>
        <w:t xml:space="preserve">633.41 </w:t>
      </w:r>
      <w:r>
        <w:rPr>
          <w:rFonts w:hint="eastAsia" w:ascii="宋体" w:hAnsi="宋体" w:eastAsia="宋体" w:cs="宋体"/>
          <w:color w:val="000000"/>
          <w:kern w:val="0"/>
          <w:sz w:val="28"/>
          <w:szCs w:val="28"/>
          <w:lang w:val="en-US" w:eastAsia="zh-CN" w:bidi="ar"/>
        </w:rPr>
        <w:t xml:space="preserve">㎡、砖墙 </w:t>
      </w:r>
      <w:r>
        <w:rPr>
          <w:rFonts w:hint="default" w:ascii="Times New Roman" w:hAnsi="Times New Roman" w:eastAsia="宋体" w:cs="Times New Roman"/>
          <w:color w:val="000000"/>
          <w:kern w:val="0"/>
          <w:sz w:val="28"/>
          <w:szCs w:val="28"/>
          <w:lang w:val="en-US" w:eastAsia="zh-CN" w:bidi="ar"/>
        </w:rPr>
        <w:t>37.36m</w:t>
      </w:r>
      <w:r>
        <w:rPr>
          <w:rFonts w:hint="eastAsia" w:ascii="宋体" w:hAnsi="宋体" w:eastAsia="宋体" w:cs="宋体"/>
          <w:color w:val="000000"/>
          <w:kern w:val="0"/>
          <w:sz w:val="28"/>
          <w:szCs w:val="28"/>
          <w:lang w:val="en-US" w:eastAsia="zh-CN" w:bidi="ar"/>
        </w:rPr>
        <w:t xml:space="preserve">³、入户道路 </w:t>
      </w:r>
      <w:r>
        <w:rPr>
          <w:rFonts w:hint="default" w:ascii="Times New Roman" w:hAnsi="Times New Roman" w:eastAsia="宋体" w:cs="Times New Roman"/>
          <w:color w:val="000000"/>
          <w:kern w:val="0"/>
          <w:sz w:val="28"/>
          <w:szCs w:val="28"/>
          <w:lang w:val="en-US" w:eastAsia="zh-CN" w:bidi="ar"/>
        </w:rPr>
        <w:t xml:space="preserve">3225.6 </w:t>
      </w:r>
      <w:r>
        <w:rPr>
          <w:rFonts w:hint="eastAsia" w:ascii="宋体" w:hAnsi="宋体" w:eastAsia="宋体" w:cs="宋体"/>
          <w:color w:val="000000"/>
          <w:kern w:val="0"/>
          <w:sz w:val="28"/>
          <w:szCs w:val="28"/>
          <w:lang w:val="en-US" w:eastAsia="zh-CN" w:bidi="ar"/>
        </w:rPr>
        <w:t xml:space="preserve">㎡、污水收集口 </w:t>
      </w:r>
      <w:r>
        <w:rPr>
          <w:rFonts w:hint="default" w:ascii="Times New Roman" w:hAnsi="Times New Roman" w:eastAsia="宋体" w:cs="Times New Roman"/>
          <w:color w:val="000000"/>
          <w:kern w:val="0"/>
          <w:sz w:val="28"/>
          <w:szCs w:val="28"/>
          <w:lang w:val="en-US" w:eastAsia="zh-CN" w:bidi="ar"/>
        </w:rPr>
        <w:t xml:space="preserve">55 </w:t>
      </w:r>
      <w:r>
        <w:rPr>
          <w:rFonts w:hint="eastAsia" w:ascii="宋体" w:hAnsi="宋体" w:eastAsia="宋体" w:cs="宋体"/>
          <w:color w:val="000000"/>
          <w:kern w:val="0"/>
          <w:sz w:val="28"/>
          <w:szCs w:val="28"/>
          <w:lang w:val="en-US" w:eastAsia="zh-CN" w:bidi="ar"/>
        </w:rPr>
        <w:t xml:space="preserve">座、检查井 </w:t>
      </w:r>
      <w:r>
        <w:rPr>
          <w:rFonts w:hint="default" w:ascii="Times New Roman" w:hAnsi="Times New Roman" w:eastAsia="宋体" w:cs="Times New Roman"/>
          <w:color w:val="000000"/>
          <w:kern w:val="0"/>
          <w:sz w:val="28"/>
          <w:szCs w:val="28"/>
          <w:lang w:val="en-US" w:eastAsia="zh-CN" w:bidi="ar"/>
        </w:rPr>
        <w:t xml:space="preserve">30 </w:t>
      </w:r>
      <w:r>
        <w:rPr>
          <w:rFonts w:hint="eastAsia" w:ascii="宋体" w:hAnsi="宋体" w:eastAsia="宋体" w:cs="宋体"/>
          <w:color w:val="000000"/>
          <w:kern w:val="0"/>
          <w:sz w:val="28"/>
          <w:szCs w:val="28"/>
          <w:lang w:val="en-US" w:eastAsia="zh-CN" w:bidi="ar"/>
        </w:rPr>
        <w:t xml:space="preserve">座、化粪池 </w:t>
      </w:r>
      <w:r>
        <w:rPr>
          <w:rFonts w:hint="default" w:ascii="Times New Roman" w:hAnsi="Times New Roman" w:eastAsia="宋体" w:cs="Times New Roman"/>
          <w:color w:val="000000"/>
          <w:kern w:val="0"/>
          <w:sz w:val="28"/>
          <w:szCs w:val="28"/>
          <w:lang w:val="en-US" w:eastAsia="zh-CN" w:bidi="ar"/>
        </w:rPr>
        <w:t xml:space="preserve">25 </w:t>
      </w:r>
      <w:r>
        <w:rPr>
          <w:rFonts w:hint="eastAsia" w:ascii="宋体" w:hAnsi="宋体" w:eastAsia="宋体" w:cs="宋体"/>
          <w:color w:val="000000"/>
          <w:kern w:val="0"/>
          <w:sz w:val="28"/>
          <w:szCs w:val="28"/>
          <w:lang w:val="en-US" w:eastAsia="zh-CN" w:bidi="ar"/>
        </w:rPr>
        <w:t xml:space="preserve">座、污水管网 </w:t>
      </w:r>
      <w:r>
        <w:rPr>
          <w:rFonts w:hint="default" w:ascii="Times New Roman" w:hAnsi="Times New Roman" w:eastAsia="宋体" w:cs="Times New Roman"/>
          <w:color w:val="000000"/>
          <w:kern w:val="0"/>
          <w:sz w:val="28"/>
          <w:szCs w:val="28"/>
          <w:lang w:val="en-US" w:eastAsia="zh-CN" w:bidi="ar"/>
        </w:rPr>
        <w:t>1070.84m</w:t>
      </w:r>
      <w:r>
        <w:rPr>
          <w:rFonts w:hint="eastAsia" w:ascii="宋体" w:hAnsi="宋体" w:eastAsia="宋体" w:cs="宋体"/>
          <w:color w:val="000000"/>
          <w:kern w:val="0"/>
          <w:sz w:val="28"/>
          <w:szCs w:val="28"/>
          <w:lang w:val="en-US" w:eastAsia="zh-CN" w:bidi="ar"/>
        </w:rPr>
        <w:t xml:space="preserve">、排水沟 </w:t>
      </w:r>
      <w:r>
        <w:rPr>
          <w:rFonts w:hint="default" w:ascii="Times New Roman" w:hAnsi="Times New Roman" w:eastAsia="宋体" w:cs="Times New Roman"/>
          <w:color w:val="000000"/>
          <w:kern w:val="0"/>
          <w:sz w:val="28"/>
          <w:szCs w:val="28"/>
          <w:lang w:val="en-US" w:eastAsia="zh-CN" w:bidi="ar"/>
        </w:rPr>
        <w:t>1487m</w:t>
      </w:r>
      <w:r>
        <w:rPr>
          <w:rFonts w:hint="eastAsia" w:ascii="宋体" w:hAnsi="宋体" w:eastAsia="宋体" w:cs="宋体"/>
          <w:color w:val="000000"/>
          <w:kern w:val="0"/>
          <w:sz w:val="28"/>
          <w:szCs w:val="28"/>
          <w:lang w:val="en-US" w:eastAsia="zh-CN" w:bidi="ar"/>
        </w:rPr>
        <w:t>、新增防牲畜栏杆</w:t>
      </w:r>
      <w:r>
        <w:rPr>
          <w:rFonts w:hint="default" w:ascii="Times New Roman" w:hAnsi="Times New Roman" w:eastAsia="宋体" w:cs="Times New Roman"/>
          <w:color w:val="000000"/>
          <w:kern w:val="0"/>
          <w:sz w:val="28"/>
          <w:szCs w:val="28"/>
          <w:lang w:val="en-US" w:eastAsia="zh-CN" w:bidi="ar"/>
        </w:rPr>
        <w:t>350m</w:t>
      </w:r>
      <w:r>
        <w:rPr>
          <w:rFonts w:hint="eastAsia" w:ascii="宋体" w:hAnsi="宋体" w:eastAsia="宋体" w:cs="宋体"/>
          <w:color w:val="000000"/>
          <w:kern w:val="0"/>
          <w:sz w:val="28"/>
          <w:szCs w:val="28"/>
          <w:lang w:val="en-US" w:eastAsia="zh-CN" w:bidi="ar"/>
        </w:rPr>
        <w:t>、整理绿化用地、种植（百日菊、长青草）</w:t>
      </w:r>
      <w:r>
        <w:rPr>
          <w:rFonts w:hint="default" w:ascii="Times New Roman" w:hAnsi="Times New Roman" w:eastAsia="宋体" w:cs="Times New Roman"/>
          <w:color w:val="000000"/>
          <w:kern w:val="0"/>
          <w:sz w:val="28"/>
          <w:szCs w:val="28"/>
          <w:lang w:val="en-US" w:eastAsia="zh-CN" w:bidi="ar"/>
        </w:rPr>
        <w:t>4276</w:t>
      </w:r>
      <w:r>
        <w:rPr>
          <w:rFonts w:hint="eastAsia" w:ascii="宋体" w:hAnsi="宋体" w:eastAsia="宋体" w:cs="宋体"/>
          <w:color w:val="000000"/>
          <w:kern w:val="0"/>
          <w:sz w:val="28"/>
          <w:szCs w:val="28"/>
          <w:lang w:val="en-US" w:eastAsia="zh-CN" w:bidi="ar"/>
        </w:rPr>
        <w:t>㎡、种植国 槐</w:t>
      </w:r>
      <w:r>
        <w:rPr>
          <w:rFonts w:hint="default" w:ascii="Times New Roman" w:hAnsi="Times New Roman" w:eastAsia="宋体" w:cs="Times New Roman"/>
          <w:color w:val="000000"/>
          <w:kern w:val="0"/>
          <w:sz w:val="28"/>
          <w:szCs w:val="28"/>
          <w:lang w:val="en-US" w:eastAsia="zh-CN" w:bidi="ar"/>
        </w:rPr>
        <w:t>96</w:t>
      </w:r>
      <w:r>
        <w:rPr>
          <w:rFonts w:hint="eastAsia" w:ascii="宋体" w:hAnsi="宋体" w:eastAsia="宋体" w:cs="宋体"/>
          <w:color w:val="000000"/>
          <w:kern w:val="0"/>
          <w:sz w:val="28"/>
          <w:szCs w:val="28"/>
          <w:lang w:val="en-US" w:eastAsia="zh-CN" w:bidi="ar"/>
        </w:rPr>
        <w:t>棵、种植垂柳</w:t>
      </w:r>
      <w:r>
        <w:rPr>
          <w:rFonts w:hint="default" w:ascii="Times New Roman" w:hAnsi="Times New Roman" w:eastAsia="宋体" w:cs="Times New Roman"/>
          <w:color w:val="000000"/>
          <w:kern w:val="0"/>
          <w:sz w:val="28"/>
          <w:szCs w:val="28"/>
          <w:lang w:val="en-US" w:eastAsia="zh-CN" w:bidi="ar"/>
        </w:rPr>
        <w:t>98</w:t>
      </w:r>
      <w:r>
        <w:rPr>
          <w:rFonts w:hint="eastAsia" w:ascii="宋体" w:hAnsi="宋体" w:eastAsia="宋体" w:cs="宋体"/>
          <w:color w:val="000000"/>
          <w:kern w:val="0"/>
          <w:sz w:val="28"/>
          <w:szCs w:val="28"/>
          <w:lang w:val="en-US" w:eastAsia="zh-CN" w:bidi="ar"/>
        </w:rPr>
        <w:t>棵、种植白皮松</w:t>
      </w:r>
      <w:r>
        <w:rPr>
          <w:rFonts w:hint="default" w:ascii="Times New Roman" w:hAnsi="Times New Roman" w:eastAsia="宋体" w:cs="Times New Roman"/>
          <w:color w:val="000000"/>
          <w:kern w:val="0"/>
          <w:sz w:val="28"/>
          <w:szCs w:val="28"/>
          <w:lang w:val="en-US" w:eastAsia="zh-CN" w:bidi="ar"/>
        </w:rPr>
        <w:t>152</w:t>
      </w:r>
      <w:r>
        <w:rPr>
          <w:rFonts w:hint="eastAsia" w:ascii="宋体" w:hAnsi="宋体" w:eastAsia="宋体" w:cs="宋体"/>
          <w:color w:val="000000"/>
          <w:kern w:val="0"/>
          <w:sz w:val="28"/>
          <w:szCs w:val="28"/>
          <w:lang w:val="en-US" w:eastAsia="zh-CN" w:bidi="ar"/>
        </w:rPr>
        <w:t>棵、整理垃圾台</w:t>
      </w:r>
      <w:r>
        <w:rPr>
          <w:rFonts w:hint="default" w:ascii="Times New Roman" w:hAnsi="Times New Roman" w:eastAsia="宋体" w:cs="Times New Roman"/>
          <w:color w:val="000000"/>
          <w:kern w:val="0"/>
          <w:sz w:val="28"/>
          <w:szCs w:val="28"/>
          <w:lang w:val="en-US" w:eastAsia="zh-CN" w:bidi="ar"/>
        </w:rPr>
        <w:t>1</w:t>
      </w:r>
      <w:r>
        <w:rPr>
          <w:rFonts w:hint="eastAsia" w:ascii="宋体" w:hAnsi="宋体" w:eastAsia="宋体" w:cs="宋体"/>
          <w:color w:val="000000"/>
          <w:kern w:val="0"/>
          <w:sz w:val="28"/>
          <w:szCs w:val="28"/>
          <w:lang w:val="en-US" w:eastAsia="zh-CN" w:bidi="ar"/>
        </w:rPr>
        <w:t>处、混凝土面层修复</w:t>
      </w:r>
      <w:r>
        <w:rPr>
          <w:rFonts w:hint="default" w:ascii="Times New Roman" w:hAnsi="Times New Roman" w:eastAsia="宋体" w:cs="Times New Roman"/>
          <w:color w:val="000000"/>
          <w:kern w:val="0"/>
          <w:sz w:val="28"/>
          <w:szCs w:val="28"/>
          <w:lang w:val="en-US" w:eastAsia="zh-CN" w:bidi="ar"/>
        </w:rPr>
        <w:t>323</w:t>
      </w:r>
      <w:r>
        <w:rPr>
          <w:rFonts w:hint="eastAsia" w:ascii="宋体" w:hAnsi="宋体" w:eastAsia="宋体" w:cs="宋体"/>
          <w:color w:val="000000"/>
          <w:kern w:val="0"/>
          <w:sz w:val="28"/>
          <w:szCs w:val="28"/>
          <w:lang w:val="en-US" w:eastAsia="zh-CN" w:bidi="ar"/>
        </w:rPr>
        <w:t>㎡等工程。</w:t>
      </w:r>
    </w:p>
    <w:p w14:paraId="10189EE4">
      <w:pPr>
        <w:ind w:firstLine="560" w:firstLineChars="200"/>
        <w:rPr>
          <w:rFonts w:hint="eastAsia" w:asciiTheme="minorEastAsia" w:hAnsiTheme="minorEastAsia" w:eastAsiaTheme="minorEastAsia" w:cstheme="minorEastAsia"/>
          <w:sz w:val="28"/>
          <w:szCs w:val="36"/>
        </w:rPr>
      </w:pPr>
      <w:r>
        <w:rPr>
          <w:rFonts w:hint="eastAsia" w:asciiTheme="minorEastAsia" w:hAnsiTheme="minorEastAsia" w:eastAsiaTheme="minorEastAsia" w:cstheme="minorEastAsia"/>
          <w:sz w:val="28"/>
          <w:szCs w:val="36"/>
          <w:lang w:val="en-US" w:eastAsia="zh-CN"/>
        </w:rPr>
        <w:t>2.</w:t>
      </w:r>
      <w:r>
        <w:rPr>
          <w:rFonts w:hint="eastAsia" w:asciiTheme="minorEastAsia" w:hAnsiTheme="minorEastAsia" w:eastAsiaTheme="minorEastAsia" w:cstheme="minorEastAsia"/>
          <w:sz w:val="28"/>
          <w:szCs w:val="36"/>
        </w:rPr>
        <w:t>设计成果要求</w:t>
      </w:r>
    </w:p>
    <w:p w14:paraId="5F297FC6">
      <w:pPr>
        <w:ind w:firstLine="560" w:firstLineChars="200"/>
        <w:rPr>
          <w:rFonts w:hint="eastAsia" w:asciiTheme="minorEastAsia" w:hAnsiTheme="minorEastAsia" w:eastAsiaTheme="minorEastAsia" w:cstheme="minorEastAsia"/>
          <w:sz w:val="28"/>
          <w:szCs w:val="36"/>
        </w:rPr>
      </w:pPr>
      <w:r>
        <w:rPr>
          <w:rFonts w:hint="default" w:ascii="Times New Roman" w:hAnsi="Times New Roman" w:eastAsia="宋体" w:cs="Times New Roman"/>
          <w:color w:val="000000"/>
          <w:kern w:val="0"/>
          <w:sz w:val="28"/>
          <w:szCs w:val="28"/>
          <w:lang w:val="en-US" w:eastAsia="zh-CN" w:bidi="ar"/>
        </w:rPr>
        <w:t>2026 年延川县人居环境示范村基础设施提升项目地形测绘、设计、可研</w:t>
      </w:r>
      <w:r>
        <w:rPr>
          <w:rFonts w:hint="eastAsia" w:asciiTheme="minorEastAsia" w:hAnsiTheme="minorEastAsia" w:eastAsiaTheme="minorEastAsia" w:cstheme="minorEastAsia"/>
          <w:sz w:val="28"/>
          <w:szCs w:val="36"/>
        </w:rPr>
        <w:t>：施工图设计，电子版纸质版等材料</w:t>
      </w:r>
    </w:p>
    <w:p w14:paraId="4C12380C">
      <w:pPr>
        <w:rPr>
          <w:rFonts w:hint="eastAsia" w:asciiTheme="minorEastAsia" w:hAnsiTheme="minorEastAsia" w:eastAsiaTheme="minorEastAsia" w:cstheme="minorEastAsia"/>
          <w:b/>
          <w:bCs/>
          <w:sz w:val="28"/>
          <w:szCs w:val="36"/>
        </w:rPr>
      </w:pPr>
      <w:r>
        <w:rPr>
          <w:rFonts w:hint="eastAsia" w:asciiTheme="minorEastAsia" w:hAnsiTheme="minorEastAsia" w:eastAsiaTheme="minorEastAsia" w:cstheme="minorEastAsia"/>
          <w:b/>
          <w:bCs/>
          <w:sz w:val="28"/>
          <w:szCs w:val="36"/>
        </w:rPr>
        <w:t>四、项目限价</w:t>
      </w:r>
    </w:p>
    <w:p w14:paraId="505CE479">
      <w:pPr>
        <w:ind w:firstLine="560" w:firstLineChars="200"/>
        <w:rPr>
          <w:rFonts w:hint="eastAsia" w:asciiTheme="minorEastAsia" w:hAnsiTheme="minorEastAsia" w:eastAsiaTheme="minorEastAsia" w:cstheme="minorEastAsia"/>
          <w:sz w:val="28"/>
          <w:szCs w:val="36"/>
        </w:rPr>
      </w:pPr>
      <w:r>
        <w:rPr>
          <w:rFonts w:hint="eastAsia" w:asciiTheme="minorEastAsia" w:hAnsiTheme="minorEastAsia" w:eastAsiaTheme="minorEastAsia" w:cstheme="minorEastAsia"/>
          <w:sz w:val="28"/>
          <w:szCs w:val="36"/>
        </w:rPr>
        <w:t>最高限价：</w:t>
      </w:r>
      <w:r>
        <w:rPr>
          <w:rFonts w:hint="eastAsia" w:asciiTheme="minorEastAsia" w:hAnsiTheme="minorEastAsia" w:cstheme="minorEastAsia"/>
          <w:sz w:val="28"/>
          <w:szCs w:val="36"/>
          <w:lang w:val="en-US" w:eastAsia="zh-CN"/>
        </w:rPr>
        <w:t>230000</w:t>
      </w:r>
      <w:r>
        <w:rPr>
          <w:rFonts w:hint="eastAsia" w:asciiTheme="minorEastAsia" w:hAnsiTheme="minorEastAsia" w:eastAsiaTheme="minorEastAsia" w:cstheme="minorEastAsia"/>
          <w:sz w:val="28"/>
          <w:szCs w:val="36"/>
        </w:rPr>
        <w:t>元。</w:t>
      </w:r>
    </w:p>
    <w:p w14:paraId="26326F8A">
      <w:pPr>
        <w:rPr>
          <w:rFonts w:hint="eastAsia" w:asciiTheme="minorEastAsia" w:hAnsiTheme="minorEastAsia" w:eastAsiaTheme="minorEastAsia" w:cstheme="minorEastAsia"/>
          <w:b/>
          <w:bCs/>
          <w:sz w:val="28"/>
          <w:szCs w:val="36"/>
        </w:rPr>
      </w:pPr>
      <w:r>
        <w:rPr>
          <w:rFonts w:hint="eastAsia" w:asciiTheme="minorEastAsia" w:hAnsiTheme="minorEastAsia" w:eastAsiaTheme="minorEastAsia" w:cstheme="minorEastAsia"/>
          <w:b/>
          <w:bCs/>
          <w:sz w:val="28"/>
          <w:szCs w:val="36"/>
        </w:rPr>
        <w:t>五、路勘现场（响应供应商自行踏助）</w:t>
      </w:r>
    </w:p>
    <w:p w14:paraId="4D396742">
      <w:pPr>
        <w:ind w:firstLine="560" w:firstLineChars="200"/>
        <w:rPr>
          <w:rFonts w:hint="eastAsia" w:asciiTheme="minorEastAsia" w:hAnsiTheme="minorEastAsia" w:eastAsiaTheme="minorEastAsia" w:cstheme="minorEastAsia"/>
          <w:sz w:val="28"/>
          <w:szCs w:val="36"/>
        </w:rPr>
      </w:pPr>
      <w:r>
        <w:rPr>
          <w:rFonts w:hint="eastAsia" w:asciiTheme="minorEastAsia" w:hAnsiTheme="minorEastAsia" w:eastAsiaTheme="minorEastAsia" w:cstheme="minorEastAsia"/>
          <w:sz w:val="28"/>
          <w:szCs w:val="36"/>
        </w:rPr>
        <w:t>1.响应供应商根据需要对工程现场及周围环境进行踏勘，以便响应供应商获取须自己负责的有关编制响应文件和签署合同所需的所有资料。踏勘现场所发生的费用由响应供应商自己承担。</w:t>
      </w:r>
    </w:p>
    <w:p w14:paraId="66F75C3B">
      <w:pPr>
        <w:ind w:firstLine="560" w:firstLineChars="200"/>
        <w:rPr>
          <w:rFonts w:hint="eastAsia" w:asciiTheme="minorEastAsia" w:hAnsiTheme="minorEastAsia" w:eastAsiaTheme="minorEastAsia" w:cstheme="minorEastAsia"/>
          <w:sz w:val="28"/>
          <w:szCs w:val="36"/>
        </w:rPr>
      </w:pPr>
      <w:r>
        <w:rPr>
          <w:rFonts w:hint="eastAsia" w:asciiTheme="minorEastAsia" w:hAnsiTheme="minorEastAsia" w:eastAsiaTheme="minorEastAsia" w:cstheme="minorEastAsia"/>
          <w:sz w:val="28"/>
          <w:szCs w:val="36"/>
        </w:rPr>
        <w:t>2.采购人向响应供应商提供有关现场的资料和数据，是采购人现有的能使响应供应商利用的资料。</w:t>
      </w:r>
    </w:p>
    <w:p w14:paraId="6891B718">
      <w:pPr>
        <w:ind w:firstLine="560" w:firstLineChars="200"/>
        <w:rPr>
          <w:rFonts w:hint="eastAsia" w:asciiTheme="minorEastAsia" w:hAnsiTheme="minorEastAsia" w:eastAsiaTheme="minorEastAsia" w:cstheme="minorEastAsia"/>
          <w:sz w:val="28"/>
          <w:szCs w:val="36"/>
        </w:rPr>
      </w:pPr>
      <w:r>
        <w:rPr>
          <w:rFonts w:hint="eastAsia" w:asciiTheme="minorEastAsia" w:hAnsiTheme="minorEastAsia" w:eastAsiaTheme="minorEastAsia" w:cstheme="minorEastAsia"/>
          <w:sz w:val="28"/>
          <w:szCs w:val="36"/>
        </w:rPr>
        <w:t>3.响应供应商及其人员经过采购人的允许，可为踏勘目的进入采购人的工程现场，但响应供应商及其人员不得因此使采购人及其人员承担有关</w:t>
      </w:r>
      <w:r>
        <w:rPr>
          <w:rFonts w:hint="eastAsia" w:asciiTheme="minorEastAsia" w:hAnsiTheme="minorEastAsia" w:eastAsiaTheme="minorEastAsia" w:cstheme="minorEastAsia"/>
          <w:sz w:val="28"/>
          <w:szCs w:val="36"/>
          <w:lang w:eastAsia="zh-CN"/>
        </w:rPr>
        <w:t>的责任和蒙受损失。响应供应商并应对由此踏勘现场而造成的死亡、人身伤害、财产损失、损害以及任何其他损失、损害和应起的费用和开支承担责任。</w:t>
      </w:r>
    </w:p>
    <w:p w14:paraId="211AD10C">
      <w:pPr>
        <w:ind w:firstLine="560" w:firstLineChars="200"/>
        <w:rPr>
          <w:rFonts w:hint="eastAsia" w:asciiTheme="minorEastAsia" w:hAnsiTheme="minorEastAsia" w:eastAsiaTheme="minorEastAsia" w:cstheme="minorEastAsia"/>
          <w:sz w:val="28"/>
          <w:szCs w:val="36"/>
        </w:rPr>
      </w:pPr>
      <w:r>
        <w:rPr>
          <w:rFonts w:hint="eastAsia" w:asciiTheme="minorEastAsia" w:hAnsiTheme="minorEastAsia" w:eastAsiaTheme="minorEastAsia" w:cstheme="minorEastAsia"/>
          <w:sz w:val="28"/>
          <w:szCs w:val="36"/>
          <w:lang w:val="en-US" w:eastAsia="zh-CN"/>
        </w:rPr>
        <w:t>4.如果响应供应商认为需要再次</w:t>
      </w:r>
      <w:r>
        <w:rPr>
          <w:rFonts w:hint="eastAsia" w:asciiTheme="minorEastAsia" w:hAnsiTheme="minorEastAsia" w:eastAsiaTheme="minorEastAsia" w:cstheme="minorEastAsia"/>
          <w:sz w:val="28"/>
          <w:szCs w:val="36"/>
        </w:rPr>
        <w:t>现场踏勘</w:t>
      </w:r>
      <w:r>
        <w:rPr>
          <w:rFonts w:hint="eastAsia" w:asciiTheme="minorEastAsia" w:hAnsiTheme="minorEastAsia" w:eastAsiaTheme="minorEastAsia" w:cstheme="minorEastAsia"/>
          <w:sz w:val="28"/>
          <w:szCs w:val="36"/>
          <w:lang w:eastAsia="zh-CN"/>
        </w:rPr>
        <w:t>，采购人应予以支持，费用自理</w:t>
      </w:r>
      <w:r>
        <w:rPr>
          <w:rFonts w:hint="eastAsia" w:asciiTheme="minorEastAsia" w:hAnsiTheme="minorEastAsia" w:eastAsiaTheme="minorEastAsia" w:cstheme="minorEastAsia"/>
          <w:sz w:val="28"/>
          <w:szCs w:val="36"/>
        </w:rPr>
        <w:t>。</w:t>
      </w:r>
    </w:p>
    <w:p w14:paraId="6763302A">
      <w:pPr>
        <w:rPr>
          <w:rFonts w:hint="eastAsia" w:asciiTheme="minorEastAsia" w:hAnsiTheme="minorEastAsia" w:eastAsiaTheme="minorEastAsia" w:cstheme="minorEastAsia"/>
          <w:b/>
          <w:bCs/>
          <w:sz w:val="28"/>
          <w:szCs w:val="36"/>
          <w:lang w:eastAsia="zh-CN"/>
        </w:rPr>
      </w:pPr>
      <w:r>
        <w:rPr>
          <w:rFonts w:hint="eastAsia" w:asciiTheme="minorEastAsia" w:hAnsiTheme="minorEastAsia" w:eastAsiaTheme="minorEastAsia" w:cstheme="minorEastAsia"/>
          <w:b/>
          <w:bCs/>
          <w:sz w:val="28"/>
          <w:szCs w:val="36"/>
          <w:lang w:eastAsia="zh-CN"/>
        </w:rPr>
        <w:t>六、补偿金：无</w:t>
      </w:r>
    </w:p>
    <w:p w14:paraId="13CAAEAB">
      <w:pPr>
        <w:rPr>
          <w:rFonts w:hint="eastAsia" w:asciiTheme="minorEastAsia" w:hAnsiTheme="minorEastAsia" w:eastAsiaTheme="minorEastAsia" w:cstheme="minorEastAsia"/>
          <w:b/>
          <w:bCs/>
          <w:sz w:val="28"/>
          <w:szCs w:val="36"/>
          <w:lang w:eastAsia="zh-CN"/>
        </w:rPr>
      </w:pPr>
      <w:r>
        <w:rPr>
          <w:rFonts w:hint="eastAsia" w:asciiTheme="minorEastAsia" w:hAnsiTheme="minorEastAsia" w:eastAsiaTheme="minorEastAsia" w:cstheme="minorEastAsia"/>
          <w:b/>
          <w:bCs/>
          <w:sz w:val="28"/>
          <w:szCs w:val="36"/>
          <w:lang w:eastAsia="zh-CN"/>
        </w:rPr>
        <w:t>七、售后服务</w:t>
      </w:r>
    </w:p>
    <w:p w14:paraId="54C41422">
      <w:pPr>
        <w:ind w:firstLine="560" w:firstLineChars="200"/>
        <w:rPr>
          <w:rFonts w:hint="eastAsia" w:asciiTheme="minorEastAsia" w:hAnsiTheme="minorEastAsia" w:eastAsiaTheme="minorEastAsia" w:cstheme="minorEastAsia"/>
          <w:sz w:val="28"/>
          <w:szCs w:val="36"/>
          <w:lang w:val="en-US" w:eastAsia="zh-CN"/>
        </w:rPr>
      </w:pPr>
      <w:r>
        <w:rPr>
          <w:rFonts w:hint="eastAsia" w:asciiTheme="minorEastAsia" w:hAnsiTheme="minorEastAsia" w:eastAsiaTheme="minorEastAsia" w:cstheme="minorEastAsia"/>
          <w:sz w:val="28"/>
          <w:szCs w:val="36"/>
          <w:lang w:val="en-US" w:eastAsia="zh-CN"/>
        </w:rPr>
        <w:t>1.负责对本项目的服务范围、服务质量的检查监督及与采购人日常业务联系。</w:t>
      </w:r>
    </w:p>
    <w:p w14:paraId="04EEB884">
      <w:pPr>
        <w:ind w:firstLine="560" w:firstLineChars="200"/>
        <w:rPr>
          <w:rFonts w:hint="eastAsia" w:asciiTheme="minorEastAsia" w:hAnsiTheme="minorEastAsia" w:eastAsiaTheme="minorEastAsia" w:cstheme="minorEastAsia"/>
          <w:sz w:val="28"/>
          <w:szCs w:val="36"/>
          <w:lang w:val="en-US" w:eastAsia="zh-CN"/>
        </w:rPr>
      </w:pPr>
      <w:r>
        <w:rPr>
          <w:rFonts w:hint="eastAsia" w:asciiTheme="minorEastAsia" w:hAnsiTheme="minorEastAsia" w:eastAsiaTheme="minorEastAsia" w:cstheme="minorEastAsia"/>
          <w:sz w:val="28"/>
          <w:szCs w:val="36"/>
          <w:lang w:val="en-US" w:eastAsia="zh-CN"/>
        </w:rPr>
        <w:t>2.成交供应商须主动接受采购人的指导、检查、监督及协调。</w:t>
      </w:r>
    </w:p>
    <w:p w14:paraId="70CA8F0F">
      <w:pPr>
        <w:ind w:firstLine="560" w:firstLineChars="200"/>
        <w:rPr>
          <w:rFonts w:hint="eastAsia" w:asciiTheme="minorEastAsia" w:hAnsiTheme="minorEastAsia" w:eastAsiaTheme="minorEastAsia" w:cstheme="minorEastAsia"/>
          <w:sz w:val="28"/>
          <w:szCs w:val="36"/>
        </w:rPr>
      </w:pPr>
      <w:r>
        <w:rPr>
          <w:rFonts w:hint="eastAsia" w:asciiTheme="minorEastAsia" w:hAnsiTheme="minorEastAsia" w:eastAsiaTheme="minorEastAsia" w:cstheme="minorEastAsia"/>
          <w:sz w:val="28"/>
          <w:szCs w:val="36"/>
        </w:rPr>
        <w:t>3.成交供应商制定并履行现场服务承诺，在项目建设期间按照项目进展及时完善设计补充等手续</w:t>
      </w:r>
    </w:p>
    <w:p w14:paraId="45F3C566">
      <w:pPr>
        <w:rPr>
          <w:rFonts w:hint="eastAsia" w:asciiTheme="minorEastAsia" w:hAnsiTheme="minorEastAsia" w:eastAsiaTheme="minorEastAsia" w:cstheme="minorEastAsia"/>
          <w:b/>
          <w:bCs/>
          <w:sz w:val="28"/>
          <w:szCs w:val="36"/>
        </w:rPr>
      </w:pPr>
      <w:r>
        <w:rPr>
          <w:rFonts w:hint="eastAsia" w:asciiTheme="minorEastAsia" w:hAnsiTheme="minorEastAsia" w:eastAsiaTheme="minorEastAsia" w:cstheme="minorEastAsia"/>
          <w:b/>
          <w:bCs/>
          <w:sz w:val="28"/>
          <w:szCs w:val="36"/>
        </w:rPr>
        <w:t>八、验收要求</w:t>
      </w:r>
    </w:p>
    <w:p w14:paraId="2F630A6F">
      <w:pPr>
        <w:ind w:firstLine="560" w:firstLineChars="200"/>
        <w:rPr>
          <w:rFonts w:hint="eastAsia" w:asciiTheme="minorEastAsia" w:hAnsiTheme="minorEastAsia" w:eastAsiaTheme="minorEastAsia" w:cstheme="minorEastAsia"/>
          <w:sz w:val="28"/>
          <w:szCs w:val="36"/>
        </w:rPr>
      </w:pPr>
      <w:r>
        <w:rPr>
          <w:rFonts w:hint="eastAsia" w:asciiTheme="minorEastAsia" w:hAnsiTheme="minorEastAsia" w:eastAsiaTheme="minorEastAsia" w:cstheme="minorEastAsia"/>
          <w:sz w:val="28"/>
          <w:szCs w:val="36"/>
        </w:rPr>
        <w:t>验收实施过程涉及单位包括：客户方、设计单位等相关人员。各方人员职责如下：</w:t>
      </w:r>
    </w:p>
    <w:p w14:paraId="5954B782">
      <w:pPr>
        <w:ind w:firstLine="560" w:firstLineChars="200"/>
        <w:rPr>
          <w:rFonts w:hint="eastAsia" w:asciiTheme="minorEastAsia" w:hAnsiTheme="minorEastAsia" w:eastAsiaTheme="minorEastAsia" w:cstheme="minorEastAsia"/>
          <w:sz w:val="28"/>
          <w:szCs w:val="36"/>
          <w:lang w:eastAsia="zh-CN"/>
        </w:rPr>
      </w:pPr>
      <w:r>
        <w:rPr>
          <w:rFonts w:hint="eastAsia" w:asciiTheme="minorEastAsia" w:hAnsiTheme="minorEastAsia" w:eastAsiaTheme="minorEastAsia" w:cstheme="minorEastAsia"/>
          <w:sz w:val="28"/>
          <w:szCs w:val="36"/>
        </w:rPr>
        <w:t>客户方：审核批准挚收申请和验收方案，检验项目提交成果是否符合染收方案要求，组织验收会议，批准验收报告</w:t>
      </w:r>
      <w:r>
        <w:rPr>
          <w:rFonts w:hint="eastAsia" w:asciiTheme="minorEastAsia" w:hAnsiTheme="minorEastAsia" w:cstheme="minorEastAsia"/>
          <w:sz w:val="28"/>
          <w:szCs w:val="36"/>
          <w:lang w:eastAsia="zh-CN"/>
        </w:rPr>
        <w:t>。</w:t>
      </w:r>
    </w:p>
    <w:p w14:paraId="1FF7E1E8">
      <w:pPr>
        <w:ind w:firstLine="560" w:firstLineChars="200"/>
        <w:rPr>
          <w:rFonts w:hint="eastAsia" w:asciiTheme="minorEastAsia" w:hAnsiTheme="minorEastAsia" w:eastAsiaTheme="minorEastAsia" w:cstheme="minorEastAsia"/>
          <w:sz w:val="28"/>
          <w:szCs w:val="36"/>
        </w:rPr>
      </w:pPr>
      <w:r>
        <w:rPr>
          <w:rFonts w:hint="eastAsia" w:asciiTheme="minorEastAsia" w:hAnsiTheme="minorEastAsia" w:eastAsiaTheme="minorEastAsia" w:cstheme="minorEastAsia"/>
          <w:sz w:val="28"/>
          <w:szCs w:val="36"/>
          <w:lang w:eastAsia="zh-CN"/>
        </w:rPr>
        <w:t>设计单位</w:t>
      </w:r>
      <w:r>
        <w:rPr>
          <w:rFonts w:hint="eastAsia" w:asciiTheme="minorEastAsia" w:hAnsiTheme="minorEastAsia" w:cstheme="minorEastAsia"/>
          <w:sz w:val="28"/>
          <w:szCs w:val="36"/>
          <w:lang w:eastAsia="zh-CN"/>
        </w:rPr>
        <w:t>：</w:t>
      </w:r>
      <w:r>
        <w:rPr>
          <w:rFonts w:hint="eastAsia" w:asciiTheme="minorEastAsia" w:hAnsiTheme="minorEastAsia" w:eastAsiaTheme="minorEastAsia" w:cstheme="minorEastAsia"/>
          <w:sz w:val="28"/>
          <w:szCs w:val="36"/>
          <w:lang w:eastAsia="zh-CN"/>
        </w:rPr>
        <w:t>提交最终开发成果及相关文档，操作、演示相关验收内容。</w:t>
      </w:r>
    </w:p>
    <w:p w14:paraId="09184AA5">
      <w:pPr>
        <w:rPr>
          <w:rFonts w:hint="eastAsia" w:asciiTheme="minorEastAsia" w:hAnsiTheme="minorEastAsia" w:eastAsiaTheme="minorEastAsia" w:cstheme="minorEastAsia"/>
          <w:b/>
          <w:bCs/>
          <w:sz w:val="28"/>
          <w:szCs w:val="36"/>
        </w:rPr>
      </w:pPr>
      <w:r>
        <w:rPr>
          <w:rFonts w:hint="eastAsia" w:asciiTheme="minorEastAsia" w:hAnsiTheme="minorEastAsia" w:eastAsiaTheme="minorEastAsia" w:cstheme="minorEastAsia"/>
          <w:b/>
          <w:bCs/>
          <w:sz w:val="28"/>
          <w:szCs w:val="36"/>
        </w:rPr>
        <w:t>九、工期要求</w:t>
      </w:r>
    </w:p>
    <w:p w14:paraId="3485022C">
      <w:pPr>
        <w:ind w:firstLine="560" w:firstLineChars="200"/>
        <w:rPr>
          <w:rFonts w:hint="eastAsia" w:asciiTheme="minorEastAsia" w:hAnsiTheme="minorEastAsia" w:cstheme="minorEastAsia"/>
          <w:sz w:val="28"/>
          <w:szCs w:val="36"/>
          <w:lang w:eastAsia="zh-CN"/>
        </w:rPr>
      </w:pPr>
      <w:r>
        <w:rPr>
          <w:rFonts w:hint="eastAsia" w:asciiTheme="minorEastAsia" w:hAnsiTheme="minorEastAsia" w:eastAsiaTheme="minorEastAsia" w:cstheme="minorEastAsia"/>
          <w:sz w:val="28"/>
          <w:szCs w:val="36"/>
          <w:lang w:eastAsia="zh-CN"/>
        </w:rPr>
        <w:t>采购服务期为自</w:t>
      </w:r>
      <w:r>
        <w:rPr>
          <w:rFonts w:hint="eastAsia" w:asciiTheme="minorEastAsia" w:hAnsiTheme="minorEastAsia" w:eastAsiaTheme="minorEastAsia" w:cstheme="minorEastAsia"/>
          <w:sz w:val="28"/>
          <w:szCs w:val="36"/>
        </w:rPr>
        <w:t>合同签订之日起</w:t>
      </w:r>
      <w:r>
        <w:rPr>
          <w:rFonts w:hint="eastAsia" w:asciiTheme="minorEastAsia" w:hAnsiTheme="minorEastAsia" w:cstheme="minorEastAsia"/>
          <w:sz w:val="28"/>
          <w:szCs w:val="36"/>
          <w:lang w:val="en-US" w:eastAsia="zh-CN"/>
        </w:rPr>
        <w:t>30</w:t>
      </w:r>
      <w:r>
        <w:rPr>
          <w:rFonts w:hint="eastAsia" w:asciiTheme="minorEastAsia" w:hAnsiTheme="minorEastAsia" w:eastAsiaTheme="minorEastAsia" w:cstheme="minorEastAsia"/>
          <w:sz w:val="28"/>
          <w:szCs w:val="36"/>
        </w:rPr>
        <w:t>天</w:t>
      </w:r>
      <w:r>
        <w:rPr>
          <w:rFonts w:hint="eastAsia" w:asciiTheme="minorEastAsia" w:hAnsiTheme="minorEastAsia" w:cstheme="minorEastAsia"/>
          <w:sz w:val="28"/>
          <w:szCs w:val="36"/>
          <w:lang w:eastAsia="zh-CN"/>
        </w:rPr>
        <w:t>。</w:t>
      </w:r>
    </w:p>
    <w:p w14:paraId="491742F7">
      <w:pPr>
        <w:rPr>
          <w:rFonts w:hint="default" w:asciiTheme="minorEastAsia" w:hAnsiTheme="minorEastAsia" w:eastAsiaTheme="minorEastAsia" w:cstheme="minorEastAsia"/>
          <w:b/>
          <w:bCs/>
          <w:sz w:val="28"/>
          <w:szCs w:val="36"/>
          <w:lang w:val="en-US" w:eastAsia="zh-CN"/>
        </w:rPr>
      </w:pPr>
      <w:r>
        <w:rPr>
          <w:rFonts w:hint="eastAsia" w:asciiTheme="minorEastAsia" w:hAnsiTheme="minorEastAsia" w:eastAsiaTheme="minorEastAsia" w:cstheme="minorEastAsia"/>
          <w:b/>
          <w:bCs/>
          <w:sz w:val="28"/>
          <w:szCs w:val="36"/>
          <w:lang w:val="en-US" w:eastAsia="zh-CN"/>
        </w:rPr>
        <w:t>十、特定资格要求</w:t>
      </w:r>
    </w:p>
    <w:p w14:paraId="18D28079">
      <w:pPr>
        <w:ind w:firstLine="560" w:firstLineChars="200"/>
        <w:rPr>
          <w:rFonts w:hint="eastAsia" w:asciiTheme="minorEastAsia" w:hAnsiTheme="minorEastAsia" w:eastAsiaTheme="minorEastAsia" w:cstheme="minorEastAsia"/>
          <w:b w:val="0"/>
          <w:bCs w:val="0"/>
          <w:sz w:val="28"/>
          <w:szCs w:val="36"/>
          <w:lang w:eastAsia="zh-CN"/>
        </w:rPr>
      </w:pPr>
      <w:r>
        <w:rPr>
          <w:rFonts w:hint="eastAsia" w:asciiTheme="minorEastAsia" w:hAnsiTheme="minorEastAsia" w:eastAsiaTheme="minorEastAsia" w:cstheme="minorEastAsia"/>
          <w:b w:val="0"/>
          <w:bCs w:val="0"/>
          <w:sz w:val="28"/>
          <w:szCs w:val="36"/>
          <w:lang w:eastAsia="zh-CN"/>
        </w:rPr>
        <w:t>供应商须具备建筑行业（建筑工程）专业设计乙级及以上资质</w:t>
      </w:r>
      <w:r>
        <w:rPr>
          <w:rFonts w:hint="eastAsia" w:asciiTheme="minorEastAsia" w:hAnsiTheme="minorEastAsia" w:cstheme="minorEastAsia"/>
          <w:b w:val="0"/>
          <w:bCs w:val="0"/>
          <w:sz w:val="28"/>
          <w:szCs w:val="36"/>
          <w:lang w:eastAsia="zh-CN"/>
        </w:rPr>
        <w:t>。</w:t>
      </w:r>
    </w:p>
    <w:p w14:paraId="2C9A3B31">
      <w:pPr>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1752F0"/>
    <w:rsid w:val="08416BAE"/>
    <w:rsid w:val="09554A11"/>
    <w:rsid w:val="125C0BBE"/>
    <w:rsid w:val="161C5E71"/>
    <w:rsid w:val="2027280B"/>
    <w:rsid w:val="20310545"/>
    <w:rsid w:val="21D544E9"/>
    <w:rsid w:val="22E5075C"/>
    <w:rsid w:val="2C526E62"/>
    <w:rsid w:val="328B4E7C"/>
    <w:rsid w:val="444723A0"/>
    <w:rsid w:val="47CA1B4A"/>
    <w:rsid w:val="480768DC"/>
    <w:rsid w:val="4D4B54DB"/>
    <w:rsid w:val="592F5CB1"/>
    <w:rsid w:val="62B62F9F"/>
    <w:rsid w:val="652F7039"/>
    <w:rsid w:val="67332E10"/>
    <w:rsid w:val="6D1234C8"/>
    <w:rsid w:val="71E74F23"/>
    <w:rsid w:val="720476CF"/>
    <w:rsid w:val="7EB94B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1"/>
    <w:rPr>
      <w:rFonts w:ascii="宋体" w:hAnsi="宋体" w:eastAsia="宋体" w:cs="宋体"/>
      <w:sz w:val="18"/>
      <w:szCs w:val="18"/>
      <w:lang w:val="zh-CN" w:bidi="zh-CN"/>
    </w:rPr>
  </w:style>
  <w:style w:type="paragraph" w:styleId="3">
    <w:name w:val="Body Text First Indent"/>
    <w:basedOn w:val="2"/>
    <w:next w:val="1"/>
    <w:qFormat/>
    <w:uiPriority w:val="0"/>
    <w:pPr>
      <w:adjustRightInd w:val="0"/>
      <w:spacing w:line="360" w:lineRule="auto"/>
      <w:ind w:firstLine="420"/>
      <w:textAlignment w:val="baseline"/>
    </w:pPr>
    <w:rPr>
      <w:rFonts w:ascii="Times New Roman" w:hAnsi="Times New Roman" w:eastAsia="楷体_GB2312"/>
      <w:kern w:val="0"/>
      <w:sz w:val="24"/>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1012</Words>
  <Characters>1104</Characters>
  <Lines>0</Lines>
  <Paragraphs>0</Paragraphs>
  <TotalTime>5</TotalTime>
  <ScaleCrop>false</ScaleCrop>
  <LinksUpToDate>false</LinksUpToDate>
  <CharactersWithSpaces>1127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2026-06-12T01:31:00Z</dcterms:created>
  <dc:creator>Administrator</dc:creator>
  <cp:lastModifiedBy>大力出奇迹</cp:lastModifiedBy>
  <dcterms:modified xsi:type="dcterms:W3CDTF">2026-07-02T08:49:56Z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eyJoZGlkIjoiOWZkOWUyN2Q3YTgzNjljYjEwZWM5Njg3Y2ViYjViZTgiLCJ1c2VySWQiOiIzNDQyNDkxMjgifQ==</vt:lpwstr>
  </property>
  <property fmtid="{D5CDD505-2E9C-101B-9397-08002B2CF9AE}" pid="4" name="ICV">
    <vt:lpwstr>6A69B5868E7344118C4CF1AD16669E5A_13</vt:lpwstr>
  </property>
</Properties>
</file>