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版本号：ZJZBSX-260503-007220260514001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2027年中文邮发期刊采购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ZJZBSX-260503-0072</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2027年中文邮发期刊采购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ZJZBSX-260503-0072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2027年中文邮发期刊采购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陕西省图书馆（陕西省古籍保护中心）2027年中文邮发期刊采购招标项目。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2025年11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（8）特定资格：投标供应商需具备有效期范围内的《出版物经营许可证》，供应商需在项目电子化交易系统中按要求上传相应证明文件并进行电子签章。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陕西省图书馆（陕西省古籍保护中心）经办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代理服务费收费标准：招标代理服务费（即中标服务费）由中标供应商支付，收费标准参照中华人民共和国国家计划委员会计价格[2002]1980号文计算收取。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问题的处理。出现如下任何一种情况，无论是否已作前期载体加工，供应商必须在3-5个工作日内一律无条件免费更换或补充相关附件：期刊装订或印刷质量有问题，如破损、缺页、倒装、模糊不清、掉页、开线、开胶等；期刊品种、册数与对应清单不符；期刊出现污损情况；期刊的随书附件如光盘等不齐全。（2）退货。期刊到馆后，因各种原因不适合图书馆收藏的，无论是否已作前期载体加工，供应商应无条件退换；采购人采购期刊一般情况下不重复，如果到馆期刊出现非采购人计划购置的复本或品种，供应商应全部无条件退货。因供应商提供的期刊信息不明确或错误而导致的采购人误订的期刊，期刊到货后，采购人可以退货，供应商不得拒绝。</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联系电话：029-87888601-8007邮箱279641192@qq.com</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陕西省图书馆（陕西省古籍保护中心）2027年中文邮发期刊采购招标项目。具体期刊名录见附件。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1,762,000.00</w:t>
      </w:r>
    </w:p>
    <w:p>
      <w:pPr>
        <w:pStyle w:val="null3"/>
      </w:pPr>
      <w:r>
        <w:rPr>
          <w:rFonts w:ascii="仿宋_GB2312" w:hAnsi="仿宋_GB2312" w:cs="仿宋_GB2312" w:eastAsia="仿宋_GB2312"/>
        </w:rPr>
        <w:t>采购包最高限价（元）: 1,762,000.00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中文邮发期刊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标的名称：中文邮发期刊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陕西省图书馆（陕西省古籍保护中心）2027年中文邮发期刊采购招标项目。具体期刊名录见附件。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二、供货要求</w:t>
            </w:r>
            <w:r>
              <w:br/>
            </w:r>
            <w:r>
              <w:rPr>
                <w:rFonts w:ascii="仿宋_GB2312" w:hAnsi="仿宋_GB2312" w:cs="仿宋_GB2312" w:eastAsia="仿宋_GB2312"/>
              </w:rPr>
              <w:t xml:space="preserve"> 1、本项目的采购方式为订购，采购范围为2027年出版的国内版中文邮发期刊。</w:t>
            </w:r>
            <w:r>
              <w:br/>
            </w:r>
            <w:r>
              <w:rPr>
                <w:rFonts w:ascii="仿宋_GB2312" w:hAnsi="仿宋_GB2312" w:cs="仿宋_GB2312" w:eastAsia="仿宋_GB2312"/>
              </w:rPr>
              <w:t xml:space="preserve"> 2、所有期刊的品种及复本数量均由采购人决定，供应商不得自行搭配和追加非采购人确认购买的品种和复本。若发现此种情况，无论是否已作前期加工，供应商必须无条件负责退货，因此发生的一切费用（如运输、人力、物品损耗等）概由供应商承担。如果供应商累计出现2批次此种现象，采购人可不再向供应商采购期刊。</w:t>
            </w:r>
            <w:r>
              <w:br/>
            </w:r>
            <w:r>
              <w:rPr>
                <w:rFonts w:ascii="仿宋_GB2312" w:hAnsi="仿宋_GB2312" w:cs="仿宋_GB2312" w:eastAsia="仿宋_GB2312"/>
              </w:rPr>
              <w:t xml:space="preserve"> 3、供应商需提供2027年中文邮发期刊目录供采购人订购，协助采购人对重点类别期刊进行重点收集；提供采购人指定期刊的订购服务。除停刊或并刊的情况外，供应商对于采购人订购的品种必须全部提供，本项服务协议供货期内到货率应在100%。</w:t>
            </w:r>
            <w:r>
              <w:br/>
            </w:r>
            <w:r>
              <w:rPr>
                <w:rFonts w:ascii="仿宋_GB2312" w:hAnsi="仿宋_GB2312" w:cs="仿宋_GB2312" w:eastAsia="仿宋_GB2312"/>
              </w:rPr>
              <w:t xml:space="preserve"> 4、供应商应保证所供应期刊的质量，包括装订与印刷质量、附件的完好性；保证所供应期刊的内容、版本及进货来源合法，并承担相应的法律责任。</w:t>
            </w:r>
            <w:r>
              <w:br/>
            </w:r>
            <w:r>
              <w:rPr>
                <w:rFonts w:ascii="仿宋_GB2312" w:hAnsi="仿宋_GB2312" w:cs="仿宋_GB2312" w:eastAsia="仿宋_GB2312"/>
              </w:rPr>
              <w:t xml:space="preserve"> 5、对于协议供货期内发生变动或不能到货的订单，供应商应知会采购人，采购人有权取消订单或改订其他期刊。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三、包装、交货及其他服务要求</w:t>
            </w:r>
            <w:r>
              <w:br/>
            </w:r>
            <w:r>
              <w:rPr>
                <w:rFonts w:ascii="仿宋_GB2312" w:hAnsi="仿宋_GB2312" w:cs="仿宋_GB2312" w:eastAsia="仿宋_GB2312"/>
              </w:rPr>
              <w:t xml:space="preserve"> 1、配送及送货</w:t>
            </w:r>
            <w:r>
              <w:br/>
            </w:r>
            <w:r>
              <w:rPr>
                <w:rFonts w:ascii="仿宋_GB2312" w:hAnsi="仿宋_GB2312" w:cs="仿宋_GB2312" w:eastAsia="仿宋_GB2312"/>
              </w:rPr>
              <w:t xml:space="preserve"> （1）期刊自出版日期起十日内到馆。要求每周投递6－8次，法定节假日按招标人要求时段投递。</w:t>
            </w:r>
            <w:r>
              <w:br/>
            </w:r>
            <w:r>
              <w:rPr>
                <w:rFonts w:ascii="仿宋_GB2312" w:hAnsi="仿宋_GB2312" w:cs="仿宋_GB2312" w:eastAsia="仿宋_GB2312"/>
              </w:rPr>
              <w:t xml:space="preserve"> （2）供应商必须保证采购人所订期刊无漏订、无缺期。因供应商原因引致期刊漏订、缺期的，供应商必须在应交货期限一个月内补齐缺漏期刊，不能补齐的，全额退回订刊款，并免费提供期刊复印件一份，由此引致的损失由供应商承担。</w:t>
            </w:r>
            <w:r>
              <w:br/>
            </w:r>
            <w:r>
              <w:rPr>
                <w:rFonts w:ascii="仿宋_GB2312" w:hAnsi="仿宋_GB2312" w:cs="仿宋_GB2312" w:eastAsia="仿宋_GB2312"/>
              </w:rPr>
              <w:t xml:space="preserve"> （3）供应商应在送货前与采购人协商确定具体的送货时间、批数、地点，并提供免费送货与卸货服务。</w:t>
            </w:r>
            <w:r>
              <w:br/>
            </w:r>
            <w:r>
              <w:rPr>
                <w:rFonts w:ascii="仿宋_GB2312" w:hAnsi="仿宋_GB2312" w:cs="仿宋_GB2312" w:eastAsia="仿宋_GB2312"/>
              </w:rPr>
              <w:t xml:space="preserve"> （4）因供应商配送错误引致的损失由供应商自负。</w:t>
            </w:r>
            <w:r>
              <w:br/>
            </w:r>
            <w:r>
              <w:rPr>
                <w:rFonts w:ascii="仿宋_GB2312" w:hAnsi="仿宋_GB2312" w:cs="仿宋_GB2312" w:eastAsia="仿宋_GB2312"/>
              </w:rPr>
              <w:t xml:space="preserve"> 2、包装</w:t>
            </w:r>
            <w:r>
              <w:br/>
            </w:r>
            <w:r>
              <w:rPr>
                <w:rFonts w:ascii="仿宋_GB2312" w:hAnsi="仿宋_GB2312" w:cs="仿宋_GB2312" w:eastAsia="仿宋_GB2312"/>
              </w:rPr>
              <w:t xml:space="preserve"> （1）到馆期刊应按批次有序排列。每批期刊附一式两份的汇总单（包括该批期刊的批号、箱数、册数等项目）；每包期刊附一式两份的打印装箱单及电子清单（包括该包期刊的序号、刊名、册数、卷次号等项目）。</w:t>
            </w:r>
            <w:r>
              <w:br/>
            </w:r>
            <w:r>
              <w:rPr>
                <w:rFonts w:ascii="仿宋_GB2312" w:hAnsi="仿宋_GB2312" w:cs="仿宋_GB2312" w:eastAsia="仿宋_GB2312"/>
              </w:rPr>
              <w:t xml:space="preserve"> （2）每批（包）期刊的品种、册数等必须与对应的清单相符。如果在验收过程中，同一批次期刊出现3%的期刊品种与相应清单不符，采购人有权退回该批次全部期刊，要求供应商重新核对，直至该批期刊与清单相符。同一供应商累计出现5次上述出错现象，致使采购人合同目的不能实现的，采购人有权与该供应商解除合同。因此产生的一切经济损失由供应商自己承担。</w:t>
            </w:r>
            <w:r>
              <w:br/>
            </w:r>
            <w:r>
              <w:rPr>
                <w:rFonts w:ascii="仿宋_GB2312" w:hAnsi="仿宋_GB2312" w:cs="仿宋_GB2312" w:eastAsia="仿宋_GB2312"/>
              </w:rPr>
              <w:t xml:space="preserve"> 3、验收</w:t>
            </w:r>
            <w:r>
              <w:br/>
            </w:r>
            <w:r>
              <w:rPr>
                <w:rFonts w:ascii="仿宋_GB2312" w:hAnsi="仿宋_GB2312" w:cs="仿宋_GB2312" w:eastAsia="仿宋_GB2312"/>
              </w:rPr>
              <w:t xml:space="preserve"> （1）质量问题的处理。出现如下任何一种情况，无论是否已作前期载体加工，供应商必须在3-5个工作日内一律无条件免费更换或补充相关附件：期刊装订或印刷质量有问题，如破损、缺页、倒装、模糊不清、掉页、开线、开胶等；期刊品种、册数与对应清单不符；期刊出现污损情况；期刊的随书附件如光盘等不齐全。</w:t>
            </w:r>
            <w:r>
              <w:br/>
            </w:r>
            <w:r>
              <w:rPr>
                <w:rFonts w:ascii="仿宋_GB2312" w:hAnsi="仿宋_GB2312" w:cs="仿宋_GB2312" w:eastAsia="仿宋_GB2312"/>
              </w:rPr>
              <w:t xml:space="preserve"> （2）退货。期刊到馆后，因各种原因不适合图书馆收藏的，无论是否已作前期载体加工，供应商应无条件退换；采购人采购期刊一般情况下不重复，如果到馆期刊出现非采购人计划购置的复本或品种，供应商应全部无条件退货。因供应商提供的期刊信息不明确或错误而导致的采购人误订的期刊，期刊到货后，采购人可以退货，供应商不得拒绝。</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四、技术要求</w:t>
            </w:r>
            <w:r>
              <w:br/>
            </w:r>
            <w:r>
              <w:rPr>
                <w:rFonts w:ascii="仿宋_GB2312" w:hAnsi="仿宋_GB2312" w:cs="仿宋_GB2312" w:eastAsia="仿宋_GB2312"/>
              </w:rPr>
              <w:t xml:space="preserve"> 1、供应商应建立订购期刊库，用于对采购人订单进行查重。</w:t>
            </w:r>
            <w:r>
              <w:br/>
            </w:r>
            <w:r>
              <w:rPr>
                <w:rFonts w:ascii="仿宋_GB2312" w:hAnsi="仿宋_GB2312" w:cs="仿宋_GB2312" w:eastAsia="仿宋_GB2312"/>
              </w:rPr>
              <w:t xml:space="preserve"> 2、供应商应在5个工作日内对采购人报送的订单进行查重，并将其制成XLS格式文件发还给采购人进行确认。</w:t>
            </w:r>
            <w:r>
              <w:br/>
            </w:r>
            <w:r>
              <w:rPr>
                <w:rFonts w:ascii="仿宋_GB2312" w:hAnsi="仿宋_GB2312" w:cs="仿宋_GB2312" w:eastAsia="仿宋_GB2312"/>
              </w:rPr>
              <w:t xml:space="preserve"> 3、如遇到采购人订单调整，供应商应在2个工作日内向采购人反馈调整的落实情况。</w:t>
            </w:r>
            <w:r>
              <w:br/>
            </w:r>
            <w:r>
              <w:rPr>
                <w:rFonts w:ascii="仿宋_GB2312" w:hAnsi="仿宋_GB2312" w:cs="仿宋_GB2312" w:eastAsia="仿宋_GB2312"/>
              </w:rPr>
              <w:t xml:space="preserve"> 4、采购人负责及时将更新的馆藏采访数据（ISO或XLS格式）移交供应商，供应商应在收到采购人订单后，更新订购数据库后进行订单查重，对有问题（如订数过多、大码洋或疑似订重）的订单与采购人再次核实后妥善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五、售后服务</w:t>
            </w:r>
            <w:r>
              <w:br/>
            </w:r>
            <w:r>
              <w:rPr>
                <w:rFonts w:ascii="仿宋_GB2312" w:hAnsi="仿宋_GB2312" w:cs="仿宋_GB2312" w:eastAsia="仿宋_GB2312"/>
              </w:rPr>
              <w:t xml:space="preserve"> 1、供应商需按采购人要求免费提供所订中文期刊及随刊附件的加工服务及材料（型号/颜色/尺寸/质量须符合采购人要求），包括：粘贴空白书标、磁条（钴基永久磁条）。此项工作要求期刊到馆之前完成。期刊到馆数据加工完成后按采购人要求安排运送到指定馆区。</w:t>
            </w:r>
            <w:r>
              <w:br/>
            </w:r>
            <w:r>
              <w:rPr>
                <w:rFonts w:ascii="仿宋_GB2312" w:hAnsi="仿宋_GB2312" w:cs="仿宋_GB2312" w:eastAsia="仿宋_GB2312"/>
              </w:rPr>
              <w:t xml:space="preserve"> 2、供应商需按采购人要求免费提供所订国内版中文期刊的过刊合订本加工服务及材料（型号/颜色/尺寸/质量须符合采购人要求），包括：合订期刊粘贴馆藏条形码、盖馆藏章、添加复本的数据加工工作等。按采购人要求到馆完成本项加工工作。</w:t>
            </w:r>
            <w:r>
              <w:br/>
            </w:r>
            <w:r>
              <w:rPr>
                <w:rFonts w:ascii="仿宋_GB2312" w:hAnsi="仿宋_GB2312" w:cs="仿宋_GB2312" w:eastAsia="仿宋_GB2312"/>
              </w:rPr>
              <w:t xml:space="preserve"> 3、供应商的期刊辅助加工及上门完成数据加工人员应相对稳定，以保证加工质量。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六、付款方式</w:t>
            </w:r>
            <w:r>
              <w:br/>
            </w:r>
            <w:r>
              <w:rPr>
                <w:rFonts w:ascii="仿宋_GB2312" w:hAnsi="仿宋_GB2312" w:cs="仿宋_GB2312" w:eastAsia="仿宋_GB2312"/>
              </w:rPr>
              <w:t xml:space="preserve"> 1、预定期刊采购供货合同签订后，采购人按照成交价及时付款。在期刊供应完成后，按照最终验收结果进行结算。</w:t>
            </w:r>
            <w:r>
              <w:br/>
            </w:r>
            <w:r>
              <w:rPr>
                <w:rFonts w:ascii="仿宋_GB2312" w:hAnsi="仿宋_GB2312" w:cs="仿宋_GB2312" w:eastAsia="仿宋_GB2312"/>
              </w:rPr>
              <w:t xml:space="preserve"> 2、中文期刊结算价=中文期刊标价×供应商投标时承诺的折扣。</w:t>
            </w:r>
            <w:r>
              <w:br/>
            </w:r>
            <w:r>
              <w:rPr>
                <w:rFonts w:ascii="仿宋_GB2312" w:hAnsi="仿宋_GB2312" w:cs="仿宋_GB2312" w:eastAsia="仿宋_GB2312"/>
              </w:rPr>
              <w:t xml:space="preserve"> 3、当采购人对期刊价格有疑问时，供应商应提供有关资料供采购人查阅。当期刊价格不合理，采购人可拒收货物。</w:t>
            </w:r>
            <w:r>
              <w:br/>
            </w:r>
            <w:r>
              <w:rPr>
                <w:rFonts w:ascii="仿宋_GB2312" w:hAnsi="仿宋_GB2312" w:cs="仿宋_GB2312" w:eastAsia="仿宋_GB2312"/>
              </w:rPr>
              <w:t xml:space="preserve"> 供应商必须提供国家税务部门监制的正式发票。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自合同签订之日起至供货完成，具体每批次配送要求需符合招标文件第三章技术要求。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陕西省图书馆（陕西省古籍保护中心）指定地点。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预定期刊采购供货合同签订后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问题的处理。出现如下任何一种情况，无论是否已作前期载体加工，供应商必须在3-5个工作日内一律无条件免费更换或补充相关附件：期刊装订或印刷质量有问题，如破损、缺页、倒装、模糊不清、掉页、开线、开胶等；期刊品种、册数与对应清单不符；期刊出现污损情况；期刊的随书附件如光盘等不齐全。（2）退货。期刊到馆后，因各种原因不适合图书馆收藏的，无论是否已作前期载体加工，供应商应无条件退换；采购人采购期刊一般情况下不重复，如果到馆期刊出现非采购人计划购置的复本或品种，供应商应全部无条件退货。因供应商提供的期刊信息不明确或错误而导致的采购人误订的期刊，期刊到货后，采购人可以退货，供应商不得拒绝。</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2025年11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标的清单 投标文件封面 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报价表.docx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w:t>
            </w:r>
          </w:p>
        </w:tc>
        <w:tc>
          <w:tcPr>
            <w:tcW w:type="dxa" w:w="3322"/>
          </w:tcPr>
          <w:p>
            <w:pPr>
              <w:pStyle w:val="null3"/>
            </w:pPr>
            <w:r>
              <w:rPr>
                <w:rFonts w:ascii="仿宋_GB2312" w:hAnsi="仿宋_GB2312" w:cs="仿宋_GB2312" w:eastAsia="仿宋_GB2312"/>
              </w:rPr>
              <w:t>交货时间、付款方式是否满足招标要求</w:t>
            </w:r>
          </w:p>
        </w:tc>
        <w:tc>
          <w:tcPr>
            <w:tcW w:type="dxa" w:w="1661"/>
          </w:tcPr>
          <w:p>
            <w:pPr>
              <w:pStyle w:val="null3"/>
            </w:pPr>
            <w:r>
              <w:rPr>
                <w:rFonts w:ascii="仿宋_GB2312" w:hAnsi="仿宋_GB2312" w:cs="仿宋_GB2312" w:eastAsia="仿宋_GB2312"/>
              </w:rPr>
              <w:t>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根据项目供货要求，提供供货方案。内容包含：①期刊征订方案；②重点期刊收集方案；③包装方案；④保证到货率方案；⑤期刊库建立方案； 以上5项内容完整，逻辑清晰，符合本项目要求，得满分15分，每缺少一项扣3分；每项内容中存在瑕疵，一处瑕疵扣1分，单项得分扣完为止。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1、根据项目采购要求，提供：运输、派送方案，方案内容完整，逻辑清晰，符合本项目时效、次数等要求，得满分4分，内容存在瑕疵，一处瑕疵扣1分。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2、提供专用配送车辆相关证明材料，包含（车辆照片、行驶证照片、车辆发票或租赁协议），提供专用车辆资料齐全计2分，资料不全不得分。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2.配送方案.docx</w:t>
            </w:r>
          </w:p>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根据项目加工需求，提供相应的加工方案。内容包含：①拆包验收；②加工服务方案；③加工材料准备；④接受图书馆质量监督，并提供到馆数据加工服务人员的承诺， 以上4项内容完整，逻辑清晰，符合本项目要求，得满分8分，每缺少一项扣2分；每项内容中存在瑕疵，一处瑕疵扣1分，单项得分扣完为止。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3.加工方案.docx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需保证所供应期刊质量的承诺，包括①进货来源合法性承诺；②保证所供应期刊的内容、版本承诺；③期刊及附件的完好性承诺。以上3项承诺内容完整，逻辑清晰，符合本项目要求，得满分6分，每缺少一项承诺扣2分；每项承诺内容中存在瑕疵，一处瑕疵扣1分，单项得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根据项目实际需求，提供进度计划。内容包含：①到馆时间计划；②投递次数计划；以上2项内容完整，逻辑清晰，符合本项目要求，得满分4分， 每缺少一项扣2分；每项内容中存在瑕疵，一处瑕疵扣1分，单项得分扣完为止。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5.进度计划.docx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本项目提供完整的人员配置清单（清单内容至少包含：姓名、年龄、学历、岗位职责、专业资格），人员配置全面、匹配项目服务要求，包含但不限于配送人员、包装人员、加工人员等，完全满足得3分，每少1类人员扣1分； 2、提供团队人员管理方案，至少包含：①人员请、休假工作交接方案、②人员培训方案、③考核方案等，每项方案根据详细程度得0-3分，本项满分9分；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6.人员配备.docx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供应商针对期刊供货过程中可能出现的各种紧急情况提供相应的应急措施。包含：①合同执行中出现补订、退订等情况；②因货物运输问题破损造成的退、换问题。 以上2项应急措施内容完整，逻辑清晰，符合本项目要求，得满分5分，每缺少一项扣2.5分；每项内容中存在瑕疵，一处瑕疵扣0.5分，单项得分扣完为止。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7.应急措施.docx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因印刷造成的质量问题等情况的处理方案及承诺；②因配送错误出现退、换货等情况的处理方案及承诺；③停刊、并刊或无法到货的情况的处理方案；④漏订、缺期情况的处理方案。以上4项内容完整，逻辑清晰，符合本项目要求，得满分8分，每缺少一项扣2分；每项内容中存在瑕疵，一处瑕疵扣1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8.验收方案.docx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6分）。完整合同后附满意度证明材料，并提供合作方的联系方式、联系人等详细信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9.供货经验.docx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详见附件：1.供货方案.docx</w:t>
      </w:r>
    </w:p>
    <w:p>
      <w:pPr>
        <w:pStyle w:val="null3"/>
        <w:ind w:firstLine="960"/>
      </w:pPr>
      <w:r>
        <w:rPr>
          <w:rFonts w:ascii="仿宋_GB2312" w:hAnsi="仿宋_GB2312" w:cs="仿宋_GB2312" w:eastAsia="仿宋_GB2312"/>
        </w:rPr>
        <w:t>详见附件：2.配送方案.docx</w:t>
      </w:r>
    </w:p>
    <w:p>
      <w:pPr>
        <w:pStyle w:val="null3"/>
        <w:ind w:firstLine="960"/>
      </w:pPr>
      <w:r>
        <w:rPr>
          <w:rFonts w:ascii="仿宋_GB2312" w:hAnsi="仿宋_GB2312" w:cs="仿宋_GB2312" w:eastAsia="仿宋_GB2312"/>
        </w:rPr>
        <w:t>详见附件：3.加工方案.docx</w:t>
      </w:r>
    </w:p>
    <w:p>
      <w:pPr>
        <w:pStyle w:val="null3"/>
        <w:ind w:firstLine="960"/>
      </w:pPr>
      <w:r>
        <w:rPr>
          <w:rFonts w:ascii="仿宋_GB2312" w:hAnsi="仿宋_GB2312" w:cs="仿宋_GB2312" w:eastAsia="仿宋_GB2312"/>
        </w:rPr>
        <w:t>详见附件：4.质量保证.docx</w:t>
      </w:r>
    </w:p>
    <w:p>
      <w:pPr>
        <w:pStyle w:val="null3"/>
        <w:ind w:firstLine="960"/>
      </w:pPr>
      <w:r>
        <w:rPr>
          <w:rFonts w:ascii="仿宋_GB2312" w:hAnsi="仿宋_GB2312" w:cs="仿宋_GB2312" w:eastAsia="仿宋_GB2312"/>
        </w:rPr>
        <w:t>详见附件：5.进度计划.docx</w:t>
      </w:r>
    </w:p>
    <w:p>
      <w:pPr>
        <w:pStyle w:val="null3"/>
        <w:ind w:firstLine="960"/>
      </w:pPr>
      <w:r>
        <w:rPr>
          <w:rFonts w:ascii="仿宋_GB2312" w:hAnsi="仿宋_GB2312" w:cs="仿宋_GB2312" w:eastAsia="仿宋_GB2312"/>
        </w:rPr>
        <w:t>详见附件：6.人员配备.docx</w:t>
      </w:r>
    </w:p>
    <w:p>
      <w:pPr>
        <w:pStyle w:val="null3"/>
        <w:ind w:firstLine="960"/>
      </w:pPr>
      <w:r>
        <w:rPr>
          <w:rFonts w:ascii="仿宋_GB2312" w:hAnsi="仿宋_GB2312" w:cs="仿宋_GB2312" w:eastAsia="仿宋_GB2312"/>
        </w:rPr>
        <w:t>详见附件：7.应急措施.docx</w:t>
      </w:r>
    </w:p>
    <w:p>
      <w:pPr>
        <w:pStyle w:val="null3"/>
        <w:ind w:firstLine="960"/>
      </w:pPr>
      <w:r>
        <w:rPr>
          <w:rFonts w:ascii="仿宋_GB2312" w:hAnsi="仿宋_GB2312" w:cs="仿宋_GB2312" w:eastAsia="仿宋_GB2312"/>
        </w:rPr>
        <w:t>详见附件：8.验收方案.docx</w:t>
      </w:r>
    </w:p>
    <w:p>
      <w:pPr>
        <w:pStyle w:val="null3"/>
        <w:ind w:firstLine="960"/>
      </w:pPr>
      <w:r>
        <w:rPr>
          <w:rFonts w:ascii="仿宋_GB2312" w:hAnsi="仿宋_GB2312" w:cs="仿宋_GB2312" w:eastAsia="仿宋_GB2312"/>
        </w:rPr>
        <w:t>详见附件：9.供货经验.docx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详见附件：合同文本-货物1.docx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