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87D0">
      <w:pPr>
        <w:keepNext/>
        <w:keepLines/>
        <w:widowControl w:val="0"/>
        <w:adjustRightInd/>
        <w:snapToGrid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8"/>
          <w:szCs w:val="20"/>
          <w:lang w:val="zh-CN"/>
        </w:rPr>
        <w:t>报价表</w:t>
      </w:r>
    </w:p>
    <w:p w14:paraId="2895799F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51EE93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2ACD043F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</w:t>
      </w:r>
    </w:p>
    <w:p w14:paraId="07D282B7">
      <w:pPr>
        <w:widowControl w:val="0"/>
        <w:adjustRightInd/>
        <w:snapToGrid/>
        <w:spacing w:after="0" w:line="360" w:lineRule="auto"/>
        <w:ind w:firstLine="6360" w:firstLineChars="2650"/>
        <w:jc w:val="both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bookmarkStart w:id="0" w:name="_Toc213560717"/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单位: % (保留到小数点后2位)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3"/>
        <w:gridCol w:w="4139"/>
        <w:gridCol w:w="2302"/>
      </w:tblGrid>
      <w:tr w14:paraId="24E2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 w14:paraId="6F2D1560">
            <w:pPr>
              <w:widowControl w:val="0"/>
              <w:kinsoku w:val="0"/>
              <w:adjustRightInd/>
              <w:snapToGrid/>
              <w:spacing w:after="0" w:line="360" w:lineRule="auto"/>
              <w:ind w:firstLine="1200" w:firstLineChars="5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004A6970">
            <w:pPr>
              <w:widowControl w:val="0"/>
              <w:kinsoku w:val="0"/>
              <w:adjustRightInd/>
              <w:snapToGrid/>
              <w:spacing w:after="0" w:line="360" w:lineRule="auto"/>
              <w:ind w:firstLine="1680" w:firstLineChars="700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报价内容</w:t>
            </w:r>
          </w:p>
          <w:p w14:paraId="6C455F3D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4499D57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投标内容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D4D6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下浮率（%）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85D94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  <w:p w14:paraId="1E449A61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交货期</w:t>
            </w:r>
          </w:p>
          <w:p w14:paraId="3C5DBEF0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14:paraId="772A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7BBFF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2027年中文邮发期刊采购</w:t>
            </w:r>
          </w:p>
        </w:tc>
        <w:tc>
          <w:tcPr>
            <w:tcW w:w="21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C78B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大写：百分之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。</w:t>
            </w:r>
          </w:p>
          <w:p w14:paraId="7E58F8BF">
            <w:pPr>
              <w:widowControl w:val="0"/>
              <w:kinsoku w:val="0"/>
              <w:adjustRightInd/>
              <w:snapToGrid/>
              <w:spacing w:after="0" w:line="360" w:lineRule="auto"/>
              <w:jc w:val="both"/>
              <w:rPr>
                <w:rFonts w:ascii="宋体" w:hAnsi="宋体" w:eastAsia="宋体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</w:rPr>
              <w:t>％</w:t>
            </w:r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40A2">
            <w:pPr>
              <w:widowControl w:val="0"/>
              <w:kinsoku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/>
              </w:rPr>
              <w:t>符合招标文件要求</w:t>
            </w:r>
          </w:p>
        </w:tc>
      </w:tr>
    </w:tbl>
    <w:p w14:paraId="7C309B14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注：</w:t>
      </w:r>
    </w:p>
    <w:p w14:paraId="24F21172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1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、下浮率即优惠率。例如：中文期刊标价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为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10元，下浮率为</w:t>
      </w: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20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%，相当于中文期刊结算价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10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×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（1</w:t>
      </w:r>
      <w:r>
        <w:rPr>
          <w:rFonts w:ascii="宋体" w:hAnsi="宋体" w:eastAsia="宋体" w:cs="Times New Roman"/>
          <w:color w:val="000000"/>
          <w:kern w:val="2"/>
          <w:sz w:val="24"/>
          <w:szCs w:val="24"/>
        </w:rPr>
        <w:t>-20%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）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8元。</w:t>
      </w:r>
    </w:p>
    <w:bookmarkEnd w:id="0"/>
    <w:p w14:paraId="487F063E">
      <w:pPr>
        <w:widowControl w:val="0"/>
        <w:adjustRightInd/>
        <w:snapToGrid/>
        <w:spacing w:after="0" w:line="360" w:lineRule="auto"/>
        <w:ind w:firstLine="480" w:firstLineChars="200"/>
        <w:jc w:val="both"/>
        <w:textAlignment w:val="baseline"/>
        <w:rPr>
          <w:rFonts w:ascii="宋体" w:hAnsi="宋体" w:eastAsia="宋体" w:cs="Times New Roman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、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lang w:val="en-US" w:eastAsia="zh-CN"/>
        </w:rPr>
        <w:t>交货期：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自合同签订之日起至供货完成，具体每批次配送要求需符合招标文件第三章技术要求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。</w:t>
      </w:r>
    </w:p>
    <w:p w14:paraId="0132DC42">
      <w:pPr>
        <w:widowControl w:val="0"/>
        <w:adjustRightInd/>
        <w:snapToGrid/>
        <w:spacing w:after="0" w:line="360" w:lineRule="auto"/>
        <w:ind w:firstLine="482" w:firstLineChars="200"/>
        <w:jc w:val="both"/>
        <w:textAlignment w:val="baseline"/>
        <w:rPr>
          <w:rFonts w:ascii="宋体" w:hAnsi="宋体" w:eastAsia="宋体" w:cs="Times New Roman"/>
          <w:b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  <w:t>、注意本次报价为下浮率，各投标单位请一定阅读第1条解释说明，如有疑问请提前联系代理机构。</w:t>
      </w:r>
    </w:p>
    <w:p w14:paraId="6568C04D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</w:p>
    <w:p w14:paraId="6421BB02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：</w:t>
      </w:r>
    </w:p>
    <w:p w14:paraId="12AE5135">
      <w:pPr>
        <w:widowControl w:val="0"/>
        <w:adjustRightInd/>
        <w:snapToGrid/>
        <w:spacing w:after="0" w:line="360" w:lineRule="auto"/>
        <w:ind w:left="425"/>
        <w:jc w:val="both"/>
        <w:rPr>
          <w:rFonts w:ascii="宋体" w:hAnsi="宋体" w:eastAsia="宋体" w:cs="Times New Roman"/>
          <w:color w:val="000000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日</w:t>
      </w:r>
      <w:r>
        <w:rPr>
          <w:rFonts w:ascii="宋体" w:hAnsi="宋体" w:eastAsia="宋体" w:cs="Times New Roman"/>
          <w:color w:val="000000"/>
          <w:kern w:val="2"/>
          <w:sz w:val="24"/>
          <w:szCs w:val="28"/>
        </w:rPr>
        <w:t xml:space="preserve">  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8"/>
        </w:rPr>
        <w:t>期：</w:t>
      </w:r>
    </w:p>
    <w:p w14:paraId="474E408E">
      <w:bookmarkStart w:id="1" w:name="_GoBack"/>
      <w:bookmarkEnd w:id="1"/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456C9B"/>
    <w:rsid w:val="004C2450"/>
    <w:rsid w:val="00532772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03A2F"/>
    <w:rsid w:val="00C4248C"/>
    <w:rsid w:val="00C8063F"/>
    <w:rsid w:val="00D07F12"/>
    <w:rsid w:val="00D31D50"/>
    <w:rsid w:val="00D84277"/>
    <w:rsid w:val="00E577BA"/>
    <w:rsid w:val="00E94300"/>
    <w:rsid w:val="00F12D95"/>
    <w:rsid w:val="36856D2B"/>
    <w:rsid w:val="3A53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414</Words>
  <Characters>426</Characters>
  <Lines>3</Lines>
  <Paragraphs>1</Paragraphs>
  <TotalTime>2</TotalTime>
  <ScaleCrop>false</ScaleCrop>
  <LinksUpToDate>false</LinksUpToDate>
  <CharactersWithSpaces>492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2026-05-13T02:58:03Z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EBFDAA4758F84AEDBF304286E371FDCF_12</vt:lpwstr>
  </property>
</Properties>
</file>