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7E74B">
      <w:pPr>
        <w:pStyle w:val="3"/>
        <w:jc w:val="center"/>
        <w:rPr>
          <w:rFonts w:ascii="仿宋" w:hAnsi="仿宋" w:eastAsia="仿宋" w:cs="仿宋"/>
        </w:rPr>
      </w:pPr>
      <w:bookmarkStart w:id="0" w:name="_GoBack"/>
      <w:r>
        <w:rPr>
          <w:rFonts w:hint="eastAsia" w:ascii="仿宋" w:hAnsi="仿宋" w:eastAsia="仿宋" w:cs="仿宋"/>
        </w:rPr>
        <w:t>商务应答表</w:t>
      </w:r>
    </w:p>
    <w:bookmarkEnd w:id="0"/>
    <w:p w14:paraId="6AA11DA8">
      <w:pPr>
        <w:spacing w:line="360" w:lineRule="auto"/>
        <w:ind w:left="1313" w:hanging="1313" w:hangingChars="545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{请填写</w:t>
      </w:r>
      <w:r>
        <w:rPr>
          <w:rFonts w:hint="eastAsia" w:ascii="仿宋" w:hAnsi="仿宋" w:eastAsia="仿宋" w:cs="仿宋"/>
          <w:sz w:val="24"/>
          <w:lang w:eastAsia="zh-Hans"/>
        </w:rPr>
        <w:t>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41FBA813">
      <w:pPr>
        <w:spacing w:line="360" w:lineRule="auto"/>
        <w:rPr>
          <w:rFonts w:ascii="仿宋" w:hAnsi="仿宋" w:eastAsia="仿宋" w:cs="仿宋"/>
          <w:sz w:val="24"/>
          <w:highlight w:val="yellow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{请填写</w:t>
      </w:r>
      <w:r>
        <w:rPr>
          <w:rFonts w:hint="eastAsia" w:ascii="仿宋" w:hAnsi="仿宋" w:eastAsia="仿宋" w:cs="仿宋"/>
          <w:sz w:val="24"/>
          <w:lang w:eastAsia="zh-Hans"/>
        </w:rPr>
        <w:t>采购项目编号</w:t>
      </w:r>
      <w:r>
        <w:rPr>
          <w:rFonts w:hint="eastAsia" w:ascii="仿宋" w:hAnsi="仿宋" w:eastAsia="仿宋" w:cs="仿宋"/>
          <w:sz w:val="24"/>
        </w:rPr>
        <w:t>}</w:t>
      </w:r>
    </w:p>
    <w:tbl>
      <w:tblPr>
        <w:tblStyle w:val="6"/>
        <w:tblW w:w="8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074"/>
        <w:gridCol w:w="1593"/>
        <w:gridCol w:w="3173"/>
        <w:gridCol w:w="897"/>
      </w:tblGrid>
      <w:tr w14:paraId="3E87F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780" w:type="dxa"/>
            <w:vAlign w:val="center"/>
          </w:tcPr>
          <w:p w14:paraId="6E6BA5E9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2074" w:type="dxa"/>
            <w:vAlign w:val="center"/>
          </w:tcPr>
          <w:p w14:paraId="32C8C0A6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招标文件的</w:t>
            </w:r>
          </w:p>
          <w:p w14:paraId="5A937473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商务要求</w:t>
            </w:r>
          </w:p>
        </w:tc>
        <w:tc>
          <w:tcPr>
            <w:tcW w:w="1593" w:type="dxa"/>
            <w:vAlign w:val="center"/>
          </w:tcPr>
          <w:p w14:paraId="65E738F1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投标文件</w:t>
            </w:r>
          </w:p>
          <w:p w14:paraId="7280553B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的商务要求响应</w:t>
            </w:r>
          </w:p>
        </w:tc>
        <w:tc>
          <w:tcPr>
            <w:tcW w:w="3173" w:type="dxa"/>
            <w:vAlign w:val="center"/>
          </w:tcPr>
          <w:p w14:paraId="4052B6EA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偏离情况</w:t>
            </w:r>
          </w:p>
          <w:p w14:paraId="403FF9DD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（正偏离/完全响应）</w:t>
            </w:r>
          </w:p>
        </w:tc>
        <w:tc>
          <w:tcPr>
            <w:tcW w:w="897" w:type="dxa"/>
            <w:vAlign w:val="center"/>
          </w:tcPr>
          <w:p w14:paraId="7161585E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说明</w:t>
            </w:r>
          </w:p>
        </w:tc>
      </w:tr>
      <w:tr w14:paraId="17451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0" w:type="dxa"/>
            <w:vAlign w:val="center"/>
          </w:tcPr>
          <w:p w14:paraId="0193475D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2074" w:type="dxa"/>
            <w:vAlign w:val="center"/>
          </w:tcPr>
          <w:p w14:paraId="0A2574EF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1593" w:type="dxa"/>
            <w:vAlign w:val="center"/>
          </w:tcPr>
          <w:p w14:paraId="5A03A680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3173" w:type="dxa"/>
            <w:vAlign w:val="center"/>
          </w:tcPr>
          <w:p w14:paraId="59177240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897" w:type="dxa"/>
            <w:vAlign w:val="center"/>
          </w:tcPr>
          <w:p w14:paraId="7386D923">
            <w:pPr>
              <w:pStyle w:val="9"/>
              <w:rPr>
                <w:rFonts w:ascii="仿宋" w:hAnsi="仿宋" w:eastAsia="仿宋" w:cs="仿宋"/>
              </w:rPr>
            </w:pPr>
          </w:p>
        </w:tc>
      </w:tr>
      <w:tr w14:paraId="0C84A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0" w:type="dxa"/>
            <w:vAlign w:val="center"/>
          </w:tcPr>
          <w:p w14:paraId="5078CBC6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2074" w:type="dxa"/>
            <w:vAlign w:val="center"/>
          </w:tcPr>
          <w:p w14:paraId="452E55C7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1593" w:type="dxa"/>
            <w:vAlign w:val="center"/>
          </w:tcPr>
          <w:p w14:paraId="1D9D8DE2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3173" w:type="dxa"/>
            <w:vAlign w:val="center"/>
          </w:tcPr>
          <w:p w14:paraId="4058E1BB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897" w:type="dxa"/>
            <w:vAlign w:val="center"/>
          </w:tcPr>
          <w:p w14:paraId="2CD8997A">
            <w:pPr>
              <w:pStyle w:val="9"/>
              <w:rPr>
                <w:rFonts w:ascii="仿宋" w:hAnsi="仿宋" w:eastAsia="仿宋" w:cs="仿宋"/>
              </w:rPr>
            </w:pPr>
          </w:p>
        </w:tc>
      </w:tr>
      <w:tr w14:paraId="12646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0" w:type="dxa"/>
            <w:vAlign w:val="center"/>
          </w:tcPr>
          <w:p w14:paraId="59459F25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2074" w:type="dxa"/>
            <w:vAlign w:val="center"/>
          </w:tcPr>
          <w:p w14:paraId="5EF7328B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1593" w:type="dxa"/>
            <w:vAlign w:val="center"/>
          </w:tcPr>
          <w:p w14:paraId="4C5AF21C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3173" w:type="dxa"/>
            <w:vAlign w:val="center"/>
          </w:tcPr>
          <w:p w14:paraId="5807006D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897" w:type="dxa"/>
            <w:vAlign w:val="center"/>
          </w:tcPr>
          <w:p w14:paraId="1FA830CA">
            <w:pPr>
              <w:pStyle w:val="9"/>
              <w:rPr>
                <w:rFonts w:ascii="仿宋" w:hAnsi="仿宋" w:eastAsia="仿宋" w:cs="仿宋"/>
              </w:rPr>
            </w:pPr>
          </w:p>
        </w:tc>
      </w:tr>
      <w:tr w14:paraId="36C03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0" w:type="dxa"/>
            <w:vAlign w:val="center"/>
          </w:tcPr>
          <w:p w14:paraId="316AEDD8">
            <w:pPr>
              <w:pStyle w:val="9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2074" w:type="dxa"/>
            <w:vAlign w:val="center"/>
          </w:tcPr>
          <w:p w14:paraId="6E334C6F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1593" w:type="dxa"/>
            <w:vAlign w:val="center"/>
          </w:tcPr>
          <w:p w14:paraId="41083DC7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3173" w:type="dxa"/>
            <w:vAlign w:val="center"/>
          </w:tcPr>
          <w:p w14:paraId="7436D415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897" w:type="dxa"/>
            <w:vAlign w:val="center"/>
          </w:tcPr>
          <w:p w14:paraId="76730CD5">
            <w:pPr>
              <w:pStyle w:val="9"/>
              <w:rPr>
                <w:rFonts w:ascii="仿宋" w:hAnsi="仿宋" w:eastAsia="仿宋" w:cs="仿宋"/>
              </w:rPr>
            </w:pPr>
          </w:p>
        </w:tc>
      </w:tr>
      <w:tr w14:paraId="727F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780" w:type="dxa"/>
            <w:vAlign w:val="center"/>
          </w:tcPr>
          <w:p w14:paraId="069B9281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2074" w:type="dxa"/>
            <w:vAlign w:val="center"/>
          </w:tcPr>
          <w:p w14:paraId="1950162A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1593" w:type="dxa"/>
            <w:vAlign w:val="center"/>
          </w:tcPr>
          <w:p w14:paraId="306EFEAF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3173" w:type="dxa"/>
            <w:vAlign w:val="center"/>
          </w:tcPr>
          <w:p w14:paraId="2D2D469C">
            <w:pPr>
              <w:pStyle w:val="9"/>
              <w:rPr>
                <w:rFonts w:ascii="仿宋" w:hAnsi="仿宋" w:eastAsia="仿宋" w:cs="仿宋"/>
              </w:rPr>
            </w:pPr>
          </w:p>
        </w:tc>
        <w:tc>
          <w:tcPr>
            <w:tcW w:w="897" w:type="dxa"/>
            <w:vAlign w:val="center"/>
          </w:tcPr>
          <w:p w14:paraId="3CFA89A4">
            <w:pPr>
              <w:pStyle w:val="9"/>
              <w:rPr>
                <w:rFonts w:ascii="仿宋" w:hAnsi="仿宋" w:eastAsia="仿宋" w:cs="仿宋"/>
              </w:rPr>
            </w:pPr>
          </w:p>
        </w:tc>
      </w:tr>
    </w:tbl>
    <w:p w14:paraId="147627C7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注：1.以上表格格式行、列可增减。</w:t>
      </w:r>
    </w:p>
    <w:p w14:paraId="13E0CAB2">
      <w:pPr>
        <w:spacing w:line="360" w:lineRule="auto"/>
        <w:ind w:left="588" w:leftChars="2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2.供应商应按照第三章招标项目技术、服务、商务及其他要求中“商务要求、其他要求等”内容进行逐条响应，</w:t>
      </w:r>
      <w:r>
        <w:rPr>
          <w:rFonts w:hint="eastAsia" w:ascii="仿宋" w:hAnsi="仿宋" w:eastAsia="仿宋" w:cs="仿宋"/>
          <w:b/>
          <w:bCs/>
          <w:sz w:val="24"/>
        </w:rPr>
        <w:t>商务要求不允许负偏离</w:t>
      </w:r>
      <w:r>
        <w:rPr>
          <w:rFonts w:hint="eastAsia" w:ascii="仿宋" w:hAnsi="仿宋" w:eastAsia="仿宋" w:cs="仿宋"/>
          <w:sz w:val="24"/>
        </w:rPr>
        <w:t>。</w:t>
      </w:r>
    </w:p>
    <w:p w14:paraId="31CCDA7E">
      <w:pPr>
        <w:pStyle w:val="5"/>
        <w:ind w:firstLine="480"/>
        <w:rPr>
          <w:rFonts w:ascii="仿宋" w:hAnsi="仿宋" w:eastAsia="仿宋" w:cs="仿宋"/>
          <w:bCs/>
        </w:rPr>
      </w:pPr>
    </w:p>
    <w:p w14:paraId="1AE6E6B9">
      <w:pPr>
        <w:pStyle w:val="5"/>
        <w:ind w:firstLine="480"/>
        <w:rPr>
          <w:rFonts w:ascii="仿宋" w:hAnsi="仿宋" w:eastAsia="仿宋" w:cs="仿宋"/>
          <w:bCs/>
        </w:rPr>
      </w:pPr>
    </w:p>
    <w:p w14:paraId="272DFD9B">
      <w:pPr>
        <w:pStyle w:val="5"/>
        <w:ind w:firstLine="480"/>
        <w:rPr>
          <w:rFonts w:ascii="仿宋" w:hAnsi="仿宋" w:eastAsia="仿宋" w:cs="仿宋"/>
          <w:bCs/>
        </w:rPr>
      </w:pPr>
    </w:p>
    <w:p w14:paraId="2A66F834">
      <w:pPr>
        <w:pStyle w:val="5"/>
        <w:ind w:firstLine="480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</w:t>
      </w:r>
    </w:p>
    <w:p w14:paraId="4B4CB503">
      <w:pPr>
        <w:pStyle w:val="5"/>
        <w:ind w:firstLine="48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日</w:t>
      </w:r>
    </w:p>
    <w:p w14:paraId="51D6FB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2A55FEC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Body Text First Indent"/>
    <w:basedOn w:val="2"/>
    <w:next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2026-07-03T11:42:20Z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