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75D0D">
      <w:pPr>
        <w:spacing w:line="360" w:lineRule="auto"/>
        <w:ind w:firstLine="602" w:firstLineChars="200"/>
        <w:jc w:val="center"/>
        <w:outlineLvl w:val="2"/>
        <w:rPr>
          <w:rFonts w:hint="eastAsia" w:ascii="仿宋" w:hAnsi="仿宋" w:eastAsia="仿宋" w:cs="仿宋"/>
          <w:b/>
          <w:snapToGrid w:val="0"/>
          <w:color w:val="000000"/>
          <w:kern w:val="0"/>
          <w:sz w:val="30"/>
          <w:szCs w:val="30"/>
          <w:highlight w:val="none"/>
          <w:lang w:val="zh-CN" w:eastAsia="zh-CN" w:bidi="ar-SA"/>
        </w:rPr>
      </w:pPr>
      <w:r>
        <w:rPr>
          <w:rFonts w:hint="eastAsia" w:ascii="仿宋" w:hAnsi="仿宋" w:eastAsia="仿宋" w:cs="仿宋"/>
          <w:b/>
          <w:snapToGrid w:val="0"/>
          <w:color w:val="000000"/>
          <w:kern w:val="0"/>
          <w:sz w:val="30"/>
          <w:szCs w:val="30"/>
          <w:highlight w:val="none"/>
          <w:lang w:val="zh-CN" w:eastAsia="zh-CN" w:bidi="ar-SA"/>
        </w:rPr>
        <w:t>资格证明文件</w:t>
      </w:r>
    </w:p>
    <w:p w14:paraId="58F4BBDF">
      <w:pPr>
        <w:shd w:val="clear"/>
        <w:spacing w:line="360" w:lineRule="auto"/>
        <w:ind w:firstLine="482" w:firstLineChars="200"/>
        <w:jc w:val="both"/>
        <w:outlineLvl w:val="9"/>
        <w:rPr>
          <w:rFonts w:hint="default"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采购包1：</w:t>
      </w:r>
    </w:p>
    <w:p w14:paraId="4CF13DC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1.基本资格条件：符合《中华人民共和国政府采购法》第二十二条的规定：</w:t>
      </w:r>
    </w:p>
    <w:p w14:paraId="2FD0BAE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1-1、在中华人民共和国境内注册，依法取得并有效存续的营业执照（含电子营业执照）\事业单位法人证书\民办非企业单位登记证书\非企业专业服务机构执业许可证等；</w:t>
      </w:r>
    </w:p>
    <w:p w14:paraId="6C460239">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1-2、</w:t>
      </w:r>
      <w:r>
        <w:rPr>
          <w:rFonts w:hint="eastAsia" w:ascii="仿宋" w:hAnsi="仿宋" w:eastAsia="仿宋" w:cs="仿宋"/>
          <w:snapToGrid w:val="0"/>
          <w:color w:val="000000"/>
          <w:spacing w:val="0"/>
          <w:kern w:val="0"/>
          <w:position w:val="0"/>
          <w:sz w:val="24"/>
          <w:szCs w:val="24"/>
          <w:highlight w:val="none"/>
          <w:lang w:val="en-US" w:eastAsia="zh-CN" w:bidi="ar-SA"/>
        </w:rPr>
        <w:t>财务状况报告（任选其一）</w:t>
      </w:r>
    </w:p>
    <w:p w14:paraId="4AE72128">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napToGrid w:val="0"/>
          <w:color w:val="000000"/>
          <w:spacing w:val="0"/>
          <w:kern w:val="0"/>
          <w:position w:val="0"/>
          <w:sz w:val="24"/>
          <w:szCs w:val="24"/>
          <w:highlight w:val="none"/>
          <w:lang w:val="en-US" w:eastAsia="zh-CN" w:bidi="ar-SA"/>
        </w:rPr>
        <w:t>（1）提供2024年或2025年度经审计的财务会计报告（包括审计报告、资产负债表、利润表、现金流量表、所有者权益变动表及附注，成立时间至提交投标文件截止时间不足一年的可提供成立后任意时段的资产负债表）。</w:t>
      </w:r>
    </w:p>
    <w:p w14:paraId="5B7B3095">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2" w:firstLineChars="200"/>
        <w:jc w:val="left"/>
        <w:textAlignment w:val="baseline"/>
        <w:outlineLvl w:val="9"/>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b/>
          <w:bCs/>
          <w:snapToGrid w:val="0"/>
          <w:color w:val="000000"/>
          <w:spacing w:val="0"/>
          <w:kern w:val="0"/>
          <w:position w:val="0"/>
          <w:sz w:val="24"/>
          <w:szCs w:val="24"/>
          <w:highlight w:val="none"/>
          <w:lang w:val="en-US" w:eastAsia="zh-CN" w:bidi="ar-SA"/>
        </w:rPr>
        <w:t>注：根据“财办〔2022〕32号、财会〔2023〕15号”的规定，审计报告须在注册会计师行业统一监管平台进行自动赋码验证，未赋码的视为审计报告无效。</w:t>
      </w:r>
    </w:p>
    <w:p w14:paraId="2E0DB8FE">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b w:val="0"/>
          <w:bCs w:val="0"/>
          <w:snapToGrid w:val="0"/>
          <w:color w:val="000000"/>
          <w:spacing w:val="0"/>
          <w:kern w:val="0"/>
          <w:position w:val="0"/>
          <w:sz w:val="24"/>
          <w:szCs w:val="24"/>
          <w:highlight w:val="none"/>
          <w:lang w:val="en-US" w:eastAsia="zh-CN" w:bidi="ar-SA"/>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（2）提交投标文件截止时间六个月内其基本账户开户银行出具的资信证明（附基本存款账户信息）。</w:t>
      </w:r>
    </w:p>
    <w:p w14:paraId="78A3806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（3）信用担保机构出具的投标担保函。</w:t>
      </w:r>
    </w:p>
    <w:p w14:paraId="26C2735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1-3、社会保障资金缴纳证明：提交投标文件截止时间前六个月内至少一个月的社会保障资金缴存单据或社保机构开具的社会保险参保缴费情况证明，单据或证明上应有社保机构或代收机构的公章或业务专用章；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（依法不需要缴纳社会保障资金的供应商，应提供相应证明文件，证明其依法不需要缴纳社会保障资金）</w:t>
      </w:r>
    </w:p>
    <w:p w14:paraId="44159463">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1-4、税收缴纳证明：提交投标文件截止时间前六个月内至少一个月的纳税证明或完税证明（增值税、企业所得税至少提供一种），纳税证明或完税证明上应有代收机构或税务机关的公章或业务专用章；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 xml:space="preserve">（依法免税的供应商，应提供相应证明文件，证明其依法免税） </w:t>
      </w:r>
    </w:p>
    <w:p w14:paraId="55ADB36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1-5、提供具有履行合同所必需的设备和专业技术能力的承诺；</w:t>
      </w:r>
    </w:p>
    <w:p w14:paraId="3AC91B2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1-6、参加政府采购活动前三年内，在经营活动中没有重大违法记录的书面声明。</w:t>
      </w:r>
    </w:p>
    <w:p w14:paraId="7B132D0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2.落实政府采购政策需满足的资格要求：属于非专门面向中小企业采购的项目，落实陕西省财政厅关于印发《陕西省中小企业政府采购信用融资办法》（陕财办采〔2018〕23号）等内容。</w:t>
      </w:r>
    </w:p>
    <w:p w14:paraId="59D629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3、特定资格条件：</w:t>
      </w:r>
    </w:p>
    <w:p w14:paraId="73352D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法定代表人和授权代表：法定代表人（主要负责人）委托代理人参加投标时，应提供法定代表人（主要负责人）委托授权书和授权代表本单位证明（开标前六个月任意一月的个人养老保险缴纳证明）；法定代表人（主要负责人）亲自参加投标时，应提供法定代表人（主要负责人）身份证明书；</w:t>
      </w:r>
    </w:p>
    <w:p w14:paraId="34A743D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2、资格证书：投标人为所投产品生产厂家的提供</w:t>
      </w:r>
      <w:r>
        <w:rPr>
          <w:rFonts w:hint="eastAsia" w:ascii="仿宋" w:hAnsi="仿宋" w:eastAsia="仿宋" w:cs="仿宋"/>
          <w:sz w:val="24"/>
          <w:szCs w:val="24"/>
          <w:lang w:val="en-US" w:eastAsia="zh-CN"/>
        </w:rPr>
        <w:t>有效的</w:t>
      </w:r>
      <w:r>
        <w:rPr>
          <w:rFonts w:hint="eastAsia" w:ascii="仿宋" w:hAnsi="仿宋" w:eastAsia="仿宋" w:cs="仿宋"/>
          <w:sz w:val="24"/>
          <w:szCs w:val="24"/>
          <w:lang w:eastAsia="zh-CN"/>
        </w:rPr>
        <w:t>《食品生产许可证》；投标人为经销商或代理的提供投标人有效的《食品经营许可证》（须包含预包装食品销售）或《仅销售预包装食品经营者备案表》</w:t>
      </w:r>
      <w:r>
        <w:rPr>
          <w:rFonts w:hint="eastAsia" w:ascii="仿宋" w:hAnsi="仿宋" w:eastAsia="仿宋" w:cs="仿宋"/>
          <w:sz w:val="24"/>
          <w:szCs w:val="24"/>
          <w:lang w:val="en-US" w:eastAsia="zh-CN"/>
        </w:rPr>
        <w:t>、所投产品生产厂家有效的的《食品生产许可证》。</w:t>
      </w:r>
    </w:p>
    <w:p w14:paraId="09F56AB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3、信用记录：</w:t>
      </w:r>
      <w:r>
        <w:rPr>
          <w:rFonts w:hint="eastAsia" w:ascii="仿宋" w:hAnsi="仿宋" w:eastAsia="仿宋" w:cs="仿宋"/>
          <w:sz w:val="24"/>
          <w:szCs w:val="24"/>
          <w:lang w:val="en-US" w:eastAsia="zh-CN"/>
        </w:rPr>
        <w:t>投标人</w:t>
      </w:r>
      <w:r>
        <w:rPr>
          <w:rFonts w:hint="eastAsia" w:ascii="仿宋" w:hAnsi="仿宋" w:eastAsia="仿宋" w:cs="仿宋"/>
          <w:sz w:val="24"/>
          <w:szCs w:val="24"/>
          <w:lang w:eastAsia="zh-CN"/>
        </w:rPr>
        <w:t>不得被“信用中国”（www.creditchina.gov.cn）列入重大税收违法案件当事人名单；不得被“中国执行信息公开网”（zxgk.court.gov.cn）列入失信被执行人名单；不得被“中国政府采购网”（www.ccgp.gov.cn）列入政府采购严重违法失信行为记录名单。</w:t>
      </w:r>
    </w:p>
    <w:p w14:paraId="14D7D7D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控股管理关系：单位负责人为同一人或者存在直接控股、管理关系的不同供应商，不得参加同一合同包下的政府采购活动；</w:t>
      </w:r>
    </w:p>
    <w:p w14:paraId="3654AE0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、联合体：本项目不接受联合体</w:t>
      </w:r>
      <w:r>
        <w:rPr>
          <w:rFonts w:hint="eastAsia" w:ascii="仿宋" w:hAnsi="仿宋" w:eastAsia="仿宋" w:cs="仿宋"/>
          <w:sz w:val="24"/>
          <w:szCs w:val="24"/>
          <w:lang w:val="en-US" w:eastAsia="zh-CN"/>
        </w:rPr>
        <w:t>。</w:t>
      </w:r>
    </w:p>
    <w:p w14:paraId="4DC47CB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z w:val="24"/>
          <w:szCs w:val="24"/>
          <w:lang w:eastAsia="zh-CN"/>
        </w:rPr>
      </w:pPr>
    </w:p>
    <w:p w14:paraId="6F3BFF37">
      <w:pP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55B80A79">
      <w:pPr>
        <w:spacing w:line="360" w:lineRule="auto"/>
        <w:ind w:firstLine="482" w:firstLineChars="200"/>
        <w:jc w:val="center"/>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一、法定代表人身份证明</w:t>
      </w:r>
    </w:p>
    <w:p w14:paraId="2BB5C95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 应 商：</w:t>
      </w:r>
      <w:r>
        <w:rPr>
          <w:rFonts w:hint="eastAsia" w:ascii="仿宋" w:hAnsi="仿宋" w:eastAsia="仿宋" w:cs="仿宋"/>
          <w:sz w:val="24"/>
          <w:szCs w:val="24"/>
          <w:highlight w:val="none"/>
          <w:u w:val="single"/>
        </w:rPr>
        <w:t xml:space="preserve">                                                           </w:t>
      </w:r>
    </w:p>
    <w:p w14:paraId="5F2510F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r>
        <w:rPr>
          <w:rFonts w:hint="eastAsia" w:ascii="仿宋" w:hAnsi="仿宋" w:eastAsia="仿宋" w:cs="仿宋"/>
          <w:sz w:val="24"/>
          <w:szCs w:val="24"/>
          <w:highlight w:val="none"/>
          <w:u w:val="single"/>
        </w:rPr>
        <w:t xml:space="preserve">                                                           </w:t>
      </w:r>
    </w:p>
    <w:p w14:paraId="2663AEB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p>
    <w:p w14:paraId="150E8C3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4A7ACB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0D36D01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    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性        别：</w:t>
      </w:r>
      <w:r>
        <w:rPr>
          <w:rFonts w:hint="eastAsia" w:ascii="仿宋" w:hAnsi="仿宋" w:eastAsia="仿宋" w:cs="仿宋"/>
          <w:sz w:val="24"/>
          <w:szCs w:val="24"/>
          <w:highlight w:val="none"/>
          <w:u w:val="single"/>
        </w:rPr>
        <w:t xml:space="preserve">                 </w:t>
      </w:r>
    </w:p>
    <w:p w14:paraId="0242798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年    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        务：</w:t>
      </w:r>
      <w:r>
        <w:rPr>
          <w:rFonts w:hint="eastAsia" w:ascii="仿宋" w:hAnsi="仿宋" w:eastAsia="仿宋" w:cs="仿宋"/>
          <w:sz w:val="24"/>
          <w:szCs w:val="24"/>
          <w:highlight w:val="none"/>
          <w:u w:val="single"/>
        </w:rPr>
        <w:t xml:space="preserve">                 </w:t>
      </w:r>
    </w:p>
    <w:p w14:paraId="37E598B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（供应商名称）的法定代表人。</w:t>
      </w:r>
    </w:p>
    <w:p w14:paraId="24B1D34E">
      <w:pPr>
        <w:pStyle w:val="2"/>
        <w:spacing w:line="360" w:lineRule="auto"/>
        <w:ind w:right="0" w:rightChars="0" w:firstLine="480" w:firstLineChars="200"/>
        <w:rPr>
          <w:rFonts w:hint="eastAsia" w:ascii="仿宋" w:hAnsi="仿宋" w:eastAsia="仿宋" w:cs="仿宋"/>
          <w:sz w:val="24"/>
          <w:szCs w:val="24"/>
          <w:highlight w:val="none"/>
        </w:rPr>
      </w:pPr>
    </w:p>
    <w:p w14:paraId="372C563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附法定代表人（单位负责人）身份证复印件（正反两面）</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20"/>
      </w:tblGrid>
      <w:tr w14:paraId="1A3C6C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2" w:hRule="atLeast"/>
          <w:jc w:val="center"/>
        </w:trPr>
        <w:tc>
          <w:tcPr>
            <w:tcW w:w="5420" w:type="dxa"/>
            <w:noWrap w:val="0"/>
            <w:vAlign w:val="top"/>
          </w:tcPr>
          <w:p w14:paraId="3BB3D5A0">
            <w:pPr>
              <w:keepNext w:val="0"/>
              <w:keepLines w:val="0"/>
              <w:widowControl/>
              <w:suppressLineNumbers w:val="0"/>
              <w:spacing w:before="0" w:beforeAutospacing="0" w:after="0" w:afterAutospacing="0" w:line="360" w:lineRule="auto"/>
              <w:ind w:left="0" w:right="0" w:firstLine="480" w:firstLineChars="200"/>
              <w:rPr>
                <w:rFonts w:hint="eastAsia" w:ascii="仿宋" w:hAnsi="仿宋" w:eastAsia="仿宋" w:cs="仿宋"/>
                <w:sz w:val="24"/>
                <w:szCs w:val="24"/>
                <w:highlight w:val="none"/>
              </w:rPr>
            </w:pPr>
          </w:p>
        </w:tc>
      </w:tr>
      <w:tr w14:paraId="0F7B6D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0" w:hRule="atLeast"/>
          <w:jc w:val="center"/>
        </w:trPr>
        <w:tc>
          <w:tcPr>
            <w:tcW w:w="5420" w:type="dxa"/>
            <w:noWrap w:val="0"/>
            <w:vAlign w:val="top"/>
          </w:tcPr>
          <w:p w14:paraId="6AB38D1C">
            <w:pPr>
              <w:keepNext w:val="0"/>
              <w:keepLines w:val="0"/>
              <w:widowControl/>
              <w:suppressLineNumbers w:val="0"/>
              <w:spacing w:before="0" w:beforeAutospacing="0" w:after="0" w:afterAutospacing="0" w:line="360" w:lineRule="auto"/>
              <w:ind w:left="0" w:right="0" w:firstLine="480" w:firstLineChars="200"/>
              <w:rPr>
                <w:rFonts w:hint="eastAsia" w:ascii="仿宋" w:hAnsi="仿宋" w:eastAsia="仿宋" w:cs="仿宋"/>
                <w:sz w:val="24"/>
                <w:szCs w:val="24"/>
                <w:highlight w:val="none"/>
              </w:rPr>
            </w:pPr>
          </w:p>
        </w:tc>
      </w:tr>
    </w:tbl>
    <w:p w14:paraId="58C0989D">
      <w:pPr>
        <w:pStyle w:val="2"/>
        <w:spacing w:line="360" w:lineRule="auto"/>
        <w:ind w:right="0" w:rightChars="0" w:firstLine="480" w:firstLineChars="200"/>
        <w:rPr>
          <w:rFonts w:hint="eastAsia" w:ascii="仿宋" w:hAnsi="仿宋" w:eastAsia="仿宋" w:cs="仿宋"/>
          <w:sz w:val="24"/>
          <w:szCs w:val="24"/>
          <w:highlight w:val="none"/>
        </w:rPr>
      </w:pPr>
    </w:p>
    <w:p w14:paraId="25A03742">
      <w:pPr>
        <w:pStyle w:val="8"/>
        <w:spacing w:line="360" w:lineRule="auto"/>
        <w:ind w:firstLine="482" w:firstLineChars="200"/>
        <w:jc w:val="left"/>
        <w:rPr>
          <w:rFonts w:hint="eastAsia" w:ascii="仿宋" w:hAnsi="仿宋" w:eastAsia="仿宋" w:cs="仿宋"/>
          <w:b w:val="0"/>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b w:val="0"/>
          <w:sz w:val="24"/>
          <w:szCs w:val="24"/>
          <w:highlight w:val="none"/>
        </w:rPr>
        <w:t>供 应 商：</w:t>
      </w:r>
      <w:r>
        <w:rPr>
          <w:rFonts w:hint="eastAsia" w:ascii="仿宋" w:hAnsi="仿宋" w:eastAsia="仿宋" w:cs="仿宋"/>
          <w:b w:val="0"/>
          <w:sz w:val="24"/>
          <w:szCs w:val="24"/>
          <w:highlight w:val="none"/>
          <w:u w:val="single"/>
        </w:rPr>
        <w:t xml:space="preserve">          </w:t>
      </w:r>
      <w:r>
        <w:rPr>
          <w:rFonts w:hint="eastAsia" w:ascii="仿宋" w:hAnsi="仿宋" w:eastAsia="仿宋" w:cs="仿宋"/>
          <w:b w:val="0"/>
          <w:sz w:val="24"/>
          <w:szCs w:val="24"/>
          <w:highlight w:val="none"/>
        </w:rPr>
        <w:t>（盖章）</w:t>
      </w:r>
    </w:p>
    <w:p w14:paraId="678BCB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E922715">
      <w:pP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79915D15">
      <w:pPr>
        <w:spacing w:line="360" w:lineRule="auto"/>
        <w:ind w:firstLine="482" w:firstLineChars="200"/>
        <w:jc w:val="center"/>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二、法定代表人（单位负责人）授权委托书</w:t>
      </w:r>
    </w:p>
    <w:p w14:paraId="35D57A33">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致：陕西方铭壹工程项目管理有限公司</w:t>
      </w:r>
    </w:p>
    <w:p w14:paraId="3C45802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本授权声明：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（供应商名称）按中华人民共和国法律于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日成立。</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（法定代表人（单位负责人）姓名、职务）特授权</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（被授权人姓名、职务、）为我方“</w:t>
      </w:r>
      <w:r>
        <w:rPr>
          <w:rFonts w:hint="eastAsia" w:ascii="仿宋" w:hAnsi="仿宋" w:eastAsia="仿宋" w:cs="仿宋"/>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color w:val="auto"/>
          <w:sz w:val="24"/>
          <w:szCs w:val="24"/>
          <w:highlight w:val="none"/>
        </w:rPr>
        <w:t>（采购项目编号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活动的合法代表，以我方名义全权处理该项目有关</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、签订合同以及执行合同等一切事宜，本单位均予承认并负全部责任。</w:t>
      </w:r>
    </w:p>
    <w:p w14:paraId="3C359BA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4E9AD56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说明：本授权有效期与</w:t>
      </w:r>
      <w:r>
        <w:rPr>
          <w:rFonts w:hint="eastAsia" w:ascii="仿宋" w:hAnsi="仿宋" w:eastAsia="仿宋" w:cs="仿宋"/>
          <w:sz w:val="24"/>
          <w:szCs w:val="24"/>
          <w:highlight w:val="none"/>
          <w:lang w:eastAsia="zh-CN"/>
        </w:rPr>
        <w:t>投标投标文件</w:t>
      </w:r>
      <w:r>
        <w:rPr>
          <w:rFonts w:hint="eastAsia" w:ascii="仿宋" w:hAnsi="仿宋" w:eastAsia="仿宋" w:cs="仿宋"/>
          <w:sz w:val="24"/>
          <w:szCs w:val="24"/>
          <w:highlight w:val="none"/>
        </w:rPr>
        <w:t>有效期保持一致（自</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截止之日起不少于90天），本表仅限授权代表参加</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时提供。</w:t>
      </w:r>
    </w:p>
    <w:p w14:paraId="3E5A53F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（盖章） </w:t>
      </w:r>
    </w:p>
    <w:p w14:paraId="51854C2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6A6D113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727553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E72C49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3AD63B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66ACA3B6">
      <w:pPr>
        <w:spacing w:line="360" w:lineRule="auto"/>
        <w:ind w:firstLine="600" w:firstLineChars="2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tbl>
      <w:tblPr>
        <w:tblStyle w:val="4"/>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442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053A13E5">
            <w:pPr>
              <w:keepNext w:val="0"/>
              <w:keepLines w:val="0"/>
              <w:widowControl/>
              <w:suppressLineNumbers w:val="0"/>
              <w:spacing w:before="0" w:beforeAutospacing="0" w:after="0" w:afterAutospacing="0"/>
              <w:ind w:left="0" w:right="0"/>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法定代表人身份证复印件</w:t>
            </w:r>
          </w:p>
          <w:p w14:paraId="078F3B34">
            <w:pPr>
              <w:keepNext w:val="0"/>
              <w:keepLines w:val="0"/>
              <w:widowControl/>
              <w:suppressLineNumbers w:val="0"/>
              <w:spacing w:before="0" w:beforeAutospacing="0" w:after="0" w:afterAutospacing="0"/>
              <w:ind w:left="0" w:right="0"/>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lang w:val="zh-CN"/>
              </w:rPr>
              <w:t>（正反两面）</w:t>
            </w:r>
          </w:p>
        </w:tc>
        <w:tc>
          <w:tcPr>
            <w:tcW w:w="4618" w:type="dxa"/>
            <w:noWrap w:val="0"/>
            <w:vAlign w:val="center"/>
          </w:tcPr>
          <w:p w14:paraId="38CAA2EE">
            <w:pPr>
              <w:keepNext w:val="0"/>
              <w:keepLines w:val="0"/>
              <w:widowControl/>
              <w:suppressLineNumbers w:val="0"/>
              <w:spacing w:before="0" w:beforeAutospacing="0" w:after="0" w:afterAutospacing="0"/>
              <w:ind w:left="0" w:right="0"/>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授权代表身份证复印件</w:t>
            </w:r>
          </w:p>
          <w:p w14:paraId="5892BAA9">
            <w:pPr>
              <w:keepNext w:val="0"/>
              <w:keepLines w:val="0"/>
              <w:widowControl/>
              <w:suppressLineNumbers w:val="0"/>
              <w:spacing w:before="0" w:beforeAutospacing="0" w:after="0" w:afterAutospacing="0"/>
              <w:ind w:left="0" w:right="0"/>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lang w:val="zh-CN"/>
              </w:rPr>
              <w:t>（正反两面）</w:t>
            </w:r>
          </w:p>
        </w:tc>
      </w:tr>
    </w:tbl>
    <w:p w14:paraId="2112942B">
      <w:pPr>
        <w:adjustRightInd w:val="0"/>
        <w:snapToGrid w:val="0"/>
        <w:spacing w:line="360" w:lineRule="auto"/>
        <w:rPr>
          <w:rFonts w:hint="eastAsia" w:ascii="仿宋" w:hAnsi="仿宋" w:eastAsia="仿宋" w:cs="仿宋"/>
          <w:sz w:val="24"/>
          <w:szCs w:val="24"/>
        </w:rPr>
      </w:pPr>
    </w:p>
    <w:p w14:paraId="6710A78F">
      <w:pP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5ADAC218">
      <w:pPr>
        <w:pStyle w:val="3"/>
        <w:spacing w:line="360" w:lineRule="auto"/>
        <w:ind w:firstLine="482" w:firstLineChars="20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参加政府采购活动前三年内，在经营活动中没有重大违法记录书面声明</w:t>
      </w:r>
    </w:p>
    <w:p w14:paraId="7E1674D8">
      <w:pPr>
        <w:pStyle w:val="3"/>
        <w:spacing w:line="360" w:lineRule="auto"/>
        <w:ind w:firstLine="0"/>
        <w:rPr>
          <w:rFonts w:hint="eastAsia" w:ascii="仿宋" w:hAnsi="仿宋" w:eastAsia="仿宋" w:cs="仿宋"/>
          <w:bCs/>
          <w:color w:val="auto"/>
          <w:sz w:val="24"/>
          <w:szCs w:val="24"/>
          <w:highlight w:val="none"/>
          <w:lang w:eastAsia="zh-CN"/>
        </w:rPr>
      </w:pPr>
      <w:bookmarkStart w:id="0" w:name="_Hlk69232029"/>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u w:val="single"/>
        </w:rPr>
        <w:t>陕西方铭壹工程项目管理有限公司</w:t>
      </w:r>
    </w:p>
    <w:bookmarkEnd w:id="0"/>
    <w:p w14:paraId="3DA6608E">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（供应商名称），就参加 </w:t>
      </w:r>
      <w:r>
        <w:rPr>
          <w:rFonts w:hint="eastAsia" w:ascii="仿宋" w:hAnsi="仿宋" w:eastAsia="仿宋" w:cs="仿宋"/>
          <w:color w:val="auto"/>
          <w:sz w:val="24"/>
          <w:szCs w:val="24"/>
          <w:highlight w:val="none"/>
          <w:u w:val="single"/>
        </w:rPr>
        <w:t xml:space="preserve">  </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spacing w:val="0"/>
          <w:position w:val="0"/>
          <w:sz w:val="24"/>
          <w:szCs w:val="24"/>
          <w:highlight w:val="none"/>
          <w:u w:val="single"/>
          <w:lang w:val="en-US" w:eastAsia="zh-CN"/>
        </w:rPr>
        <w:t>项目名称</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事宜，在此郑重声明：</w:t>
      </w:r>
    </w:p>
    <w:p w14:paraId="516C898B">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1、我公司近3年来无因安全事故、质量事故、</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违规等不良记录被政府有关部门处罚或仍在处罚期限内的情形存在；</w:t>
      </w:r>
    </w:p>
    <w:p w14:paraId="2A62DA4B">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2、我公司近3年来无违规违法经营受到责令停产(或停止经营)、吊销生产许可证（或经营许可证）、较大数额罚款等行政处罚的情形存在；</w:t>
      </w:r>
    </w:p>
    <w:p w14:paraId="004017EC">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3、我公司参加政府采购活动近3年内，在经营活动中没有重大违法记录。</w:t>
      </w:r>
    </w:p>
    <w:p w14:paraId="5D4C59AF">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以上声明若有违反，一经查实，我公司愿意接受政府有关部门的相应处罚，并愿意承担由此带来的法律后果。</w:t>
      </w:r>
    </w:p>
    <w:p w14:paraId="4CF9D475">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457748BA">
      <w:pPr>
        <w:pStyle w:val="3"/>
        <w:spacing w:line="360" w:lineRule="auto"/>
        <w:ind w:firstLine="480" w:firstLineChars="200"/>
        <w:rPr>
          <w:rFonts w:hint="eastAsia" w:ascii="仿宋" w:hAnsi="仿宋" w:eastAsia="仿宋" w:cs="仿宋"/>
          <w:color w:val="auto"/>
          <w:sz w:val="24"/>
          <w:szCs w:val="24"/>
          <w:highlight w:val="none"/>
        </w:rPr>
      </w:pPr>
    </w:p>
    <w:p w14:paraId="47ED95ED">
      <w:pPr>
        <w:pStyle w:val="8"/>
        <w:spacing w:line="360" w:lineRule="auto"/>
        <w:ind w:firstLine="480" w:firstLineChars="20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供 应 商：</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w:t>
      </w:r>
    </w:p>
    <w:p w14:paraId="209B92B8">
      <w:pPr>
        <w:pStyle w:val="8"/>
        <w:spacing w:line="360" w:lineRule="auto"/>
        <w:ind w:firstLine="3120" w:firstLineChars="1300"/>
        <w:jc w:val="both"/>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法定代表人（单位负责人）</w:t>
      </w:r>
    </w:p>
    <w:p w14:paraId="58E2F913">
      <w:pPr>
        <w:pStyle w:val="8"/>
        <w:spacing w:line="360" w:lineRule="auto"/>
        <w:ind w:firstLine="480" w:firstLineChars="20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或授权委托人：</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（盖章或签字）</w:t>
      </w:r>
    </w:p>
    <w:p w14:paraId="6B351AFA">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27A617E">
      <w:pPr>
        <w:spacing w:line="360" w:lineRule="auto"/>
        <w:ind w:firstLine="480" w:firstLineChars="200"/>
        <w:rPr>
          <w:rFonts w:hint="eastAsia" w:ascii="仿宋" w:hAnsi="仿宋" w:eastAsia="仿宋" w:cs="仿宋"/>
          <w:color w:val="auto"/>
          <w:sz w:val="24"/>
          <w:szCs w:val="24"/>
          <w:highlight w:val="none"/>
        </w:rPr>
      </w:pPr>
    </w:p>
    <w:p w14:paraId="67AEA045">
      <w:pPr>
        <w:spacing w:line="360" w:lineRule="auto"/>
        <w:ind w:firstLine="482" w:firstLineChars="20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具有履行合同所必需的设备和专业技术能力书面声明</w:t>
      </w:r>
    </w:p>
    <w:p w14:paraId="065DEB3A">
      <w:pPr>
        <w:spacing w:line="360" w:lineRule="auto"/>
        <w:ind w:firstLine="480" w:firstLineChars="200"/>
        <w:rPr>
          <w:rFonts w:hint="eastAsia" w:ascii="仿宋" w:hAnsi="仿宋" w:eastAsia="仿宋" w:cs="仿宋"/>
          <w:color w:val="auto"/>
          <w:sz w:val="24"/>
          <w:szCs w:val="24"/>
          <w:highlight w:val="none"/>
        </w:rPr>
      </w:pPr>
    </w:p>
    <w:p w14:paraId="7A4C28B4">
      <w:pPr>
        <w:spacing w:line="360" w:lineRule="auto"/>
        <w:rPr>
          <w:rFonts w:hint="eastAsia" w:ascii="仿宋" w:hAnsi="仿宋" w:eastAsia="仿宋" w:cs="仿宋"/>
          <w:color w:val="auto"/>
          <w:sz w:val="24"/>
          <w:szCs w:val="24"/>
          <w:highlight w:val="none"/>
        </w:rPr>
      </w:pPr>
      <w:bookmarkStart w:id="1" w:name="_Hlk69232010"/>
      <w:r>
        <w:rPr>
          <w:rFonts w:hint="eastAsia" w:ascii="仿宋" w:hAnsi="仿宋" w:eastAsia="仿宋" w:cs="仿宋"/>
          <w:color w:val="auto"/>
          <w:sz w:val="24"/>
          <w:szCs w:val="24"/>
          <w:highlight w:val="none"/>
        </w:rPr>
        <w:t>致：</w:t>
      </w:r>
      <w:bookmarkEnd w:id="1"/>
      <w:r>
        <w:rPr>
          <w:rFonts w:hint="eastAsia" w:ascii="仿宋" w:hAnsi="仿宋" w:eastAsia="仿宋" w:cs="仿宋"/>
          <w:color w:val="auto"/>
          <w:sz w:val="24"/>
          <w:szCs w:val="24"/>
          <w:highlight w:val="none"/>
          <w:u w:val="single"/>
        </w:rPr>
        <w:t>陕西方铭壹工程项目管理有限公司</w:t>
      </w:r>
    </w:p>
    <w:p w14:paraId="54F1C86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合法注册并经营，公司主营业务为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，营业（生产经营）面积为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，现有员工数量为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，其中与履行本合同相关的专业技术人员有</w:t>
      </w:r>
      <w:r>
        <w:rPr>
          <w:rFonts w:hint="eastAsia" w:ascii="仿宋" w:hAnsi="仿宋" w:eastAsia="仿宋" w:cs="仿宋"/>
          <w:color w:val="auto"/>
          <w:sz w:val="24"/>
          <w:szCs w:val="24"/>
          <w:highlight w:val="none"/>
          <w:u w:val="single"/>
        </w:rPr>
        <w:t xml:space="preserve">      （专业能力、数量）      </w:t>
      </w:r>
      <w:r>
        <w:rPr>
          <w:rFonts w:hint="eastAsia" w:ascii="仿宋" w:hAnsi="仿宋" w:eastAsia="仿宋" w:cs="仿宋"/>
          <w:color w:val="auto"/>
          <w:sz w:val="24"/>
          <w:szCs w:val="24"/>
          <w:highlight w:val="none"/>
        </w:rPr>
        <w:t>，本公司郑重承诺，具有履行合同所必需的设备和专业技术能力。</w:t>
      </w:r>
    </w:p>
    <w:p w14:paraId="2B600222">
      <w:pPr>
        <w:spacing w:line="360" w:lineRule="auto"/>
        <w:ind w:firstLine="480" w:firstLineChars="200"/>
        <w:rPr>
          <w:rFonts w:hint="eastAsia" w:ascii="仿宋" w:hAnsi="仿宋" w:eastAsia="仿宋" w:cs="仿宋"/>
          <w:color w:val="auto"/>
          <w:sz w:val="24"/>
          <w:szCs w:val="24"/>
          <w:highlight w:val="none"/>
        </w:rPr>
      </w:pPr>
    </w:p>
    <w:p w14:paraId="7FD9222E">
      <w:pPr>
        <w:spacing w:line="360" w:lineRule="auto"/>
        <w:ind w:firstLine="480" w:firstLineChars="200"/>
        <w:rPr>
          <w:rFonts w:hint="eastAsia" w:ascii="仿宋" w:hAnsi="仿宋" w:eastAsia="仿宋" w:cs="仿宋"/>
          <w:color w:val="auto"/>
          <w:sz w:val="24"/>
          <w:szCs w:val="24"/>
          <w:highlight w:val="none"/>
        </w:rPr>
      </w:pPr>
    </w:p>
    <w:p w14:paraId="453F820F">
      <w:pPr>
        <w:pStyle w:val="2"/>
        <w:rPr>
          <w:rFonts w:hint="eastAsia" w:ascii="仿宋" w:hAnsi="仿宋" w:eastAsia="仿宋" w:cs="仿宋"/>
          <w:color w:val="auto"/>
          <w:sz w:val="24"/>
          <w:szCs w:val="24"/>
          <w:highlight w:val="none"/>
        </w:rPr>
      </w:pPr>
    </w:p>
    <w:p w14:paraId="4C6173FB">
      <w:pPr>
        <w:rPr>
          <w:rFonts w:hint="eastAsia" w:ascii="仿宋" w:hAnsi="仿宋" w:eastAsia="仿宋" w:cs="仿宋"/>
          <w:color w:val="auto"/>
          <w:sz w:val="24"/>
          <w:szCs w:val="24"/>
          <w:highlight w:val="none"/>
        </w:rPr>
      </w:pPr>
    </w:p>
    <w:p w14:paraId="27BBFEA3">
      <w:pPr>
        <w:pStyle w:val="2"/>
        <w:rPr>
          <w:rFonts w:hint="eastAsia" w:ascii="仿宋" w:hAnsi="仿宋" w:eastAsia="仿宋" w:cs="仿宋"/>
          <w:color w:val="auto"/>
          <w:sz w:val="24"/>
          <w:szCs w:val="24"/>
          <w:highlight w:val="none"/>
        </w:rPr>
      </w:pPr>
    </w:p>
    <w:p w14:paraId="485906D8">
      <w:pPr>
        <w:rPr>
          <w:rFonts w:hint="eastAsia" w:ascii="仿宋" w:hAnsi="仿宋" w:eastAsia="仿宋" w:cs="仿宋"/>
          <w:color w:val="auto"/>
          <w:sz w:val="24"/>
          <w:szCs w:val="24"/>
          <w:highlight w:val="none"/>
        </w:rPr>
      </w:pPr>
    </w:p>
    <w:p w14:paraId="0DD7447D">
      <w:pPr>
        <w:pStyle w:val="2"/>
        <w:rPr>
          <w:rFonts w:hint="eastAsia" w:ascii="仿宋" w:hAnsi="仿宋" w:eastAsia="仿宋" w:cs="仿宋"/>
          <w:color w:val="auto"/>
          <w:sz w:val="24"/>
          <w:szCs w:val="24"/>
          <w:highlight w:val="none"/>
        </w:rPr>
      </w:pPr>
    </w:p>
    <w:p w14:paraId="4F44C82E">
      <w:pPr>
        <w:rPr>
          <w:rFonts w:hint="eastAsia" w:ascii="仿宋" w:hAnsi="仿宋" w:eastAsia="仿宋" w:cs="仿宋"/>
          <w:color w:val="auto"/>
          <w:sz w:val="24"/>
          <w:szCs w:val="24"/>
          <w:highlight w:val="none"/>
        </w:rPr>
      </w:pPr>
    </w:p>
    <w:p w14:paraId="70B1BFE1">
      <w:pPr>
        <w:pStyle w:val="2"/>
        <w:rPr>
          <w:rFonts w:hint="eastAsia" w:ascii="仿宋" w:hAnsi="仿宋" w:eastAsia="仿宋" w:cs="仿宋"/>
          <w:color w:val="auto"/>
          <w:sz w:val="24"/>
          <w:szCs w:val="24"/>
          <w:highlight w:val="none"/>
        </w:rPr>
      </w:pPr>
    </w:p>
    <w:p w14:paraId="46EF2DEE">
      <w:pPr>
        <w:rPr>
          <w:rFonts w:hint="eastAsia" w:ascii="仿宋" w:hAnsi="仿宋" w:eastAsia="仿宋" w:cs="仿宋"/>
          <w:color w:val="auto"/>
          <w:sz w:val="24"/>
          <w:szCs w:val="24"/>
          <w:highlight w:val="none"/>
        </w:rPr>
      </w:pPr>
    </w:p>
    <w:p w14:paraId="01F660ED">
      <w:pPr>
        <w:pStyle w:val="2"/>
        <w:rPr>
          <w:rFonts w:hint="eastAsia" w:ascii="仿宋" w:hAnsi="仿宋" w:eastAsia="仿宋" w:cs="仿宋"/>
          <w:color w:val="auto"/>
          <w:sz w:val="24"/>
          <w:szCs w:val="24"/>
          <w:highlight w:val="none"/>
        </w:rPr>
      </w:pPr>
    </w:p>
    <w:p w14:paraId="5BBE1EDC">
      <w:pPr>
        <w:pStyle w:val="8"/>
        <w:spacing w:line="360" w:lineRule="auto"/>
        <w:ind w:firstLine="480" w:firstLineChars="20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w:t>
      </w:r>
    </w:p>
    <w:p w14:paraId="39A0BDEA">
      <w:pPr>
        <w:pStyle w:val="8"/>
        <w:spacing w:line="360" w:lineRule="auto"/>
        <w:ind w:firstLine="480" w:firstLineChars="20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w:t>
      </w:r>
      <w:r>
        <w:rPr>
          <w:rFonts w:hint="eastAsia" w:ascii="仿宋" w:hAnsi="仿宋" w:eastAsia="仿宋" w:cs="仿宋"/>
          <w:b w:val="0"/>
          <w:color w:val="auto"/>
          <w:sz w:val="24"/>
          <w:szCs w:val="24"/>
          <w:highlight w:val="none"/>
          <w:lang w:val="en-US" w:eastAsia="zh-CN"/>
        </w:rPr>
        <w:t xml:space="preserve">  </w:t>
      </w:r>
      <w:r>
        <w:rPr>
          <w:rFonts w:hint="eastAsia" w:ascii="仿宋" w:hAnsi="仿宋" w:eastAsia="仿宋" w:cs="仿宋"/>
          <w:b w:val="0"/>
          <w:color w:val="auto"/>
          <w:sz w:val="24"/>
          <w:szCs w:val="24"/>
          <w:highlight w:val="none"/>
        </w:rPr>
        <w:t>供 应 商：</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w:t>
      </w:r>
    </w:p>
    <w:p w14:paraId="44818080">
      <w:pPr>
        <w:pStyle w:val="8"/>
        <w:spacing w:line="360" w:lineRule="auto"/>
        <w:ind w:firstLine="3360" w:firstLineChars="1400"/>
        <w:jc w:val="both"/>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法定代表人（单位负责人）</w:t>
      </w:r>
    </w:p>
    <w:p w14:paraId="79BDF4BE">
      <w:pPr>
        <w:pStyle w:val="8"/>
        <w:spacing w:line="360" w:lineRule="auto"/>
        <w:ind w:firstLine="480" w:firstLineChars="20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或授权委托人：</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（盖章或签字）</w:t>
      </w:r>
    </w:p>
    <w:p w14:paraId="3334C31F">
      <w:pPr>
        <w:pStyle w:val="9"/>
        <w:jc w:val="center"/>
        <w:outlineLvl w:val="9"/>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716BC5"/>
    <w:rsid w:val="53716BC5"/>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style>
  <w:style w:type="paragraph" w:customStyle="1" w:styleId="6">
    <w:name w:val="仿宋正文"/>
    <w:basedOn w:val="1"/>
    <w:qFormat/>
    <w:uiPriority w:val="0"/>
    <w:rPr>
      <w:rFonts w:eastAsia="仿宋" w:asciiTheme="minorAscii" w:hAnsiTheme="minorAscii"/>
      <w:sz w:val="30"/>
    </w:rPr>
  </w:style>
  <w:style w:type="paragraph" w:customStyle="1" w:styleId="7">
    <w:name w:val="宋体正文"/>
    <w:basedOn w:val="1"/>
    <w:qFormat/>
    <w:uiPriority w:val="0"/>
    <w:rPr>
      <w:rFonts w:asciiTheme="minorAscii" w:hAnsiTheme="minorAscii"/>
      <w:sz w:val="28"/>
    </w:rPr>
  </w:style>
  <w:style w:type="paragraph" w:customStyle="1" w:styleId="8">
    <w:name w:val="目录"/>
    <w:basedOn w:val="1"/>
    <w:qFormat/>
    <w:uiPriority w:val="0"/>
    <w:pPr>
      <w:widowControl/>
      <w:jc w:val="center"/>
    </w:pPr>
    <w:rPr>
      <w:rFonts w:hAnsi="Times New Roman"/>
      <w:b/>
      <w:sz w:val="36"/>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2026-07-13T02:51:00Z</dcterms:created>
  <dc:creator>NANO259</dc:creator>
  <cp:lastModifiedBy>NANO259</cp:lastModifiedBy>
  <dcterms:modified xsi:type="dcterms:W3CDTF">2026-07-13T02:51:23Z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BFC3772D7AA04AB48D0440E95155704B_11</vt:lpwstr>
  </property>
  <property fmtid="{D5CDD505-2E9C-101B-9397-08002B2CF9AE}" pid="4" name="KSOTemplateDocerSaveRecord">
    <vt:lpwstr>eyJoZGlkIjoiOTNlODE0YjMzMDE0OTA1NTUxYzk0ODBhOTU4NGEwMWYiLCJ1c2VySWQiOiIxMjI2NDQzMzM3In0=</vt:lpwstr>
  </property>
</Properties>
</file>