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90FEE">
      <w:pPr>
        <w:pStyle w:val="3"/>
        <w:outlineLvl w:val="0"/>
        <w:rPr>
          <w:rFonts w:ascii="仿宋" w:hAnsi="仿宋" w:eastAsia="仿宋"/>
          <w:sz w:val="28"/>
          <w:szCs w:val="28"/>
        </w:rPr>
      </w:pPr>
      <w:bookmarkStart w:id="0" w:name="_Toc27391"/>
      <w:bookmarkStart w:id="1" w:name="_Toc102769683"/>
      <w:bookmarkStart w:id="2" w:name="_Toc85019468"/>
      <w:r>
        <w:rPr>
          <w:rFonts w:hint="eastAsia" w:ascii="仿宋" w:hAnsi="仿宋" w:eastAsia="仿宋"/>
          <w:bCs/>
          <w:iCs/>
          <w:sz w:val="28"/>
          <w:szCs w:val="28"/>
        </w:rPr>
        <w:t>供应商资格证明文件</w:t>
      </w:r>
      <w:bookmarkEnd w:id="0"/>
      <w:bookmarkEnd w:id="1"/>
      <w:bookmarkEnd w:id="2"/>
    </w:p>
    <w:p w14:paraId="2CC89B26">
      <w:pPr>
        <w:numPr>
          <w:ilvl w:val="0"/>
          <w:numId w:val="0"/>
        </w:numPr>
        <w:spacing w:line="360" w:lineRule="auto"/>
        <w:rPr>
          <w:rFonts w:hint="eastAsia" w:ascii="仿宋" w:hAnsi="仿宋" w:eastAsia="仿宋" w:cs="仿宋"/>
          <w:b/>
          <w:bCs/>
          <w:sz w:val="24"/>
          <w:szCs w:val="24"/>
        </w:rPr>
      </w:pPr>
      <w:bookmarkStart w:id="3" w:name="_Toc492955473"/>
      <w:bookmarkStart w:id="4" w:name="_Toc497711599"/>
      <w:bookmarkStart w:id="5" w:name="_Toc497712147"/>
      <w:bookmarkStart w:id="6" w:name="_Toc497546932"/>
      <w:bookmarkStart w:id="7" w:name="_Toc497551834"/>
      <w:bookmarkStart w:id="8" w:name="_Toc233435994"/>
      <w:r>
        <w:rPr>
          <w:rFonts w:hint="eastAsia" w:ascii="仿宋" w:hAnsi="仿宋" w:eastAsia="仿宋" w:cs="仿宋"/>
          <w:b/>
          <w:bCs/>
          <w:kern w:val="2"/>
          <w:sz w:val="24"/>
          <w:szCs w:val="24"/>
          <w:lang w:val="en-US" w:eastAsia="zh-CN" w:bidi="ar-SA"/>
        </w:rPr>
        <w:t>一、</w:t>
      </w:r>
      <w:r>
        <w:rPr>
          <w:rFonts w:hint="eastAsia" w:ascii="仿宋" w:hAnsi="仿宋" w:eastAsia="仿宋" w:cs="仿宋"/>
          <w:b/>
          <w:bCs/>
          <w:sz w:val="24"/>
          <w:szCs w:val="24"/>
        </w:rPr>
        <w:t>基本资格条件：</w:t>
      </w:r>
    </w:p>
    <w:p w14:paraId="2C2EE29C">
      <w:pPr>
        <w:numPr>
          <w:ilvl w:val="0"/>
          <w:numId w:val="0"/>
        </w:numPr>
        <w:spacing w:line="360" w:lineRule="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1、有效的主体资格证明：提供合法有效的统一社会信用代码营业执照（事业单位提供事业单位法人证书，自然人应提供身份证）；</w:t>
      </w:r>
    </w:p>
    <w:p w14:paraId="59E0DC8A">
      <w:pPr>
        <w:numPr>
          <w:ilvl w:val="0"/>
          <w:numId w:val="0"/>
        </w:numPr>
        <w:spacing w:line="360" w:lineRule="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税收缴纳证明：提供2025年6月1日以来任意时间段的依法缴纳税收的相关凭据（时间以税款所属时期为准），凭据应有税务机关或代收机关的公章或业务专用章。依法免税或无须缴纳税收的供应商，应提供相应证明文件；</w:t>
      </w:r>
    </w:p>
    <w:p w14:paraId="2F30DBFE">
      <w:pPr>
        <w:numPr>
          <w:ilvl w:val="0"/>
          <w:numId w:val="0"/>
        </w:numPr>
        <w:spacing w:line="360" w:lineRule="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3、社会保障资金缴纳证明：提供2025年6月1日以来任意时间段的社会保障资金缴存单据或社保机构开具的社会保险参保缴费情况证明。依法不需要缴纳社会保障资金的供应商应提供相关文件证明；</w:t>
      </w:r>
    </w:p>
    <w:p w14:paraId="65EE2F48">
      <w:pPr>
        <w:numPr>
          <w:ilvl w:val="0"/>
          <w:numId w:val="0"/>
        </w:numPr>
        <w:spacing w:line="360" w:lineRule="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4、具有履行合同所必需的设备和专业技术能力的书面声明：</w:t>
      </w:r>
    </w:p>
    <w:p w14:paraId="0E86F0B9">
      <w:pPr>
        <w:numPr>
          <w:ilvl w:val="0"/>
          <w:numId w:val="0"/>
        </w:numPr>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 xml:space="preserve">5、参加政府采购活动前3年内在经营活动中没有重大违法记录的书面声明。 </w:t>
      </w:r>
    </w:p>
    <w:p w14:paraId="774A9410">
      <w:pPr>
        <w:numPr>
          <w:ilvl w:val="0"/>
          <w:numId w:val="0"/>
        </w:numPr>
        <w:spacing w:line="360" w:lineRule="auto"/>
        <w:rPr>
          <w:rFonts w:ascii="仿宋" w:hAnsi="仿宋" w:eastAsia="仿宋" w:cs="仿宋"/>
          <w:b/>
          <w:bCs/>
          <w:sz w:val="24"/>
          <w:szCs w:val="24"/>
        </w:rPr>
      </w:pPr>
      <w:r>
        <w:rPr>
          <w:rFonts w:hint="eastAsia" w:ascii="仿宋" w:hAnsi="仿宋" w:eastAsia="仿宋" w:cs="仿宋"/>
          <w:b/>
          <w:bCs/>
          <w:sz w:val="24"/>
          <w:szCs w:val="24"/>
        </w:rPr>
        <w:t>二、特定资格条件：</w:t>
      </w:r>
    </w:p>
    <w:p w14:paraId="6AB1E460">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1、法定代表人授权委托书</w:t>
      </w:r>
      <w:r>
        <w:rPr>
          <w:rFonts w:hint="eastAsia" w:ascii="仿宋" w:hAnsi="仿宋" w:eastAsia="仿宋" w:cs="仿宋"/>
          <w:sz w:val="24"/>
          <w:szCs w:val="24"/>
          <w:lang w:val="en-US" w:eastAsia="zh-CN"/>
        </w:rPr>
        <w:t>：供应商应授权合法的人员参加谈判全过程，其中法定代表人直接参加谈判的，须出具法定代表人身份证，并与营业执照上信息一致。法定代表人授权代表参加谈判的，须出具法定代表人授权书及授权代表身份证。</w:t>
      </w:r>
    </w:p>
    <w:p w14:paraId="74178F80">
      <w:pPr>
        <w:spacing w:line="360" w:lineRule="auto"/>
        <w:rPr>
          <w:rFonts w:hint="default" w:ascii="仿宋" w:hAnsi="仿宋" w:eastAsia="仿宋" w:cs="仿宋_GB2312"/>
          <w:bCs/>
          <w:szCs w:val="24"/>
          <w:lang w:val="en-US" w:eastAsia="zh-CN"/>
        </w:rPr>
      </w:pPr>
      <w:r>
        <w:rPr>
          <w:rFonts w:hint="eastAsia" w:ascii="仿宋" w:hAnsi="仿宋" w:eastAsia="仿宋" w:cs="仿宋"/>
          <w:sz w:val="24"/>
          <w:szCs w:val="24"/>
          <w:lang w:val="en-US" w:eastAsia="zh-CN"/>
        </w:rPr>
        <w:t>2、不接受联合体谈判。</w:t>
      </w:r>
    </w:p>
    <w:p w14:paraId="5DA02AF4">
      <w:pPr>
        <w:widowControl/>
        <w:jc w:val="left"/>
        <w:rPr>
          <w:rFonts w:ascii="仿宋" w:hAnsi="仿宋" w:eastAsia="仿宋"/>
          <w:kern w:val="1"/>
          <w:sz w:val="24"/>
        </w:rPr>
      </w:pPr>
      <w:bookmarkStart w:id="9" w:name="_Toc85019469"/>
      <w:r>
        <w:rPr>
          <w:rFonts w:ascii="仿宋" w:hAnsi="仿宋" w:eastAsia="仿宋"/>
          <w:kern w:val="1"/>
        </w:rPr>
        <w:br w:type="page"/>
      </w:r>
    </w:p>
    <w:bookmarkEnd w:id="9"/>
    <w:p w14:paraId="475897B8">
      <w:pPr>
        <w:pStyle w:val="4"/>
        <w:spacing w:line="240" w:lineRule="auto"/>
        <w:outlineLvl w:val="1"/>
        <w:rPr>
          <w:rFonts w:ascii="仿宋" w:hAnsi="仿宋" w:eastAsia="仿宋"/>
          <w:bCs/>
          <w:iCs/>
          <w:sz w:val="24"/>
          <w:szCs w:val="24"/>
        </w:rPr>
      </w:pPr>
      <w:r>
        <w:rPr>
          <w:rFonts w:hint="eastAsia" w:ascii="仿宋" w:hAnsi="仿宋" w:eastAsia="仿宋" w:cs="仿宋"/>
          <w:sz w:val="24"/>
          <w:szCs w:val="24"/>
          <w:lang w:val="en-US" w:eastAsia="zh-CN"/>
        </w:rPr>
        <w:t>1.</w:t>
      </w:r>
      <w:r>
        <w:rPr>
          <w:rFonts w:hint="eastAsia" w:ascii="仿宋" w:hAnsi="仿宋" w:eastAsia="仿宋" w:cs="仿宋"/>
          <w:b w:val="0"/>
          <w:bCs w:val="0"/>
          <w:sz w:val="24"/>
          <w:szCs w:val="24"/>
          <w:lang w:val="en-US" w:eastAsia="zh-CN"/>
        </w:rPr>
        <w:t>有效的主体资格证明：提供合法有效的统一社会信用代码营业执照（事业单位提供事业单位法人证书，自然人应提供身份证）；</w:t>
      </w:r>
    </w:p>
    <w:p w14:paraId="20EB30D5">
      <w:pPr>
        <w:widowControl/>
        <w:jc w:val="left"/>
        <w:rPr>
          <w:rFonts w:ascii="仿宋" w:hAnsi="仿宋" w:eastAsia="仿宋"/>
          <w:bCs/>
          <w:iCs/>
          <w:sz w:val="24"/>
          <w:szCs w:val="24"/>
        </w:rPr>
      </w:pPr>
      <w:r>
        <w:rPr>
          <w:rFonts w:ascii="仿宋" w:hAnsi="仿宋" w:eastAsia="仿宋"/>
          <w:b/>
          <w:bCs/>
          <w:iCs/>
          <w:sz w:val="24"/>
          <w:szCs w:val="24"/>
        </w:rPr>
        <w:br w:type="page"/>
      </w:r>
    </w:p>
    <w:p w14:paraId="1FB9FA42">
      <w:pPr>
        <w:pStyle w:val="4"/>
        <w:spacing w:line="240" w:lineRule="auto"/>
        <w:outlineLvl w:val="1"/>
        <w:rPr>
          <w:rFonts w:hint="eastAsia" w:ascii="仿宋" w:hAnsi="仿宋" w:eastAsia="仿宋" w:cs="仿宋"/>
          <w:sz w:val="24"/>
          <w:szCs w:val="24"/>
          <w:lang w:val="en-US" w:eastAsia="zh-CN"/>
        </w:rPr>
      </w:pPr>
      <w:bookmarkStart w:id="10" w:name="_Toc85019471"/>
      <w:bookmarkStart w:id="11" w:name="_Toc102769686"/>
      <w:bookmarkStart w:id="12" w:name="_Toc428"/>
      <w:r>
        <w:rPr>
          <w:rFonts w:hint="eastAsia" w:ascii="仿宋" w:hAnsi="仿宋" w:eastAsia="仿宋" w:cs="仿宋"/>
          <w:sz w:val="24"/>
          <w:szCs w:val="24"/>
          <w:lang w:val="en-US" w:eastAsia="zh-CN"/>
        </w:rPr>
        <w:t>2.</w:t>
      </w:r>
      <w:r>
        <w:rPr>
          <w:rFonts w:hint="eastAsia" w:ascii="仿宋" w:hAnsi="仿宋" w:eastAsia="仿宋" w:cs="仿宋"/>
          <w:b w:val="0"/>
          <w:bCs w:val="0"/>
          <w:sz w:val="24"/>
          <w:szCs w:val="24"/>
          <w:lang w:val="en-US" w:eastAsia="zh-CN"/>
        </w:rPr>
        <w:t>税收缴纳证明：提供2025年6月1日以来任意时间段的依法缴纳税收的相关凭据（时间以税款所属时期为准），凭据应有税务机关或代收机关的公章或业务专用章。依法免税或无须缴纳税收的供应商，应提供相应证明文件；</w:t>
      </w:r>
    </w:p>
    <w:p w14:paraId="6EFAB9CF">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25B79E0B">
      <w:pPr>
        <w:rPr>
          <w:rFonts w:hint="eastAsia"/>
          <w:lang w:eastAsia="zh-CN"/>
        </w:rPr>
      </w:pPr>
      <w:r>
        <w:rPr>
          <w:rFonts w:hint="eastAsia" w:ascii="仿宋" w:hAnsi="仿宋" w:eastAsia="仿宋" w:cs="仿宋"/>
          <w:b w:val="0"/>
          <w:bCs w:val="0"/>
          <w:sz w:val="24"/>
          <w:szCs w:val="24"/>
          <w:lang w:val="en-US" w:eastAsia="zh-CN"/>
        </w:rPr>
        <w:t>3、社会保障资金缴纳证明：提供2025年6月1日以来任意时间段的社会保障资金缴存单据或社保机构开具的社会保险参保缴费情况证明。依法不需要缴纳社会保障资金的供应商应提供相关文件证明；</w:t>
      </w:r>
    </w:p>
    <w:p w14:paraId="2DBC5B6D">
      <w:pPr>
        <w:bidi w:val="0"/>
        <w:rPr>
          <w:rFonts w:ascii="仿宋" w:hAnsi="仿宋" w:eastAsia="仿宋"/>
          <w:bCs/>
          <w:iCs/>
          <w:szCs w:val="24"/>
        </w:rPr>
      </w:pPr>
      <w:r>
        <w:br w:type="page"/>
      </w:r>
    </w:p>
    <w:p w14:paraId="5E9CCC43">
      <w:pPr>
        <w:pStyle w:val="4"/>
        <w:spacing w:line="240" w:lineRule="auto"/>
        <w:outlineLvl w:val="1"/>
        <w:rPr>
          <w:rFonts w:ascii="仿宋" w:hAnsi="仿宋" w:eastAsia="仿宋"/>
          <w:b/>
          <w:bCs w:val="0"/>
          <w:iCs/>
          <w:sz w:val="24"/>
          <w:szCs w:val="24"/>
        </w:rPr>
      </w:pPr>
      <w:r>
        <w:rPr>
          <w:rFonts w:hint="eastAsia" w:ascii="仿宋" w:hAnsi="仿宋" w:eastAsia="仿宋" w:cs="仿宋"/>
          <w:sz w:val="24"/>
          <w:szCs w:val="24"/>
          <w:lang w:val="en-US" w:eastAsia="zh-CN"/>
        </w:rPr>
        <w:t>4.</w:t>
      </w:r>
      <w:r>
        <w:rPr>
          <w:rFonts w:hint="eastAsia" w:ascii="仿宋" w:hAnsi="仿宋" w:eastAsia="仿宋" w:cs="仿宋"/>
          <w:b w:val="0"/>
          <w:bCs w:val="0"/>
          <w:sz w:val="24"/>
          <w:szCs w:val="24"/>
          <w:lang w:val="en-US" w:eastAsia="zh-CN"/>
        </w:rPr>
        <w:t>具有履行合同所必需的设备和专业技术能力的书面声明：</w:t>
      </w:r>
    </w:p>
    <w:p w14:paraId="16BBFED6">
      <w:pPr>
        <w:spacing w:before="240" w:beforeLines="100" w:after="120" w:afterLines="50" w:line="360" w:lineRule="auto"/>
        <w:ind w:firstLine="496" w:firstLineChars="200"/>
        <w:rPr>
          <w:rFonts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1F92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vAlign w:val="center"/>
          </w:tcPr>
          <w:p w14:paraId="4875DADF">
            <w:pPr>
              <w:spacing w:line="360" w:lineRule="auto"/>
              <w:jc w:val="center"/>
              <w:rPr>
                <w:rFonts w:ascii="仿宋" w:hAnsi="仿宋" w:eastAsia="仿宋" w:cs="仿宋"/>
                <w:b/>
                <w:sz w:val="24"/>
              </w:rPr>
            </w:pPr>
            <w:r>
              <w:rPr>
                <w:rFonts w:hint="eastAsia" w:ascii="仿宋" w:hAnsi="仿宋" w:eastAsia="仿宋" w:cs="仿宋"/>
                <w:b/>
                <w:sz w:val="24"/>
              </w:rPr>
              <w:t>履行合同所必需的设备清单</w:t>
            </w:r>
          </w:p>
        </w:tc>
      </w:tr>
      <w:tr w14:paraId="40EC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vAlign w:val="center"/>
          </w:tcPr>
          <w:p w14:paraId="537DF20C">
            <w:pPr>
              <w:spacing w:line="360" w:lineRule="auto"/>
              <w:jc w:val="center"/>
              <w:rPr>
                <w:rFonts w:ascii="仿宋" w:hAnsi="仿宋" w:eastAsia="仿宋" w:cs="仿宋"/>
                <w:sz w:val="24"/>
              </w:rPr>
            </w:pPr>
            <w:r>
              <w:rPr>
                <w:rFonts w:hint="eastAsia" w:ascii="仿宋" w:hAnsi="仿宋" w:eastAsia="仿宋" w:cs="仿宋"/>
                <w:sz w:val="24"/>
              </w:rPr>
              <w:t>序号</w:t>
            </w:r>
          </w:p>
        </w:tc>
        <w:tc>
          <w:tcPr>
            <w:tcW w:w="2693" w:type="dxa"/>
            <w:vAlign w:val="center"/>
          </w:tcPr>
          <w:p w14:paraId="3FCD4702">
            <w:pPr>
              <w:spacing w:line="360" w:lineRule="auto"/>
              <w:jc w:val="center"/>
              <w:rPr>
                <w:rFonts w:ascii="仿宋" w:hAnsi="仿宋" w:eastAsia="仿宋" w:cs="仿宋"/>
                <w:sz w:val="24"/>
              </w:rPr>
            </w:pPr>
            <w:r>
              <w:rPr>
                <w:rFonts w:hint="eastAsia" w:ascii="仿宋" w:hAnsi="仿宋" w:eastAsia="仿宋" w:cs="仿宋"/>
                <w:sz w:val="24"/>
              </w:rPr>
              <w:t>设备或材料名称</w:t>
            </w:r>
          </w:p>
        </w:tc>
        <w:tc>
          <w:tcPr>
            <w:tcW w:w="2268" w:type="dxa"/>
            <w:vAlign w:val="center"/>
          </w:tcPr>
          <w:p w14:paraId="01030CBD">
            <w:pPr>
              <w:spacing w:line="360" w:lineRule="auto"/>
              <w:jc w:val="center"/>
              <w:rPr>
                <w:rFonts w:ascii="仿宋" w:hAnsi="仿宋" w:eastAsia="仿宋" w:cs="仿宋"/>
                <w:sz w:val="24"/>
              </w:rPr>
            </w:pPr>
            <w:r>
              <w:rPr>
                <w:rFonts w:hint="eastAsia" w:ascii="仿宋" w:hAnsi="仿宋" w:eastAsia="仿宋" w:cs="仿宋"/>
                <w:sz w:val="24"/>
              </w:rPr>
              <w:t>品牌及型号</w:t>
            </w:r>
          </w:p>
        </w:tc>
        <w:tc>
          <w:tcPr>
            <w:tcW w:w="851" w:type="dxa"/>
            <w:vAlign w:val="center"/>
          </w:tcPr>
          <w:p w14:paraId="1D41D597">
            <w:pPr>
              <w:spacing w:line="360" w:lineRule="auto"/>
              <w:jc w:val="center"/>
              <w:rPr>
                <w:rFonts w:ascii="仿宋" w:hAnsi="仿宋" w:eastAsia="仿宋" w:cs="仿宋"/>
                <w:sz w:val="24"/>
              </w:rPr>
            </w:pPr>
            <w:r>
              <w:rPr>
                <w:rFonts w:hint="eastAsia" w:ascii="仿宋" w:hAnsi="仿宋" w:eastAsia="仿宋" w:cs="仿宋"/>
                <w:sz w:val="24"/>
              </w:rPr>
              <w:t>数量</w:t>
            </w:r>
          </w:p>
        </w:tc>
        <w:tc>
          <w:tcPr>
            <w:tcW w:w="2126" w:type="dxa"/>
            <w:vAlign w:val="center"/>
          </w:tcPr>
          <w:p w14:paraId="28B0170C">
            <w:pPr>
              <w:spacing w:line="360" w:lineRule="auto"/>
              <w:jc w:val="center"/>
              <w:rPr>
                <w:rFonts w:ascii="仿宋" w:hAnsi="仿宋" w:eastAsia="仿宋" w:cs="仿宋"/>
                <w:sz w:val="24"/>
              </w:rPr>
            </w:pPr>
            <w:r>
              <w:rPr>
                <w:rFonts w:hint="eastAsia" w:ascii="仿宋" w:hAnsi="仿宋" w:eastAsia="仿宋" w:cs="仿宋"/>
                <w:sz w:val="24"/>
              </w:rPr>
              <w:t>备注（自购/租赁）</w:t>
            </w:r>
          </w:p>
        </w:tc>
      </w:tr>
      <w:tr w14:paraId="0F28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vAlign w:val="center"/>
          </w:tcPr>
          <w:p w14:paraId="69DB792F">
            <w:pPr>
              <w:spacing w:line="360" w:lineRule="auto"/>
              <w:jc w:val="center"/>
              <w:rPr>
                <w:rFonts w:ascii="仿宋" w:hAnsi="仿宋" w:eastAsia="仿宋" w:cs="仿宋"/>
                <w:sz w:val="24"/>
              </w:rPr>
            </w:pPr>
            <w:r>
              <w:rPr>
                <w:rFonts w:hint="eastAsia" w:ascii="仿宋" w:hAnsi="仿宋" w:eastAsia="仿宋" w:cs="仿宋"/>
                <w:sz w:val="24"/>
              </w:rPr>
              <w:t>1</w:t>
            </w:r>
          </w:p>
        </w:tc>
        <w:tc>
          <w:tcPr>
            <w:tcW w:w="2693" w:type="dxa"/>
            <w:vAlign w:val="center"/>
          </w:tcPr>
          <w:p w14:paraId="3B579E0B">
            <w:pPr>
              <w:spacing w:line="360" w:lineRule="auto"/>
              <w:jc w:val="center"/>
              <w:rPr>
                <w:rFonts w:ascii="仿宋" w:hAnsi="仿宋" w:eastAsia="仿宋" w:cs="仿宋"/>
                <w:sz w:val="24"/>
              </w:rPr>
            </w:pPr>
          </w:p>
        </w:tc>
        <w:tc>
          <w:tcPr>
            <w:tcW w:w="2268" w:type="dxa"/>
            <w:vAlign w:val="center"/>
          </w:tcPr>
          <w:p w14:paraId="536F9848">
            <w:pPr>
              <w:spacing w:line="360" w:lineRule="auto"/>
              <w:jc w:val="center"/>
              <w:rPr>
                <w:rFonts w:ascii="仿宋" w:hAnsi="仿宋" w:eastAsia="仿宋" w:cs="仿宋"/>
                <w:sz w:val="24"/>
              </w:rPr>
            </w:pPr>
          </w:p>
        </w:tc>
        <w:tc>
          <w:tcPr>
            <w:tcW w:w="851" w:type="dxa"/>
            <w:vAlign w:val="center"/>
          </w:tcPr>
          <w:p w14:paraId="6121D4C7">
            <w:pPr>
              <w:spacing w:line="360" w:lineRule="auto"/>
              <w:jc w:val="center"/>
              <w:rPr>
                <w:rFonts w:ascii="仿宋" w:hAnsi="仿宋" w:eastAsia="仿宋" w:cs="仿宋"/>
                <w:sz w:val="24"/>
              </w:rPr>
            </w:pPr>
          </w:p>
        </w:tc>
        <w:tc>
          <w:tcPr>
            <w:tcW w:w="2126" w:type="dxa"/>
            <w:vAlign w:val="center"/>
          </w:tcPr>
          <w:p w14:paraId="1EFBA11D">
            <w:pPr>
              <w:spacing w:line="360" w:lineRule="auto"/>
              <w:jc w:val="center"/>
              <w:rPr>
                <w:rFonts w:ascii="仿宋" w:hAnsi="仿宋" w:eastAsia="仿宋" w:cs="仿宋"/>
                <w:sz w:val="24"/>
              </w:rPr>
            </w:pPr>
          </w:p>
        </w:tc>
      </w:tr>
      <w:tr w14:paraId="6508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vAlign w:val="center"/>
          </w:tcPr>
          <w:p w14:paraId="0544B309">
            <w:pPr>
              <w:spacing w:line="360" w:lineRule="auto"/>
              <w:jc w:val="center"/>
              <w:rPr>
                <w:rFonts w:ascii="仿宋" w:hAnsi="仿宋" w:eastAsia="仿宋" w:cs="仿宋"/>
                <w:sz w:val="24"/>
              </w:rPr>
            </w:pPr>
            <w:r>
              <w:rPr>
                <w:rFonts w:hint="eastAsia" w:ascii="仿宋" w:hAnsi="仿宋" w:eastAsia="仿宋" w:cs="仿宋"/>
                <w:sz w:val="24"/>
              </w:rPr>
              <w:t>2</w:t>
            </w:r>
          </w:p>
        </w:tc>
        <w:tc>
          <w:tcPr>
            <w:tcW w:w="2693" w:type="dxa"/>
            <w:vAlign w:val="center"/>
          </w:tcPr>
          <w:p w14:paraId="200A7973">
            <w:pPr>
              <w:spacing w:line="360" w:lineRule="auto"/>
              <w:jc w:val="center"/>
              <w:rPr>
                <w:rFonts w:ascii="仿宋" w:hAnsi="仿宋" w:eastAsia="仿宋" w:cs="仿宋"/>
                <w:sz w:val="24"/>
              </w:rPr>
            </w:pPr>
          </w:p>
        </w:tc>
        <w:tc>
          <w:tcPr>
            <w:tcW w:w="2268" w:type="dxa"/>
            <w:vAlign w:val="center"/>
          </w:tcPr>
          <w:p w14:paraId="020935C2">
            <w:pPr>
              <w:spacing w:line="360" w:lineRule="auto"/>
              <w:jc w:val="center"/>
              <w:rPr>
                <w:rFonts w:ascii="仿宋" w:hAnsi="仿宋" w:eastAsia="仿宋" w:cs="仿宋"/>
                <w:sz w:val="24"/>
              </w:rPr>
            </w:pPr>
          </w:p>
        </w:tc>
        <w:tc>
          <w:tcPr>
            <w:tcW w:w="851" w:type="dxa"/>
            <w:vAlign w:val="center"/>
          </w:tcPr>
          <w:p w14:paraId="7C595F7B">
            <w:pPr>
              <w:spacing w:line="360" w:lineRule="auto"/>
              <w:jc w:val="center"/>
              <w:rPr>
                <w:rFonts w:ascii="仿宋" w:hAnsi="仿宋" w:eastAsia="仿宋" w:cs="仿宋"/>
                <w:sz w:val="24"/>
              </w:rPr>
            </w:pPr>
          </w:p>
        </w:tc>
        <w:tc>
          <w:tcPr>
            <w:tcW w:w="2126" w:type="dxa"/>
            <w:vAlign w:val="center"/>
          </w:tcPr>
          <w:p w14:paraId="6828A1A2">
            <w:pPr>
              <w:spacing w:line="360" w:lineRule="auto"/>
              <w:jc w:val="center"/>
              <w:rPr>
                <w:rFonts w:ascii="仿宋" w:hAnsi="仿宋" w:eastAsia="仿宋" w:cs="仿宋"/>
                <w:sz w:val="24"/>
              </w:rPr>
            </w:pPr>
          </w:p>
        </w:tc>
      </w:tr>
      <w:tr w14:paraId="77F3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vAlign w:val="center"/>
          </w:tcPr>
          <w:p w14:paraId="2A22A78F">
            <w:pPr>
              <w:spacing w:line="360" w:lineRule="auto"/>
              <w:jc w:val="center"/>
              <w:rPr>
                <w:rFonts w:ascii="仿宋" w:hAnsi="仿宋" w:eastAsia="仿宋" w:cs="仿宋"/>
                <w:sz w:val="24"/>
              </w:rPr>
            </w:pPr>
            <w:r>
              <w:rPr>
                <w:rFonts w:hint="eastAsia" w:ascii="仿宋" w:hAnsi="仿宋" w:eastAsia="仿宋" w:cs="仿宋"/>
                <w:sz w:val="24"/>
              </w:rPr>
              <w:t>3</w:t>
            </w:r>
          </w:p>
        </w:tc>
        <w:tc>
          <w:tcPr>
            <w:tcW w:w="2693" w:type="dxa"/>
            <w:vAlign w:val="center"/>
          </w:tcPr>
          <w:p w14:paraId="55EB5901">
            <w:pPr>
              <w:spacing w:line="360" w:lineRule="auto"/>
              <w:jc w:val="center"/>
              <w:rPr>
                <w:rFonts w:ascii="仿宋" w:hAnsi="仿宋" w:eastAsia="仿宋" w:cs="仿宋"/>
                <w:sz w:val="24"/>
              </w:rPr>
            </w:pPr>
          </w:p>
        </w:tc>
        <w:tc>
          <w:tcPr>
            <w:tcW w:w="2268" w:type="dxa"/>
            <w:vAlign w:val="center"/>
          </w:tcPr>
          <w:p w14:paraId="53FB4E0A">
            <w:pPr>
              <w:spacing w:line="360" w:lineRule="auto"/>
              <w:jc w:val="center"/>
              <w:rPr>
                <w:rFonts w:ascii="仿宋" w:hAnsi="仿宋" w:eastAsia="仿宋" w:cs="仿宋"/>
                <w:sz w:val="24"/>
              </w:rPr>
            </w:pPr>
          </w:p>
        </w:tc>
        <w:tc>
          <w:tcPr>
            <w:tcW w:w="851" w:type="dxa"/>
            <w:vAlign w:val="center"/>
          </w:tcPr>
          <w:p w14:paraId="2A2FF50E">
            <w:pPr>
              <w:spacing w:line="360" w:lineRule="auto"/>
              <w:jc w:val="center"/>
              <w:rPr>
                <w:rFonts w:ascii="仿宋" w:hAnsi="仿宋" w:eastAsia="仿宋" w:cs="仿宋"/>
                <w:sz w:val="24"/>
              </w:rPr>
            </w:pPr>
          </w:p>
        </w:tc>
        <w:tc>
          <w:tcPr>
            <w:tcW w:w="2126" w:type="dxa"/>
            <w:vAlign w:val="center"/>
          </w:tcPr>
          <w:p w14:paraId="1CA96710">
            <w:pPr>
              <w:spacing w:line="360" w:lineRule="auto"/>
              <w:jc w:val="center"/>
              <w:rPr>
                <w:rFonts w:ascii="仿宋" w:hAnsi="仿宋" w:eastAsia="仿宋" w:cs="仿宋"/>
                <w:sz w:val="24"/>
              </w:rPr>
            </w:pPr>
          </w:p>
        </w:tc>
      </w:tr>
      <w:tr w14:paraId="055A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vAlign w:val="center"/>
          </w:tcPr>
          <w:p w14:paraId="250D4C52">
            <w:pPr>
              <w:spacing w:line="360" w:lineRule="auto"/>
              <w:jc w:val="center"/>
              <w:rPr>
                <w:rFonts w:ascii="仿宋" w:hAnsi="仿宋" w:eastAsia="仿宋" w:cs="仿宋"/>
                <w:sz w:val="24"/>
              </w:rPr>
            </w:pPr>
            <w:r>
              <w:rPr>
                <w:rFonts w:hint="eastAsia" w:ascii="仿宋" w:hAnsi="仿宋" w:eastAsia="仿宋" w:cs="仿宋"/>
                <w:sz w:val="24"/>
              </w:rPr>
              <w:t>….</w:t>
            </w:r>
          </w:p>
        </w:tc>
        <w:tc>
          <w:tcPr>
            <w:tcW w:w="2693" w:type="dxa"/>
            <w:vAlign w:val="center"/>
          </w:tcPr>
          <w:p w14:paraId="7765B4BB">
            <w:pPr>
              <w:spacing w:line="360" w:lineRule="auto"/>
              <w:jc w:val="center"/>
              <w:rPr>
                <w:rFonts w:ascii="仿宋" w:hAnsi="仿宋" w:eastAsia="仿宋" w:cs="仿宋"/>
                <w:sz w:val="24"/>
              </w:rPr>
            </w:pPr>
          </w:p>
        </w:tc>
        <w:tc>
          <w:tcPr>
            <w:tcW w:w="2268" w:type="dxa"/>
            <w:vAlign w:val="center"/>
          </w:tcPr>
          <w:p w14:paraId="41E35D2B">
            <w:pPr>
              <w:spacing w:line="360" w:lineRule="auto"/>
              <w:jc w:val="center"/>
              <w:rPr>
                <w:rFonts w:ascii="仿宋" w:hAnsi="仿宋" w:eastAsia="仿宋" w:cs="仿宋"/>
                <w:sz w:val="24"/>
              </w:rPr>
            </w:pPr>
          </w:p>
        </w:tc>
        <w:tc>
          <w:tcPr>
            <w:tcW w:w="851" w:type="dxa"/>
            <w:vAlign w:val="center"/>
          </w:tcPr>
          <w:p w14:paraId="4FB14481">
            <w:pPr>
              <w:spacing w:line="360" w:lineRule="auto"/>
              <w:jc w:val="center"/>
              <w:rPr>
                <w:rFonts w:ascii="仿宋" w:hAnsi="仿宋" w:eastAsia="仿宋" w:cs="仿宋"/>
                <w:sz w:val="24"/>
              </w:rPr>
            </w:pPr>
          </w:p>
        </w:tc>
        <w:tc>
          <w:tcPr>
            <w:tcW w:w="2126" w:type="dxa"/>
            <w:vAlign w:val="center"/>
          </w:tcPr>
          <w:p w14:paraId="2AE2405B">
            <w:pPr>
              <w:spacing w:line="360" w:lineRule="auto"/>
              <w:jc w:val="center"/>
              <w:rPr>
                <w:rFonts w:ascii="仿宋" w:hAnsi="仿宋" w:eastAsia="仿宋" w:cs="仿宋"/>
                <w:sz w:val="24"/>
              </w:rPr>
            </w:pPr>
          </w:p>
        </w:tc>
      </w:tr>
    </w:tbl>
    <w:p w14:paraId="5161D94A">
      <w:pPr>
        <w:spacing w:before="240" w:beforeLines="100" w:after="120" w:afterLines="50" w:line="360" w:lineRule="auto"/>
        <w:ind w:firstLine="496" w:firstLineChars="200"/>
        <w:rPr>
          <w:rFonts w:ascii="仿宋" w:hAnsi="仿宋" w:eastAsia="仿宋" w:cs="仿宋"/>
          <w:spacing w:val="4"/>
          <w:sz w:val="24"/>
        </w:rPr>
      </w:pPr>
    </w:p>
    <w:p w14:paraId="29BC8762">
      <w:pPr>
        <w:pStyle w:val="5"/>
        <w:rPr>
          <w:rFonts w:ascii="仿宋" w:hAnsi="仿宋" w:eastAsia="仿宋" w:cs="仿宋"/>
          <w:spacing w:val="4"/>
          <w:sz w:val="24"/>
        </w:rPr>
      </w:pPr>
    </w:p>
    <w:p w14:paraId="1BD0F6F2">
      <w:pPr>
        <w:rPr>
          <w:rFonts w:ascii="仿宋" w:hAnsi="仿宋" w:eastAsia="仿宋"/>
        </w:rPr>
      </w:pPr>
    </w:p>
    <w:tbl>
      <w:tblPr>
        <w:tblStyle w:val="7"/>
        <w:tblW w:w="6804" w:type="dxa"/>
        <w:tblInd w:w="2376" w:type="dxa"/>
        <w:tblLayout w:type="fixed"/>
        <w:tblCellMar>
          <w:top w:w="0" w:type="dxa"/>
          <w:left w:w="108" w:type="dxa"/>
          <w:bottom w:w="0" w:type="dxa"/>
          <w:right w:w="108" w:type="dxa"/>
        </w:tblCellMar>
      </w:tblPr>
      <w:tblGrid>
        <w:gridCol w:w="2410"/>
        <w:gridCol w:w="287"/>
        <w:gridCol w:w="4107"/>
      </w:tblGrid>
      <w:tr w14:paraId="367CB77A">
        <w:tblPrEx>
          <w:tblCellMar>
            <w:top w:w="0" w:type="dxa"/>
            <w:left w:w="108" w:type="dxa"/>
            <w:bottom w:w="0" w:type="dxa"/>
            <w:right w:w="108" w:type="dxa"/>
          </w:tblCellMar>
        </w:tblPrEx>
        <w:trPr>
          <w:trHeight w:val="680" w:hRule="atLeast"/>
        </w:trPr>
        <w:tc>
          <w:tcPr>
            <w:tcW w:w="2410" w:type="dxa"/>
            <w:vAlign w:val="bottom"/>
          </w:tcPr>
          <w:p w14:paraId="303F3CAD">
            <w:pPr>
              <w:pStyle w:val="5"/>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48F55B3D">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5B48A216">
            <w:pPr>
              <w:pStyle w:val="5"/>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7A73385">
        <w:tblPrEx>
          <w:tblCellMar>
            <w:top w:w="0" w:type="dxa"/>
            <w:left w:w="108" w:type="dxa"/>
            <w:bottom w:w="0" w:type="dxa"/>
            <w:right w:w="108" w:type="dxa"/>
          </w:tblCellMar>
        </w:tblPrEx>
        <w:trPr>
          <w:trHeight w:val="680" w:hRule="atLeast"/>
        </w:trPr>
        <w:tc>
          <w:tcPr>
            <w:tcW w:w="2410" w:type="dxa"/>
            <w:vAlign w:val="bottom"/>
          </w:tcPr>
          <w:p w14:paraId="3505484E">
            <w:pPr>
              <w:pStyle w:val="5"/>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DCE763C">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126110BC">
            <w:pPr>
              <w:pStyle w:val="5"/>
              <w:rPr>
                <w:rFonts w:ascii="仿宋" w:hAnsi="仿宋" w:eastAsia="仿宋"/>
                <w:sz w:val="24"/>
                <w:szCs w:val="24"/>
                <w:u w:val="single"/>
              </w:rPr>
            </w:pPr>
            <w:r>
              <w:rPr>
                <w:rFonts w:hint="eastAsia" w:ascii="仿宋" w:hAnsi="仿宋" w:eastAsia="仿宋"/>
                <w:sz w:val="24"/>
                <w:szCs w:val="24"/>
                <w:u w:val="single"/>
              </w:rPr>
              <w:t xml:space="preserve">                              </w:t>
            </w:r>
          </w:p>
        </w:tc>
      </w:tr>
    </w:tbl>
    <w:p w14:paraId="5090E5EB">
      <w:pPr>
        <w:pStyle w:val="5"/>
        <w:rPr>
          <w:rFonts w:ascii="仿宋" w:hAnsi="仿宋" w:eastAsia="仿宋"/>
        </w:rPr>
      </w:pPr>
    </w:p>
    <w:p w14:paraId="1B641A9E">
      <w:pPr>
        <w:widowControl/>
        <w:jc w:val="left"/>
        <w:rPr>
          <w:rFonts w:ascii="仿宋" w:hAnsi="仿宋" w:eastAsia="仿宋"/>
          <w:b/>
          <w:bCs/>
          <w:sz w:val="24"/>
          <w:szCs w:val="28"/>
        </w:rPr>
      </w:pPr>
      <w:r>
        <w:rPr>
          <w:rFonts w:ascii="仿宋" w:hAnsi="仿宋" w:eastAsia="仿宋"/>
          <w:sz w:val="24"/>
        </w:rPr>
        <w:br w:type="page"/>
      </w:r>
      <w:bookmarkStart w:id="17" w:name="_GoBack"/>
      <w:bookmarkEnd w:id="17"/>
    </w:p>
    <w:bookmarkEnd w:id="10"/>
    <w:bookmarkEnd w:id="11"/>
    <w:bookmarkEnd w:id="12"/>
    <w:p w14:paraId="7B5237B1">
      <w:pPr>
        <w:pStyle w:val="4"/>
        <w:spacing w:line="240" w:lineRule="auto"/>
        <w:outlineLvl w:val="1"/>
        <w:rPr>
          <w:rFonts w:ascii="仿宋" w:hAnsi="仿宋" w:eastAsia="仿宋"/>
          <w:b/>
          <w:bCs w:val="0"/>
          <w:iCs/>
          <w:sz w:val="24"/>
          <w:szCs w:val="24"/>
        </w:rPr>
      </w:pPr>
      <w:bookmarkStart w:id="13" w:name="_Toc85019473"/>
      <w:bookmarkStart w:id="14" w:name="_Toc85019472"/>
      <w:r>
        <w:rPr>
          <w:rFonts w:hint="eastAsia" w:ascii="仿宋" w:hAnsi="仿宋" w:eastAsia="仿宋" w:cs="仿宋"/>
          <w:sz w:val="24"/>
          <w:szCs w:val="24"/>
          <w:lang w:val="en-US" w:eastAsia="zh-CN"/>
        </w:rPr>
        <w:t>5.参加政府采购活动前3年内在经营活动中没有重大违法记录的书面声明。</w:t>
      </w:r>
    </w:p>
    <w:p w14:paraId="6D91B9C2">
      <w:pPr>
        <w:rPr>
          <w:rFonts w:ascii="仿宋" w:hAnsi="仿宋" w:eastAsia="仿宋"/>
          <w:bCs/>
          <w:iCs/>
          <w:sz w:val="24"/>
          <w:szCs w:val="24"/>
        </w:rPr>
      </w:pPr>
    </w:p>
    <w:p w14:paraId="3D22C4CF">
      <w:pPr>
        <w:rPr>
          <w:rFonts w:ascii="仿宋" w:hAnsi="仿宋" w:eastAsia="仿宋"/>
        </w:rPr>
      </w:pPr>
    </w:p>
    <w:bookmarkEnd w:id="13"/>
    <w:bookmarkEnd w:id="14"/>
    <w:p w14:paraId="559364CB">
      <w:pPr>
        <w:pStyle w:val="6"/>
        <w:wordWrap w:val="0"/>
        <w:spacing w:before="0" w:beforeAutospacing="0" w:after="0" w:afterAutospacing="0" w:line="360" w:lineRule="auto"/>
        <w:jc w:val="both"/>
        <w:rPr>
          <w:rFonts w:ascii="仿宋" w:hAnsi="仿宋" w:eastAsia="仿宋" w:cs="仿宋"/>
          <w:szCs w:val="24"/>
          <w:shd w:val="clear" w:color="auto" w:fill="FFFFFF"/>
        </w:rPr>
      </w:pP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p>
    <w:p w14:paraId="3EFCC2AA">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i/>
          <w:iCs/>
          <w:szCs w:val="24"/>
          <w:u w:val="single"/>
          <w:shd w:val="clear" w:color="auto" w:fill="FFFFFF"/>
        </w:rPr>
        <w:t xml:space="preserve">   </w:t>
      </w:r>
      <w:r>
        <w:rPr>
          <w:rFonts w:ascii="仿宋" w:hAnsi="仿宋" w:eastAsia="仿宋" w:cs="仿宋_GB2312"/>
          <w:u w:val="single"/>
        </w:rPr>
        <w:t xml:space="preserve"> </w:t>
      </w:r>
      <w:r>
        <w:rPr>
          <w:rFonts w:hint="eastAsia" w:ascii="仿宋" w:hAnsi="仿宋" w:eastAsia="仿宋" w:cs="仿宋"/>
          <w:i/>
          <w:iCs/>
          <w:szCs w:val="24"/>
          <w:u w:val="single"/>
          <w:shd w:val="clear" w:color="auto" w:fill="FFFFFF"/>
        </w:rPr>
        <w:t xml:space="preserve"> </w:t>
      </w:r>
      <w:r>
        <w:rPr>
          <w:rFonts w:hint="eastAsia" w:ascii="仿宋" w:hAnsi="仿宋" w:eastAsia="仿宋" w:cs="仿宋"/>
          <w:szCs w:val="24"/>
          <w:shd w:val="clear" w:color="auto" w:fill="FFFFFF"/>
        </w:rPr>
        <w:t xml:space="preserve">）的供应商，在此郑重声明： </w:t>
      </w:r>
    </w:p>
    <w:p w14:paraId="0B523E16">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65A561CE">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232254AA">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EDC2AB0">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61F47A09">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72638ADD">
      <w:pPr>
        <w:pStyle w:val="6"/>
        <w:wordWrap w:val="0"/>
        <w:spacing w:before="0" w:beforeAutospacing="0" w:after="0" w:afterAutospacing="0" w:line="360" w:lineRule="auto"/>
        <w:ind w:firstLine="420"/>
        <w:rPr>
          <w:rFonts w:ascii="仿宋" w:hAnsi="仿宋" w:eastAsia="仿宋" w:cs="仿宋"/>
          <w:szCs w:val="24"/>
          <w:shd w:val="clear" w:color="auto" w:fill="FFFFFF"/>
        </w:rPr>
      </w:pPr>
      <w:r>
        <w:rPr>
          <w:rFonts w:hint="eastAsia" w:ascii="仿宋" w:hAnsi="仿宋" w:eastAsia="仿宋" w:cs="仿宋"/>
          <w:szCs w:val="24"/>
          <w:shd w:val="clear" w:color="auto" w:fill="FFFFFF"/>
        </w:rPr>
        <w:t xml:space="preserve">特此声明。 </w:t>
      </w:r>
    </w:p>
    <w:p w14:paraId="1BDEC15D">
      <w:pPr>
        <w:pStyle w:val="6"/>
        <w:wordWrap w:val="0"/>
        <w:spacing w:before="0" w:beforeAutospacing="0" w:after="0" w:afterAutospacing="0" w:line="360" w:lineRule="auto"/>
        <w:ind w:firstLine="420"/>
        <w:rPr>
          <w:rFonts w:ascii="仿宋" w:hAnsi="仿宋" w:eastAsia="仿宋" w:cs="仿宋"/>
          <w:szCs w:val="24"/>
          <w:shd w:val="clear" w:color="auto" w:fill="FFFFFF"/>
        </w:rPr>
      </w:pPr>
    </w:p>
    <w:p w14:paraId="45082F72">
      <w:pPr>
        <w:pStyle w:val="6"/>
        <w:wordWrap w:val="0"/>
        <w:spacing w:before="0" w:beforeAutospacing="0" w:after="0" w:afterAutospacing="0" w:line="360" w:lineRule="auto"/>
        <w:ind w:firstLine="420"/>
        <w:rPr>
          <w:rFonts w:ascii="仿宋" w:hAnsi="仿宋" w:eastAsia="仿宋" w:cs="仿宋"/>
          <w:szCs w:val="24"/>
          <w:shd w:val="clear" w:color="auto" w:fill="FFFFFF"/>
        </w:rPr>
      </w:pPr>
    </w:p>
    <w:tbl>
      <w:tblPr>
        <w:tblStyle w:val="7"/>
        <w:tblW w:w="6804" w:type="dxa"/>
        <w:tblInd w:w="2376" w:type="dxa"/>
        <w:tblLayout w:type="fixed"/>
        <w:tblCellMar>
          <w:top w:w="0" w:type="dxa"/>
          <w:left w:w="108" w:type="dxa"/>
          <w:bottom w:w="0" w:type="dxa"/>
          <w:right w:w="108" w:type="dxa"/>
        </w:tblCellMar>
      </w:tblPr>
      <w:tblGrid>
        <w:gridCol w:w="2410"/>
        <w:gridCol w:w="287"/>
        <w:gridCol w:w="4107"/>
      </w:tblGrid>
      <w:tr w14:paraId="23C8D667">
        <w:tblPrEx>
          <w:tblCellMar>
            <w:top w:w="0" w:type="dxa"/>
            <w:left w:w="108" w:type="dxa"/>
            <w:bottom w:w="0" w:type="dxa"/>
            <w:right w:w="108" w:type="dxa"/>
          </w:tblCellMar>
        </w:tblPrEx>
        <w:trPr>
          <w:trHeight w:val="680" w:hRule="atLeast"/>
        </w:trPr>
        <w:tc>
          <w:tcPr>
            <w:tcW w:w="2410" w:type="dxa"/>
            <w:vAlign w:val="bottom"/>
          </w:tcPr>
          <w:p w14:paraId="74D6359C">
            <w:pPr>
              <w:pStyle w:val="5"/>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60C7E41">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F89394B">
            <w:pPr>
              <w:pStyle w:val="5"/>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2DA8A181">
        <w:tblPrEx>
          <w:tblCellMar>
            <w:top w:w="0" w:type="dxa"/>
            <w:left w:w="108" w:type="dxa"/>
            <w:bottom w:w="0" w:type="dxa"/>
            <w:right w:w="108" w:type="dxa"/>
          </w:tblCellMar>
        </w:tblPrEx>
        <w:trPr>
          <w:trHeight w:val="680" w:hRule="atLeast"/>
        </w:trPr>
        <w:tc>
          <w:tcPr>
            <w:tcW w:w="2410" w:type="dxa"/>
            <w:vAlign w:val="bottom"/>
          </w:tcPr>
          <w:p w14:paraId="6FFB8E65">
            <w:pPr>
              <w:pStyle w:val="5"/>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582A71AB">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62EB1624">
            <w:pPr>
              <w:pStyle w:val="5"/>
              <w:rPr>
                <w:rFonts w:ascii="仿宋" w:hAnsi="仿宋" w:eastAsia="仿宋"/>
                <w:sz w:val="24"/>
                <w:szCs w:val="24"/>
                <w:u w:val="single"/>
              </w:rPr>
            </w:pPr>
            <w:r>
              <w:rPr>
                <w:rFonts w:hint="eastAsia" w:ascii="仿宋" w:hAnsi="仿宋" w:eastAsia="仿宋"/>
                <w:sz w:val="24"/>
                <w:szCs w:val="24"/>
                <w:u w:val="single"/>
              </w:rPr>
              <w:t xml:space="preserve">                              </w:t>
            </w:r>
          </w:p>
        </w:tc>
      </w:tr>
    </w:tbl>
    <w:p w14:paraId="6ECFE490">
      <w:pPr>
        <w:rPr>
          <w:rFonts w:ascii="仿宋" w:hAnsi="仿宋" w:eastAsia="仿宋"/>
        </w:rPr>
      </w:pPr>
      <w:r>
        <w:rPr>
          <w:rFonts w:ascii="仿宋" w:hAnsi="仿宋" w:eastAsia="仿宋"/>
        </w:rPr>
        <w:br w:type="page"/>
      </w:r>
    </w:p>
    <w:bookmarkEnd w:id="3"/>
    <w:bookmarkEnd w:id="4"/>
    <w:bookmarkEnd w:id="5"/>
    <w:bookmarkEnd w:id="6"/>
    <w:bookmarkEnd w:id="7"/>
    <w:bookmarkEnd w:id="8"/>
    <w:p w14:paraId="7E7FD8F9">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1、法定代表人授权书</w:t>
      </w:r>
    </w:p>
    <w:p w14:paraId="4F724A8F">
      <w:pPr>
        <w:tabs>
          <w:tab w:val="left" w:pos="8820"/>
        </w:tabs>
        <w:spacing w:line="360" w:lineRule="auto"/>
        <w:ind w:firstLine="570"/>
        <w:rPr>
          <w:rFonts w:hint="eastAsia" w:ascii="仿宋" w:hAnsi="仿宋" w:eastAsia="仿宋"/>
          <w:sz w:val="24"/>
          <w:lang w:val="en-US" w:eastAsia="zh-CN"/>
        </w:rPr>
      </w:pPr>
      <w:r>
        <w:rPr>
          <w:rFonts w:hint="eastAsia" w:ascii="仿宋" w:hAnsi="仿宋" w:eastAsia="仿宋"/>
          <w:sz w:val="24"/>
        </w:rPr>
        <w:t>法定代表人授权委托书</w:t>
      </w:r>
      <w:r>
        <w:rPr>
          <w:rFonts w:hint="eastAsia" w:ascii="仿宋" w:hAnsi="仿宋" w:eastAsia="仿宋"/>
          <w:sz w:val="24"/>
          <w:lang w:val="en-US" w:eastAsia="zh-CN"/>
        </w:rPr>
        <w:t>：供应商应授权合法的人员参加谈判全过程，其中法定代表人直接参加谈判的，须出具法定代表人身份证，并与营业执照上信息一致。法定代表人授权代表参加谈判的，须出具法定代表人授权书及授权代表身份证。</w:t>
      </w:r>
    </w:p>
    <w:p w14:paraId="23C18F0A">
      <w:pPr>
        <w:tabs>
          <w:tab w:val="left" w:pos="8820"/>
        </w:tabs>
        <w:spacing w:line="360" w:lineRule="auto"/>
        <w:ind w:firstLine="570"/>
        <w:rPr>
          <w:rFonts w:ascii="仿宋" w:hAnsi="仿宋" w:eastAsia="仿宋"/>
          <w:sz w:val="24"/>
        </w:rPr>
      </w:pPr>
      <w:r>
        <w:rPr>
          <w:rFonts w:hint="eastAsia" w:ascii="仿宋" w:hAnsi="仿宋" w:eastAsia="仿宋"/>
          <w:sz w:val="24"/>
        </w:rPr>
        <w:t>本授权委托书声明：我</w:t>
      </w:r>
      <w:r>
        <w:rPr>
          <w:rFonts w:hint="eastAsia" w:ascii="仿宋" w:hAnsi="仿宋" w:eastAsia="仿宋"/>
          <w:sz w:val="24"/>
          <w:u w:val="single"/>
        </w:rPr>
        <w:t>（法定代表人姓名）</w:t>
      </w:r>
      <w:r>
        <w:rPr>
          <w:rFonts w:hint="eastAsia" w:ascii="仿宋" w:hAnsi="仿宋" w:eastAsia="仿宋"/>
          <w:sz w:val="24"/>
        </w:rPr>
        <w:t>系注册于</w:t>
      </w:r>
      <w:r>
        <w:rPr>
          <w:rFonts w:hint="eastAsia" w:ascii="仿宋" w:hAnsi="仿宋" w:eastAsia="仿宋"/>
          <w:sz w:val="24"/>
          <w:u w:val="single"/>
        </w:rPr>
        <w:t xml:space="preserve">  （供应商地址）       </w:t>
      </w:r>
      <w:r>
        <w:rPr>
          <w:rFonts w:hint="eastAsia" w:ascii="仿宋" w:hAnsi="仿宋" w:eastAsia="仿宋"/>
          <w:sz w:val="24"/>
        </w:rPr>
        <w:t>的</w:t>
      </w:r>
      <w:r>
        <w:rPr>
          <w:rFonts w:hint="eastAsia" w:ascii="仿宋" w:hAnsi="仿宋" w:eastAsia="仿宋"/>
          <w:sz w:val="24"/>
          <w:u w:val="single"/>
        </w:rPr>
        <w:t xml:space="preserve">（供应商名称）  </w:t>
      </w:r>
      <w:r>
        <w:rPr>
          <w:rFonts w:hint="eastAsia" w:ascii="仿宋" w:hAnsi="仿宋" w:eastAsia="仿宋"/>
          <w:sz w:val="24"/>
        </w:rPr>
        <w:t>的法定代表人，现代表公司授权</w:t>
      </w:r>
      <w:r>
        <w:rPr>
          <w:rFonts w:hint="eastAsia" w:ascii="仿宋" w:hAnsi="仿宋" w:eastAsia="仿宋"/>
          <w:sz w:val="24"/>
          <w:u w:val="single"/>
        </w:rPr>
        <w:t>（被授权人的姓名、职务）</w:t>
      </w:r>
      <w:r>
        <w:rPr>
          <w:rFonts w:hint="eastAsia" w:ascii="仿宋" w:hAnsi="仿宋" w:eastAsia="仿宋"/>
          <w:sz w:val="24"/>
        </w:rPr>
        <w:t>为我公司合法代理人，代表本公司参加</w:t>
      </w:r>
      <w:r>
        <w:rPr>
          <w:rFonts w:hint="eastAsia" w:ascii="仿宋" w:hAnsi="仿宋" w:eastAsia="仿宋"/>
          <w:sz w:val="24"/>
          <w:u w:val="single"/>
        </w:rPr>
        <w:t>（项目名称）（项目编号）</w:t>
      </w:r>
      <w:r>
        <w:rPr>
          <w:rFonts w:hint="eastAsia" w:ascii="仿宋" w:hAnsi="仿宋" w:eastAsia="仿宋"/>
          <w:sz w:val="24"/>
        </w:rPr>
        <w:t>的</w:t>
      </w:r>
      <w:r>
        <w:rPr>
          <w:rFonts w:hint="eastAsia" w:ascii="仿宋" w:hAnsi="仿宋" w:eastAsia="仿宋"/>
          <w:sz w:val="24"/>
          <w:lang w:eastAsia="zh-CN"/>
        </w:rPr>
        <w:t>谈判</w:t>
      </w:r>
      <w:r>
        <w:rPr>
          <w:rFonts w:hint="eastAsia" w:ascii="仿宋" w:hAnsi="仿宋" w:eastAsia="仿宋"/>
          <w:sz w:val="24"/>
        </w:rPr>
        <w:t>活动。代理人在本次</w:t>
      </w:r>
      <w:r>
        <w:rPr>
          <w:rFonts w:hint="eastAsia" w:ascii="仿宋" w:hAnsi="仿宋" w:eastAsia="仿宋"/>
          <w:sz w:val="24"/>
          <w:lang w:eastAsia="zh-CN"/>
        </w:rPr>
        <w:t>谈判</w:t>
      </w:r>
      <w:r>
        <w:rPr>
          <w:rFonts w:hint="eastAsia" w:ascii="仿宋" w:hAnsi="仿宋" w:eastAsia="仿宋"/>
          <w:sz w:val="24"/>
        </w:rPr>
        <w:t>中所签署的一切文件和处理的一切有关事物，我公司均予承认。</w:t>
      </w:r>
    </w:p>
    <w:p w14:paraId="54719CC1">
      <w:pPr>
        <w:spacing w:line="360" w:lineRule="auto"/>
        <w:ind w:firstLine="570"/>
        <w:rPr>
          <w:rFonts w:ascii="仿宋" w:hAnsi="仿宋" w:eastAsia="仿宋"/>
          <w:sz w:val="24"/>
        </w:rPr>
      </w:pPr>
      <w:r>
        <w:rPr>
          <w:rFonts w:hint="eastAsia" w:ascii="仿宋" w:hAnsi="仿宋" w:eastAsia="仿宋"/>
          <w:sz w:val="24"/>
        </w:rPr>
        <w:t>本授权委托书于</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日签字（或盖章）生效，自开标之日起有效期</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w:t>
      </w:r>
      <w:r>
        <w:rPr>
          <w:rFonts w:hint="eastAsia" w:ascii="仿宋" w:hAnsi="仿宋" w:eastAsia="仿宋"/>
          <w:sz w:val="24"/>
          <w:u w:val="single"/>
        </w:rPr>
        <w:t xml:space="preserve"> </w:t>
      </w:r>
      <w:r>
        <w:rPr>
          <w:rFonts w:hint="eastAsia" w:ascii="仿宋" w:hAnsi="仿宋" w:eastAsia="仿宋"/>
          <w:sz w:val="24"/>
        </w:rPr>
        <w:t>日历天，特此声明。</w:t>
      </w:r>
    </w:p>
    <w:tbl>
      <w:tblPr>
        <w:tblStyle w:val="7"/>
        <w:tblpPr w:leftFromText="180" w:rightFromText="180" w:vertAnchor="text" w:horzAnchor="margin" w:tblpXSpec="center" w:tblpY="6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0CCF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4" w:hRule="atLeast"/>
        </w:trPr>
        <w:tc>
          <w:tcPr>
            <w:tcW w:w="4320" w:type="dxa"/>
            <w:vAlign w:val="center"/>
          </w:tcPr>
          <w:p w14:paraId="77568447">
            <w:pPr>
              <w:spacing w:line="360" w:lineRule="auto"/>
              <w:jc w:val="center"/>
              <w:rPr>
                <w:rFonts w:ascii="仿宋" w:hAnsi="仿宋" w:eastAsia="仿宋" w:cs="仿宋_GB2312"/>
                <w:sz w:val="24"/>
              </w:rPr>
            </w:pPr>
            <w:r>
              <w:rPr>
                <w:rFonts w:hint="eastAsia" w:ascii="仿宋" w:hAnsi="仿宋" w:eastAsia="仿宋" w:cs="仿宋_GB2312"/>
                <w:sz w:val="24"/>
              </w:rPr>
              <w:t>法人身份证复印件</w:t>
            </w:r>
          </w:p>
          <w:p w14:paraId="0A5D9105">
            <w:pPr>
              <w:spacing w:line="360" w:lineRule="auto"/>
              <w:jc w:val="center"/>
              <w:rPr>
                <w:rFonts w:ascii="仿宋" w:hAnsi="仿宋" w:eastAsia="仿宋" w:cs="仿宋_GB2312"/>
                <w:sz w:val="24"/>
              </w:rPr>
            </w:pPr>
          </w:p>
          <w:p w14:paraId="152DEDAC">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085754E9">
            <w:pPr>
              <w:spacing w:line="360" w:lineRule="auto"/>
              <w:rPr>
                <w:rFonts w:ascii="仿宋" w:hAnsi="仿宋" w:eastAsia="仿宋"/>
                <w:sz w:val="24"/>
                <w:szCs w:val="24"/>
              </w:rPr>
            </w:pPr>
          </w:p>
        </w:tc>
        <w:tc>
          <w:tcPr>
            <w:tcW w:w="4390" w:type="dxa"/>
            <w:vAlign w:val="center"/>
          </w:tcPr>
          <w:p w14:paraId="07AFE5EA">
            <w:pPr>
              <w:spacing w:line="360" w:lineRule="auto"/>
              <w:jc w:val="center"/>
              <w:rPr>
                <w:rFonts w:ascii="仿宋" w:hAnsi="仿宋" w:eastAsia="仿宋" w:cs="仿宋_GB2312"/>
                <w:sz w:val="24"/>
              </w:rPr>
            </w:pPr>
            <w:r>
              <w:rPr>
                <w:rFonts w:hint="eastAsia" w:ascii="仿宋" w:hAnsi="仿宋" w:eastAsia="仿宋" w:cs="仿宋_GB2312"/>
                <w:sz w:val="24"/>
              </w:rPr>
              <w:t>被授权人身份证复印件</w:t>
            </w:r>
          </w:p>
          <w:p w14:paraId="0519909E">
            <w:pPr>
              <w:spacing w:line="360" w:lineRule="auto"/>
              <w:jc w:val="center"/>
              <w:rPr>
                <w:rFonts w:ascii="仿宋" w:hAnsi="仿宋" w:eastAsia="仿宋" w:cs="仿宋_GB2312"/>
                <w:sz w:val="24"/>
              </w:rPr>
            </w:pPr>
          </w:p>
          <w:p w14:paraId="0D4B16C8">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416E6D53">
            <w:pPr>
              <w:spacing w:line="360" w:lineRule="auto"/>
              <w:jc w:val="center"/>
              <w:rPr>
                <w:rFonts w:ascii="仿宋" w:hAnsi="仿宋" w:eastAsia="仿宋"/>
                <w:sz w:val="24"/>
                <w:szCs w:val="24"/>
              </w:rPr>
            </w:pPr>
          </w:p>
        </w:tc>
      </w:tr>
    </w:tbl>
    <w:p w14:paraId="12F63F78">
      <w:pPr>
        <w:rPr>
          <w:rFonts w:ascii="仿宋" w:hAnsi="仿宋" w:eastAsia="仿宋"/>
        </w:rPr>
      </w:pPr>
    </w:p>
    <w:p w14:paraId="6AA098C1">
      <w:pPr>
        <w:rPr>
          <w:rFonts w:hint="eastAsia" w:ascii="仿宋" w:hAnsi="仿宋" w:eastAsia="仿宋"/>
          <w:lang w:eastAsia="zh-CN"/>
        </w:rPr>
      </w:pPr>
      <w:r>
        <w:rPr>
          <w:rFonts w:hint="eastAsia" w:ascii="仿宋" w:hAnsi="仿宋" w:eastAsia="仿宋"/>
          <w:sz w:val="24"/>
        </w:rPr>
        <w:t>注：</w:t>
      </w:r>
      <w:r>
        <w:rPr>
          <w:rFonts w:hint="eastAsia" w:ascii="仿宋" w:hAnsi="仿宋" w:eastAsia="仿宋" w:cs="仿宋_GB2312"/>
          <w:bCs/>
          <w:sz w:val="24"/>
          <w:szCs w:val="24"/>
        </w:rPr>
        <w:t>法定代表人授权代表参加</w:t>
      </w:r>
      <w:r>
        <w:rPr>
          <w:rFonts w:hint="eastAsia" w:ascii="仿宋" w:hAnsi="仿宋" w:eastAsia="仿宋" w:cs="仿宋_GB2312"/>
          <w:bCs/>
          <w:sz w:val="24"/>
          <w:szCs w:val="24"/>
          <w:lang w:eastAsia="zh-CN"/>
        </w:rPr>
        <w:t>谈判</w:t>
      </w:r>
      <w:r>
        <w:rPr>
          <w:rFonts w:hint="eastAsia" w:ascii="仿宋" w:hAnsi="仿宋" w:eastAsia="仿宋" w:cs="仿宋_GB2312"/>
          <w:bCs/>
          <w:sz w:val="24"/>
          <w:szCs w:val="24"/>
        </w:rPr>
        <w:t>的，须出具法定代表人授权书及授权代表身份证（法定代表人直接参加</w:t>
      </w:r>
      <w:r>
        <w:rPr>
          <w:rFonts w:hint="eastAsia" w:ascii="仿宋" w:hAnsi="仿宋" w:eastAsia="仿宋" w:cs="仿宋_GB2312"/>
          <w:bCs/>
          <w:sz w:val="24"/>
          <w:szCs w:val="24"/>
          <w:lang w:eastAsia="zh-CN"/>
        </w:rPr>
        <w:t>谈判</w:t>
      </w:r>
      <w:r>
        <w:rPr>
          <w:rFonts w:hint="eastAsia" w:ascii="仿宋" w:hAnsi="仿宋" w:eastAsia="仿宋" w:cs="仿宋_GB2312"/>
          <w:bCs/>
          <w:sz w:val="24"/>
          <w:szCs w:val="24"/>
        </w:rPr>
        <w:t>的，须出具法定代表人身份证）</w:t>
      </w:r>
      <w:r>
        <w:rPr>
          <w:rFonts w:hint="eastAsia" w:ascii="仿宋" w:hAnsi="仿宋" w:eastAsia="仿宋" w:cs="仿宋_GB2312"/>
          <w:bCs/>
          <w:sz w:val="24"/>
          <w:szCs w:val="24"/>
          <w:lang w:eastAsia="zh-CN"/>
        </w:rPr>
        <w:t>。</w:t>
      </w:r>
    </w:p>
    <w:p w14:paraId="7E12AEB4">
      <w:pPr>
        <w:pStyle w:val="5"/>
        <w:rPr>
          <w:rFonts w:ascii="仿宋" w:hAnsi="仿宋" w:eastAsia="仿宋"/>
        </w:rPr>
      </w:pPr>
    </w:p>
    <w:tbl>
      <w:tblPr>
        <w:tblStyle w:val="7"/>
        <w:tblW w:w="0" w:type="auto"/>
        <w:tblInd w:w="2376" w:type="dxa"/>
        <w:tblLayout w:type="fixed"/>
        <w:tblCellMar>
          <w:top w:w="0" w:type="dxa"/>
          <w:left w:w="108" w:type="dxa"/>
          <w:bottom w:w="0" w:type="dxa"/>
          <w:right w:w="108" w:type="dxa"/>
        </w:tblCellMar>
      </w:tblPr>
      <w:tblGrid>
        <w:gridCol w:w="2410"/>
        <w:gridCol w:w="287"/>
        <w:gridCol w:w="4107"/>
      </w:tblGrid>
      <w:tr w14:paraId="4668C308">
        <w:tblPrEx>
          <w:tblCellMar>
            <w:top w:w="0" w:type="dxa"/>
            <w:left w:w="108" w:type="dxa"/>
            <w:bottom w:w="0" w:type="dxa"/>
            <w:right w:w="108" w:type="dxa"/>
          </w:tblCellMar>
        </w:tblPrEx>
        <w:trPr>
          <w:trHeight w:val="680" w:hRule="atLeast"/>
        </w:trPr>
        <w:tc>
          <w:tcPr>
            <w:tcW w:w="2410" w:type="dxa"/>
            <w:vAlign w:val="bottom"/>
          </w:tcPr>
          <w:p w14:paraId="71417A4D">
            <w:pPr>
              <w:pStyle w:val="5"/>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21583C2">
            <w:pPr>
              <w:pStyle w:val="5"/>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552DBAF3">
            <w:pPr>
              <w:pStyle w:val="5"/>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4AD38906">
        <w:tblPrEx>
          <w:tblCellMar>
            <w:top w:w="0" w:type="dxa"/>
            <w:left w:w="108" w:type="dxa"/>
            <w:bottom w:w="0" w:type="dxa"/>
            <w:right w:w="108" w:type="dxa"/>
          </w:tblCellMar>
        </w:tblPrEx>
        <w:trPr>
          <w:trHeight w:val="680" w:hRule="atLeast"/>
        </w:trPr>
        <w:tc>
          <w:tcPr>
            <w:tcW w:w="2410" w:type="dxa"/>
            <w:vAlign w:val="bottom"/>
          </w:tcPr>
          <w:p w14:paraId="5B832D4E">
            <w:pPr>
              <w:pStyle w:val="5"/>
              <w:jc w:val="distribute"/>
              <w:rPr>
                <w:rFonts w:ascii="仿宋" w:hAnsi="仿宋" w:eastAsia="仿宋"/>
                <w:sz w:val="24"/>
                <w:szCs w:val="24"/>
              </w:rPr>
            </w:pPr>
            <w:r>
              <w:rPr>
                <w:rFonts w:hint="eastAsia" w:ascii="仿宋" w:hAnsi="仿宋" w:eastAsia="仿宋" w:cs="仿宋_GB2312"/>
                <w:sz w:val="24"/>
              </w:rPr>
              <w:t>法定代表人或被授权代表（签字或盖章）</w:t>
            </w:r>
          </w:p>
        </w:tc>
        <w:tc>
          <w:tcPr>
            <w:tcW w:w="287" w:type="dxa"/>
            <w:vAlign w:val="bottom"/>
          </w:tcPr>
          <w:p w14:paraId="4DF10470">
            <w:pPr>
              <w:pStyle w:val="5"/>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069C4EC">
            <w:pPr>
              <w:pStyle w:val="5"/>
              <w:rPr>
                <w:rFonts w:ascii="仿宋" w:hAnsi="仿宋" w:eastAsia="仿宋"/>
                <w:b w:val="0"/>
                <w:sz w:val="24"/>
                <w:szCs w:val="24"/>
                <w:u w:val="single"/>
              </w:rPr>
            </w:pPr>
            <w:r>
              <w:rPr>
                <w:rFonts w:hint="eastAsia" w:ascii="仿宋" w:hAnsi="仿宋" w:eastAsia="仿宋"/>
                <w:b w:val="0"/>
                <w:sz w:val="24"/>
                <w:szCs w:val="24"/>
                <w:u w:val="single"/>
              </w:rPr>
              <w:t xml:space="preserve">                              </w:t>
            </w:r>
          </w:p>
        </w:tc>
      </w:tr>
      <w:tr w14:paraId="74AF289F">
        <w:tblPrEx>
          <w:tblCellMar>
            <w:top w:w="0" w:type="dxa"/>
            <w:left w:w="108" w:type="dxa"/>
            <w:bottom w:w="0" w:type="dxa"/>
            <w:right w:w="108" w:type="dxa"/>
          </w:tblCellMar>
        </w:tblPrEx>
        <w:trPr>
          <w:trHeight w:val="680" w:hRule="atLeast"/>
        </w:trPr>
        <w:tc>
          <w:tcPr>
            <w:tcW w:w="2410" w:type="dxa"/>
            <w:vAlign w:val="bottom"/>
          </w:tcPr>
          <w:p w14:paraId="27A142A2">
            <w:pPr>
              <w:pStyle w:val="5"/>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C4F526C">
            <w:pPr>
              <w:pStyle w:val="5"/>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65D03EE">
            <w:pPr>
              <w:pStyle w:val="5"/>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76F01D1A">
      <w:pPr>
        <w:spacing w:line="400" w:lineRule="atLeast"/>
        <w:ind w:firstLine="3360" w:firstLineChars="1400"/>
        <w:rPr>
          <w:rFonts w:ascii="仿宋" w:hAnsi="仿宋" w:eastAsia="仿宋" w:cs="仿宋_GB2312"/>
          <w:sz w:val="24"/>
        </w:rPr>
      </w:pPr>
    </w:p>
    <w:p w14:paraId="4585E038">
      <w:pPr>
        <w:pStyle w:val="5"/>
        <w:rPr>
          <w:rFonts w:ascii="仿宋" w:hAnsi="仿宋" w:eastAsia="仿宋"/>
        </w:rPr>
      </w:pPr>
      <w:r>
        <w:rPr>
          <w:rFonts w:ascii="仿宋" w:hAnsi="仿宋" w:eastAsia="仿宋"/>
        </w:rPr>
        <w:br w:type="page"/>
      </w:r>
    </w:p>
    <w:p w14:paraId="138323E8">
      <w:pPr>
        <w:spacing w:line="360" w:lineRule="auto"/>
        <w:rPr>
          <w:rFonts w:hint="default" w:ascii="仿宋" w:hAnsi="仿宋" w:eastAsia="仿宋" w:cs="仿宋_GB2312"/>
          <w:bCs/>
          <w:szCs w:val="24"/>
          <w:lang w:val="en-US" w:eastAsia="zh-CN"/>
        </w:rPr>
      </w:pPr>
      <w:bookmarkStart w:id="15" w:name="_Toc22607"/>
      <w:bookmarkStart w:id="16" w:name="_Toc105617047"/>
      <w:r>
        <w:rPr>
          <w:rFonts w:hint="eastAsia" w:ascii="仿宋" w:hAnsi="仿宋" w:eastAsia="仿宋" w:cs="仿宋"/>
          <w:sz w:val="24"/>
          <w:szCs w:val="24"/>
          <w:lang w:val="en-US" w:eastAsia="zh-CN"/>
        </w:rPr>
        <w:t>2、不接受联合体谈判。</w:t>
      </w:r>
    </w:p>
    <w:bookmarkEnd w:id="15"/>
    <w:bookmarkEnd w:id="16"/>
    <w:p w14:paraId="52A8A07A">
      <w:pPr>
        <w:pStyle w:val="6"/>
        <w:wordWrap w:val="0"/>
        <w:spacing w:before="0" w:beforeAutospacing="0" w:after="0" w:afterAutospacing="0" w:line="360" w:lineRule="auto"/>
        <w:rPr>
          <w:rFonts w:hint="eastAsia" w:ascii="仿宋" w:hAnsi="仿宋" w:eastAsia="仿宋" w:cs="仿宋_GB2312"/>
          <w:szCs w:val="24"/>
          <w:shd w:val="clear" w:color="auto" w:fill="FFFFFF"/>
        </w:rPr>
      </w:pPr>
    </w:p>
    <w:p w14:paraId="6296494B">
      <w:pPr>
        <w:pStyle w:val="6"/>
        <w:wordWrap w:val="0"/>
        <w:spacing w:before="0" w:beforeAutospacing="0" w:after="0" w:afterAutospacing="0" w:line="360" w:lineRule="auto"/>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致：</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rPr>
        <w:t xml:space="preserve">  </w:t>
      </w:r>
    </w:p>
    <w:p w14:paraId="23F8BC10">
      <w:pPr>
        <w:pStyle w:val="6"/>
        <w:wordWrap w:val="0"/>
        <w:spacing w:before="0" w:beforeAutospacing="0" w:after="0" w:afterAutospacing="0" w:line="360" w:lineRule="auto"/>
        <w:ind w:firstLine="420"/>
        <w:rPr>
          <w:rFonts w:ascii="仿宋" w:hAnsi="仿宋" w:eastAsia="仿宋" w:cs="仿宋_GB2312"/>
          <w:szCs w:val="24"/>
        </w:rPr>
      </w:pPr>
      <w:r>
        <w:rPr>
          <w:rFonts w:hint="eastAsia" w:ascii="仿宋" w:hAnsi="仿宋" w:eastAsia="仿宋" w:cs="仿宋_GB2312"/>
          <w:szCs w:val="24"/>
          <w:shd w:val="clear" w:color="auto" w:fill="FFFFFF"/>
        </w:rPr>
        <w:t>我方作为项目名称</w:t>
      </w:r>
      <w:r>
        <w:rPr>
          <w:rFonts w:hint="eastAsia" w:ascii="仿宋" w:hAnsi="仿宋" w:eastAsia="仿宋" w:cs="仿宋_GB2312"/>
          <w:szCs w:val="24"/>
          <w:u w:val="single"/>
          <w:shd w:val="clear" w:color="auto" w:fill="FFFFFF"/>
        </w:rPr>
        <w:t xml:space="preserve">                </w:t>
      </w:r>
      <w:r>
        <w:rPr>
          <w:rFonts w:hint="eastAsia" w:ascii="仿宋" w:hAnsi="仿宋" w:eastAsia="仿宋" w:cs="仿宋_GB2312"/>
          <w:szCs w:val="24"/>
          <w:shd w:val="clear" w:color="auto" w:fill="FFFFFF"/>
        </w:rPr>
        <w:t>（项目编号：</w:t>
      </w:r>
      <w:r>
        <w:rPr>
          <w:rFonts w:hint="eastAsia" w:ascii="仿宋" w:hAnsi="仿宋" w:eastAsia="仿宋" w:cs="仿宋_GB2312"/>
          <w:i/>
          <w:iCs/>
          <w:szCs w:val="24"/>
          <w:u w:val="single"/>
          <w:shd w:val="clear" w:color="auto" w:fill="FFFFFF"/>
        </w:rPr>
        <w:t xml:space="preserve">          </w:t>
      </w:r>
      <w:r>
        <w:rPr>
          <w:rFonts w:hint="eastAsia" w:ascii="仿宋" w:hAnsi="仿宋" w:eastAsia="仿宋" w:cs="仿宋_GB2312"/>
          <w:szCs w:val="24"/>
          <w:shd w:val="clear" w:color="auto" w:fill="FFFFFF"/>
        </w:rPr>
        <w:t>）的</w:t>
      </w:r>
      <w:r>
        <w:rPr>
          <w:rFonts w:hint="eastAsia" w:ascii="仿宋" w:hAnsi="仿宋" w:eastAsia="仿宋" w:cs="仿宋_GB2312"/>
          <w:szCs w:val="24"/>
          <w:shd w:val="clear" w:color="auto" w:fill="FFFFFF"/>
          <w:lang w:eastAsia="zh-CN"/>
        </w:rPr>
        <w:t>谈判</w:t>
      </w:r>
      <w:r>
        <w:rPr>
          <w:rFonts w:hint="eastAsia" w:ascii="仿宋" w:hAnsi="仿宋" w:eastAsia="仿宋" w:cs="仿宋_GB2312"/>
          <w:szCs w:val="24"/>
          <w:shd w:val="clear" w:color="auto" w:fill="FFFFFF"/>
        </w:rPr>
        <w:t xml:space="preserve">供应商，在此郑重声明： </w:t>
      </w:r>
    </w:p>
    <w:p w14:paraId="7B13DFE6">
      <w:pPr>
        <w:pStyle w:val="6"/>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我单位参与本项目并非联合体，本项目由本公司独立承担。</w:t>
      </w:r>
    </w:p>
    <w:p w14:paraId="2B20191C">
      <w:pPr>
        <w:pStyle w:val="6"/>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 xml:space="preserve">特此声明。 </w:t>
      </w:r>
    </w:p>
    <w:p w14:paraId="46714707">
      <w:pPr>
        <w:pStyle w:val="6"/>
        <w:wordWrap w:val="0"/>
        <w:spacing w:before="0" w:beforeAutospacing="0" w:after="0" w:afterAutospacing="0" w:line="360" w:lineRule="auto"/>
        <w:ind w:firstLine="420"/>
        <w:rPr>
          <w:rFonts w:ascii="仿宋" w:hAnsi="仿宋" w:eastAsia="仿宋" w:cs="仿宋_GB2312"/>
          <w:szCs w:val="24"/>
          <w:shd w:val="clear" w:color="auto" w:fill="FFFFFF"/>
        </w:rPr>
      </w:pPr>
    </w:p>
    <w:p w14:paraId="4BEB15B1">
      <w:pPr>
        <w:pStyle w:val="6"/>
        <w:wordWrap w:val="0"/>
        <w:spacing w:before="0" w:beforeAutospacing="0" w:after="0" w:afterAutospacing="0" w:line="360" w:lineRule="auto"/>
        <w:ind w:firstLine="420"/>
        <w:rPr>
          <w:rFonts w:ascii="仿宋" w:hAnsi="仿宋" w:eastAsia="仿宋" w:cs="仿宋_GB2312"/>
          <w:szCs w:val="24"/>
          <w:shd w:val="clear" w:color="auto" w:fill="FFFFFF"/>
        </w:rPr>
      </w:pPr>
    </w:p>
    <w:p w14:paraId="66C49ED2">
      <w:pPr>
        <w:pStyle w:val="6"/>
        <w:wordWrap w:val="0"/>
        <w:spacing w:before="0" w:beforeAutospacing="0" w:after="0" w:afterAutospacing="0" w:line="360" w:lineRule="auto"/>
        <w:ind w:firstLine="420"/>
        <w:rPr>
          <w:rFonts w:ascii="仿宋" w:hAnsi="仿宋" w:eastAsia="仿宋" w:cs="仿宋_GB2312"/>
          <w:szCs w:val="24"/>
          <w:shd w:val="clear" w:color="auto" w:fill="FFFFFF"/>
        </w:rPr>
      </w:pPr>
    </w:p>
    <w:p w14:paraId="1A6F9288">
      <w:pPr>
        <w:pStyle w:val="6"/>
        <w:wordWrap w:val="0"/>
        <w:spacing w:before="0" w:beforeAutospacing="0" w:after="0" w:afterAutospacing="0" w:line="360" w:lineRule="auto"/>
        <w:ind w:firstLine="420"/>
        <w:rPr>
          <w:rFonts w:ascii="仿宋" w:hAnsi="仿宋" w:eastAsia="仿宋" w:cs="仿宋_GB2312"/>
          <w:szCs w:val="24"/>
          <w:highlight w:val="yellow"/>
        </w:rPr>
      </w:pPr>
    </w:p>
    <w:p w14:paraId="63754DD8">
      <w:pPr>
        <w:rPr>
          <w:rFonts w:ascii="仿宋" w:hAnsi="仿宋" w:eastAsia="仿宋"/>
        </w:rPr>
      </w:pPr>
    </w:p>
    <w:tbl>
      <w:tblPr>
        <w:tblStyle w:val="7"/>
        <w:tblW w:w="6804" w:type="dxa"/>
        <w:tblInd w:w="2376" w:type="dxa"/>
        <w:tblLayout w:type="fixed"/>
        <w:tblCellMar>
          <w:top w:w="0" w:type="dxa"/>
          <w:left w:w="108" w:type="dxa"/>
          <w:bottom w:w="0" w:type="dxa"/>
          <w:right w:w="108" w:type="dxa"/>
        </w:tblCellMar>
      </w:tblPr>
      <w:tblGrid>
        <w:gridCol w:w="2410"/>
        <w:gridCol w:w="287"/>
        <w:gridCol w:w="4107"/>
      </w:tblGrid>
      <w:tr w14:paraId="7ACD2558">
        <w:tblPrEx>
          <w:tblCellMar>
            <w:top w:w="0" w:type="dxa"/>
            <w:left w:w="108" w:type="dxa"/>
            <w:bottom w:w="0" w:type="dxa"/>
            <w:right w:w="108" w:type="dxa"/>
          </w:tblCellMar>
        </w:tblPrEx>
        <w:trPr>
          <w:trHeight w:val="680" w:hRule="atLeast"/>
        </w:trPr>
        <w:tc>
          <w:tcPr>
            <w:tcW w:w="2410" w:type="dxa"/>
            <w:vAlign w:val="bottom"/>
          </w:tcPr>
          <w:p w14:paraId="7A93459B">
            <w:pPr>
              <w:pStyle w:val="5"/>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1C2EE3D">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18C10EF">
            <w:pPr>
              <w:pStyle w:val="5"/>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B851B05">
        <w:tblPrEx>
          <w:tblCellMar>
            <w:top w:w="0" w:type="dxa"/>
            <w:left w:w="108" w:type="dxa"/>
            <w:bottom w:w="0" w:type="dxa"/>
            <w:right w:w="108" w:type="dxa"/>
          </w:tblCellMar>
        </w:tblPrEx>
        <w:trPr>
          <w:trHeight w:val="680" w:hRule="atLeast"/>
        </w:trPr>
        <w:tc>
          <w:tcPr>
            <w:tcW w:w="2410" w:type="dxa"/>
            <w:vAlign w:val="bottom"/>
          </w:tcPr>
          <w:p w14:paraId="7C495075">
            <w:pPr>
              <w:pStyle w:val="5"/>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36A53FA9">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05CAC0F6">
            <w:pPr>
              <w:pStyle w:val="5"/>
              <w:rPr>
                <w:rFonts w:ascii="仿宋" w:hAnsi="仿宋" w:eastAsia="仿宋"/>
                <w:sz w:val="24"/>
                <w:szCs w:val="24"/>
                <w:u w:val="single"/>
              </w:rPr>
            </w:pPr>
            <w:r>
              <w:rPr>
                <w:rFonts w:hint="eastAsia" w:ascii="仿宋" w:hAnsi="仿宋" w:eastAsia="仿宋"/>
                <w:sz w:val="24"/>
                <w:szCs w:val="24"/>
                <w:u w:val="single"/>
              </w:rPr>
              <w:t xml:space="preserve">                              </w:t>
            </w:r>
          </w:p>
        </w:tc>
      </w:tr>
    </w:tbl>
    <w:p w14:paraId="6AF81859"/>
    <w:p w14:paraId="4314AE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AC2FF7"/>
    <w:rsid w:val="03AC2FF7"/>
    <w:rsid w:val="29201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w:basedOn w:val="1"/>
    <w:qFormat/>
    <w:uiPriority w:val="0"/>
    <w:rPr>
      <w:b/>
      <w:sz w:val="2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1951</Words>
  <Characters>1967</Characters>
  <Lines>0</Lines>
  <Paragraphs>0</Paragraphs>
  <TotalTime>3</TotalTime>
  <ScaleCrop>false</ScaleCrop>
  <LinksUpToDate>false</LinksUpToDate>
  <CharactersWithSpaces>2561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2026-06-13T08:19:00Z</dcterms:created>
  <dc:creator>FORGOTTENREALMS</dc:creator>
  <cp:lastModifiedBy>陕西中技招标有限公司</cp:lastModifiedBy>
  <dcterms:modified xsi:type="dcterms:W3CDTF">2026-06-15T06:30:14Z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F708298D599745CBBE80AD9F7C900030_11</vt:lpwstr>
  </property>
  <property fmtid="{D5CDD505-2E9C-101B-9397-08002B2CF9AE}" pid="4" name="KSOTemplateDocerSaveRecord">
    <vt:lpwstr>eyJoZGlkIjoiNzRiNWI3ZmQyODMwNzM1ZjY5YzQ1YmU5NGZhN2FlNmIiLCJ1c2VySWQiOiIxNDQzMjY4NTA4In0=</vt:lpwstr>
  </property>
</Properties>
</file>