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B0912">
      <w:pPr>
        <w:pStyle w:val="2"/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2026年警犬基地场地租赁合同</w:t>
      </w:r>
    </w:p>
    <w:p w14:paraId="1A51CB3A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承租方(以下简称甲方)：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55799A1E"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出租方(以下简称乙方)：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u w:val="single"/>
        </w:rPr>
        <w:t xml:space="preserve">   </w:t>
      </w:r>
    </w:p>
    <w:p w14:paraId="6DEEB151">
      <w:pPr>
        <w:rPr>
          <w:rFonts w:hint="eastAsia"/>
          <w:sz w:val="28"/>
          <w:szCs w:val="28"/>
          <w:u w:val="single"/>
        </w:rPr>
      </w:pPr>
    </w:p>
    <w:p w14:paraId="320C65E5">
      <w:pPr>
        <w:ind w:firstLine="562" w:firstLineChars="200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根据《中华人民共和国民法典》有关法律法规，甲乙双方经友好协商一致达成如下场地租赁合同条款，以供遵守。</w:t>
      </w:r>
      <w:r>
        <w:rPr>
          <w:rFonts w:hint="eastAsia"/>
          <w:sz w:val="28"/>
          <w:szCs w:val="28"/>
        </w:rPr>
        <w:t xml:space="preserve"> </w:t>
      </w:r>
    </w:p>
    <w:p w14:paraId="4D649D63">
      <w:pPr>
        <w:rPr>
          <w:rFonts w:hint="eastAsia"/>
          <w:b/>
          <w:bCs/>
          <w:sz w:val="28"/>
          <w:szCs w:val="28"/>
        </w:rPr>
      </w:pPr>
    </w:p>
    <w:p w14:paraId="76FD01D4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第一条、租赁物位置、面积、功能及用途：</w:t>
      </w:r>
      <w:r>
        <w:rPr>
          <w:rFonts w:hint="eastAsia"/>
          <w:sz w:val="28"/>
          <w:szCs w:val="28"/>
        </w:rPr>
        <w:t xml:space="preserve"> </w:t>
      </w:r>
    </w:p>
    <w:p w14:paraId="16EA9681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1.1乙方将位于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的场地及办公楼（以下简称租赁物）租赁于甲方使用。租赁物的办公楼面积为：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㎡</w:t>
      </w:r>
      <w:r>
        <w:rPr>
          <w:rFonts w:hint="eastAsia" w:ascii="宋体" w:hAnsi="宋体" w:cs="宋体"/>
          <w:sz w:val="28"/>
          <w:szCs w:val="28"/>
        </w:rPr>
        <w:t>，场地的面积约为：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亩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7F61E86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.2</w:t>
      </w:r>
      <w:r>
        <w:rPr>
          <w:rFonts w:hint="eastAsia"/>
          <w:sz w:val="28"/>
          <w:szCs w:val="28"/>
        </w:rPr>
        <w:t xml:space="preserve">本租赁物采取包租的方式，由甲方统一管理。 </w:t>
      </w:r>
    </w:p>
    <w:p w14:paraId="044E5527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第二条、租赁期限：</w:t>
      </w:r>
      <w:r>
        <w:rPr>
          <w:rFonts w:hint="eastAsia"/>
          <w:sz w:val="28"/>
          <w:szCs w:val="28"/>
        </w:rPr>
        <w:t xml:space="preserve"> </w:t>
      </w:r>
    </w:p>
    <w:p w14:paraId="387DE764"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租赁合同每年签订一次，本合同租金按年支付。</w:t>
      </w:r>
    </w:p>
    <w:p w14:paraId="7C1C4D2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2.1租赁日期</w:t>
      </w:r>
    </w:p>
    <w:p w14:paraId="2DDA2E8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从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日起至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日止。 </w:t>
      </w:r>
    </w:p>
    <w:p w14:paraId="3EBC6239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第三条、场地租赁费用及支付方式：</w:t>
      </w:r>
      <w:r>
        <w:rPr>
          <w:rFonts w:hint="eastAsia"/>
          <w:sz w:val="28"/>
          <w:szCs w:val="28"/>
        </w:rPr>
        <w:t xml:space="preserve"> </w:t>
      </w:r>
    </w:p>
    <w:p w14:paraId="3B83E45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3.1 租金 </w:t>
      </w:r>
    </w:p>
    <w:p w14:paraId="6B476D7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租金：每年为人民币</w:t>
      </w:r>
      <w:r>
        <w:rPr>
          <w:rFonts w:hint="eastAsia"/>
          <w:sz w:val="28"/>
          <w:szCs w:val="28"/>
          <w:u w:val="single"/>
        </w:rPr>
        <w:softHyphen/>
      </w:r>
      <w:r>
        <w:rPr>
          <w:rFonts w:hint="eastAsia"/>
          <w:sz w:val="28"/>
          <w:szCs w:val="28"/>
          <w:u w:val="single"/>
        </w:rPr>
        <w:softHyphen/>
      </w:r>
      <w:r>
        <w:rPr>
          <w:rFonts w:hint="eastAsia"/>
          <w:sz w:val="28"/>
          <w:szCs w:val="28"/>
          <w:u w:val="single"/>
        </w:rPr>
        <w:softHyphen/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。</w:t>
      </w:r>
      <w:r>
        <w:rPr>
          <w:rFonts w:ascii="Arial" w:hAnsi="Arial" w:cs="Arial"/>
          <w:sz w:val="28"/>
          <w:szCs w:val="28"/>
        </w:rPr>
        <w:t>¥</w:t>
      </w:r>
      <w:r>
        <w:rPr>
          <w:rFonts w:hint="eastAsia" w:ascii="Arial" w:hAnsi="Arial" w:cs="Arial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元。</w:t>
      </w:r>
    </w:p>
    <w:p w14:paraId="15EA88CC">
      <w:pPr>
        <w:ind w:firstLine="840" w:firstLineChars="300"/>
        <w:rPr>
          <w:rFonts w:hint="eastAsia"/>
          <w:sz w:val="28"/>
          <w:szCs w:val="28"/>
        </w:rPr>
      </w:pPr>
    </w:p>
    <w:p w14:paraId="658AB8F9">
      <w:pPr>
        <w:ind w:firstLine="840" w:firstLineChars="300"/>
        <w:rPr>
          <w:rFonts w:hint="eastAsia"/>
          <w:sz w:val="28"/>
          <w:szCs w:val="28"/>
        </w:rPr>
      </w:pPr>
    </w:p>
    <w:p w14:paraId="2763EFB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3.2 租金的支付方式</w:t>
      </w:r>
    </w:p>
    <w:p w14:paraId="4BDF00AA">
      <w:pPr>
        <w:ind w:firstLine="560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租金每年分两次支付，待政府采购程序办理完成公示后，甲方需支付乙方租金：叁拾万圆整，¥：300000.00元；经甲方考核乙方服务合格后在2026年12月31日前支付剩余租金：贰拾伍万圆整，¥： 250000.00元。</w:t>
      </w:r>
    </w:p>
    <w:p w14:paraId="09EA278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第四条、相关事项：</w:t>
      </w:r>
    </w:p>
    <w:p w14:paraId="2515307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乙方需提供以下相关事项保证甲方的正常工作、生活和训练： </w:t>
      </w:r>
    </w:p>
    <w:p w14:paraId="69B3218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4.1、提供城市饮用自来水接入按自来水公司价格进行水费的收取，乙方不得加价。。</w:t>
      </w:r>
    </w:p>
    <w:p w14:paraId="5033BA1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4.2提供380伏动力电源接入，并保证甲方正常办公、生活用电，双方约定乙方每月底须向甲方提供当月用电明细，电费按供电局标准执行，每度电根据供电局开具发票显示的月平均用电单价执行。</w:t>
      </w:r>
    </w:p>
    <w:p w14:paraId="759B7B3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4.3提供每月垃圾清理及犬粪池清理服务，并保证每月将垃圾及犬粪及时清理，双方约定由甲方每月向乙方支付垃圾清理费1000元，由乙方开具相关发票，并按季度进行支付。</w:t>
      </w:r>
    </w:p>
    <w:p w14:paraId="39F4C3E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4.4提供男女分开的独立浴室、卫生间、洗衣间及相关设备供队员们使用，保证甲方正常洗浴、洗衣等生活状态。</w:t>
      </w:r>
    </w:p>
    <w:p w14:paraId="1BD6824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4.5提供甲方所需的办公和宿舍家具、空调、洗衣机、热水器等设备。</w:t>
      </w:r>
    </w:p>
    <w:p w14:paraId="07C8EE7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4.6提供千兆电信网络的接入，做到无线网覆盖全部区域，网络费用由甲方自行缴纳。</w:t>
      </w:r>
    </w:p>
    <w:p w14:paraId="0C9CD8AE">
      <w:pPr>
        <w:ind w:firstLine="280" w:firstLineChars="1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4.7保证解决由于办公楼及场地在使用期间的问题和纠纷。</w:t>
      </w:r>
    </w:p>
    <w:p w14:paraId="1054B5FD">
      <w:pPr>
        <w:ind w:firstLine="420" w:firstLineChars="15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4.8提供在甲方租赁期间的设备及房屋场地的日常维护工作。</w:t>
      </w:r>
    </w:p>
    <w:p w14:paraId="53C7A3C9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4.9提供按照甲方要求建设的犬舍及训练场及配套房屋设施。</w:t>
      </w:r>
    </w:p>
    <w:p w14:paraId="1E729A29"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4.10此租赁合同一旦生效，乙方应向甲方提供各项费用的国家正式发票（普通发票）。</w:t>
      </w:r>
    </w:p>
    <w:p w14:paraId="3515596B"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4.11乙方保证拥有办公楼、场地及地上建筑的合法权，且保证拥有独立完整权，在合同履行期间对甲方的专有承租权，保证权属清晰无异议。</w:t>
      </w:r>
    </w:p>
    <w:p w14:paraId="5CA2CDC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第五条、租赁物的转让：</w:t>
      </w:r>
    </w:p>
    <w:p w14:paraId="044EE28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5.1在租赁期限内，若遇乙方转让出租物的部分或全部产权，或进行其他改建，乙方应确保受让人继续履行本合同。甲方在服务期限内对本出租物享有优先租赁权。 </w:t>
      </w:r>
    </w:p>
    <w:p w14:paraId="49F2A97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5.2合约期内，乙方不得转租甲方所租赁的部分。乙方行为导致甲方无法正常生产的，乙方应继续履行合同，直至合同到期。 </w:t>
      </w:r>
    </w:p>
    <w:p w14:paraId="4125F94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第六条、场所的维修，建设： </w:t>
      </w:r>
    </w:p>
    <w:p w14:paraId="552C82A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6.1 甲方在租赁期间享有租赁物所有设施的专用权。甲方应负责租赁物内相关设施的完好性，并保证在本合同终止时归还乙方。 </w:t>
      </w:r>
    </w:p>
    <w:p w14:paraId="1E29041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6.2 乙方应当履行租赁物的维修义务，甲方在租赁物需要维修时可以要求乙方在合理期限内维修。乙方未履行维修义务时，甲方可以自行维修，维修费用由乙方承担。同时，甲方在租赁期限内应当爱护租赁物。</w:t>
      </w:r>
    </w:p>
    <w:p w14:paraId="064FBA5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6.3甲方因正常生产需要，在租赁物内进行的固定资产建设，由双方另行协商解决。 </w:t>
      </w:r>
    </w:p>
    <w:p w14:paraId="5610EE22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第七条、租赁物的转租：</w:t>
      </w:r>
      <w:r>
        <w:rPr>
          <w:rFonts w:hint="eastAsia"/>
          <w:sz w:val="28"/>
          <w:szCs w:val="28"/>
        </w:rPr>
        <w:t xml:space="preserve"> </w:t>
      </w:r>
    </w:p>
    <w:p w14:paraId="60D11CC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如在乙方不知情的情况下发生转租行为，甲方还必须遵守下列条款： </w:t>
      </w:r>
    </w:p>
    <w:p w14:paraId="2B5EB1B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7.1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转租期限不得超过乙方对甲方的承租期限； </w:t>
      </w:r>
    </w:p>
    <w:p w14:paraId="50154D50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 xml:space="preserve">2倘甲方提前终止本合同，乙方与转租户的转租租约应同时终止。 </w:t>
      </w:r>
    </w:p>
    <w:p w14:paraId="0464DABE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 xml:space="preserve">3无论甲方是否提前终止本合同，甲方因转租行为产生的一切纠纷概由甲方负责处理。 </w:t>
      </w:r>
    </w:p>
    <w:p w14:paraId="061FDB9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第八条、免责条款： </w:t>
      </w:r>
    </w:p>
    <w:p w14:paraId="73C9882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凡因发生严重自然灾害、政府征地、国家政策变化、意外火灾或其他不可抗力的因素致使一方不能履行本合同时，遇有上述不可抗力的一方，应在三十日内，提供不可抗力的详情及合同不能履行，或不能部分履行，或需延期履行理由的公证机关证明文件或其他有力证明文件。遭受不可抗力的一方由此而免责。 </w:t>
      </w:r>
    </w:p>
    <w:p w14:paraId="43E695B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第九条、违约责任：</w:t>
      </w:r>
    </w:p>
    <w:p w14:paraId="0B84363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任何一方违反本协议导致本协议无法履行的，违约方需赔偿守约方违约金，该违约金不足以弥补守约方实际损失的，违约方应赔偿守约方所有的实际损失。</w:t>
      </w:r>
    </w:p>
    <w:p w14:paraId="00CACA17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第十条、合同的终止：</w:t>
      </w:r>
      <w:r>
        <w:rPr>
          <w:rFonts w:hint="eastAsia"/>
          <w:sz w:val="28"/>
          <w:szCs w:val="28"/>
        </w:rPr>
        <w:t xml:space="preserve"> </w:t>
      </w:r>
    </w:p>
    <w:p w14:paraId="329C6FB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10.1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本合同有效期届满，甲、乙双方未达成续租协议的，甲方应于合同终止之日或租赁期限届满之日迁离租赁物，并将其返还乙方。</w:t>
      </w:r>
    </w:p>
    <w:p w14:paraId="08F6F11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10.2本合同到期后，甲方对乙方当期的服务质量考核满意，乙方有续约的优先权。</w:t>
      </w:r>
    </w:p>
    <w:p w14:paraId="7D8A1BC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10.3本合同到期后，如乙方服务甲方不满意，甲方将重新招标选择服务单位。 </w:t>
      </w:r>
    </w:p>
    <w:p w14:paraId="28569544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第十一条、适用法律：</w:t>
      </w:r>
      <w:r>
        <w:rPr>
          <w:rFonts w:hint="eastAsia"/>
          <w:sz w:val="28"/>
          <w:szCs w:val="28"/>
        </w:rPr>
        <w:t xml:space="preserve"> </w:t>
      </w:r>
    </w:p>
    <w:p w14:paraId="57E1852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本合同受中华人民共和国法律的管辖，本合同在履行中发生争议，应由双方协商解决，若协商不成，则通过甲方所在地人民法院诉讼解决。</w:t>
      </w:r>
    </w:p>
    <w:p w14:paraId="52CA3208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第十二条、其它条款：</w:t>
      </w:r>
      <w:r>
        <w:rPr>
          <w:rFonts w:hint="eastAsia"/>
          <w:sz w:val="28"/>
          <w:szCs w:val="28"/>
        </w:rPr>
        <w:t xml:space="preserve"> </w:t>
      </w:r>
    </w:p>
    <w:p w14:paraId="652550F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12.1 本合同未尽事宜，经双方协商一致后，可另行签订补充协议。 </w:t>
      </w:r>
    </w:p>
    <w:p w14:paraId="31340ED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12.2 本合同一式五份，甲方执四份、乙方执一份。 </w:t>
      </w:r>
    </w:p>
    <w:p w14:paraId="4FA3C2A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第十三条、合同效力：</w:t>
      </w:r>
    </w:p>
    <w:p w14:paraId="773222F9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本合同经双方签字盖章后生效。</w:t>
      </w:r>
    </w:p>
    <w:p w14:paraId="2E344951">
      <w:pPr>
        <w:rPr>
          <w:rFonts w:hint="eastAsia"/>
          <w:sz w:val="28"/>
          <w:szCs w:val="28"/>
        </w:rPr>
      </w:pPr>
    </w:p>
    <w:p w14:paraId="5A5F0A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甲方（印章）：                   乙方（印章）：</w:t>
      </w:r>
    </w:p>
    <w:p w14:paraId="38412655"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法定代理人：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 法定代理人：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14:paraId="4215F3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 地址：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14:paraId="290423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日期：_____年____月_____日　   日期：_____年_____月_____日</w:t>
      </w:r>
    </w:p>
    <w:p w14:paraId="2F446824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4069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5BE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52B5BE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E751E"/>
    <w:rsid w:val="379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2026-06-15T08:55:00Z</dcterms:created>
  <dc:creator>陕西中技招标有限公司</dc:creator>
  <cp:lastModifiedBy>陕西中技招标有限公司</cp:lastModifiedBy>
  <dcterms:modified xsi:type="dcterms:W3CDTF">2026-06-15T08:55:59Z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36D86FF268074322916AB7A94AA37969_11</vt:lpwstr>
  </property>
  <property fmtid="{D5CDD505-2E9C-101B-9397-08002B2CF9AE}" pid="4" name="KSOTemplateDocerSaveRecord">
    <vt:lpwstr>eyJoZGlkIjoiNzRiNWI3ZmQyODMwNzM1ZjY5YzQ1YmU5NGZhN2FlNmIiLCJ1c2VySWQiOiIxNDQzMjY4NTA4In0=</vt:lpwstr>
  </property>
</Properties>
</file>