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C5309">
      <w:pPr>
        <w:pStyle w:val="3"/>
        <w:adjustRightInd w:val="0"/>
        <w:spacing w:line="360" w:lineRule="auto"/>
        <w:jc w:val="center"/>
        <w:textAlignment w:val="baseline"/>
        <w:outlineLvl w:val="0"/>
        <w:rPr>
          <w:rFonts w:ascii="仿宋" w:hAnsi="仿宋" w:eastAsia="仿宋" w:cs="仿宋"/>
          <w:b/>
          <w:bCs/>
          <w:sz w:val="28"/>
          <w:szCs w:val="16"/>
        </w:rPr>
      </w:pPr>
      <w:r>
        <w:rPr>
          <w:rFonts w:hint="eastAsia" w:ascii="仿宋" w:hAnsi="仿宋" w:eastAsia="仿宋" w:cs="仿宋_GB2312"/>
          <w:b/>
          <w:bCs/>
          <w:sz w:val="28"/>
          <w:szCs w:val="16"/>
          <w:lang w:val="en-US" w:eastAsia="zh-CN"/>
        </w:rPr>
        <w:t>谈判记录表</w:t>
      </w:r>
    </w:p>
    <w:tbl>
      <w:tblPr>
        <w:tblStyle w:val="5"/>
        <w:tblW w:w="0" w:type="auto"/>
        <w:tblInd w:w="-32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4845"/>
      </w:tblGrid>
      <w:tr w14:paraId="1980C4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tcBorders>
              <w:bottom w:val="single" w:color="auto" w:sz="4" w:space="0"/>
            </w:tcBorders>
            <w:vAlign w:val="center"/>
          </w:tcPr>
          <w:p w14:paraId="50A6E791">
            <w:pPr>
              <w:jc w:val="center"/>
              <w:rPr>
                <w:rFonts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4845" w:type="dxa"/>
            <w:vAlign w:val="center"/>
          </w:tcPr>
          <w:p w14:paraId="43A45149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6A21377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tcBorders>
              <w:bottom w:val="single" w:color="auto" w:sz="4" w:space="0"/>
            </w:tcBorders>
            <w:vAlign w:val="center"/>
          </w:tcPr>
          <w:p w14:paraId="3FE2F265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项目编号</w:t>
            </w:r>
          </w:p>
        </w:tc>
        <w:tc>
          <w:tcPr>
            <w:tcW w:w="4845" w:type="dxa"/>
            <w:tcBorders>
              <w:bottom w:val="single" w:color="auto" w:sz="4" w:space="0"/>
            </w:tcBorders>
            <w:vAlign w:val="center"/>
          </w:tcPr>
          <w:p w14:paraId="6F39C09C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35F90AF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vAlign w:val="center"/>
          </w:tcPr>
          <w:p w14:paraId="010315C9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供应商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名称</w:t>
            </w:r>
          </w:p>
        </w:tc>
        <w:tc>
          <w:tcPr>
            <w:tcW w:w="4845" w:type="dxa"/>
            <w:vAlign w:val="center"/>
          </w:tcPr>
          <w:p w14:paraId="334055AC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2C67C2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005" w:type="dxa"/>
            <w:vAlign w:val="center"/>
          </w:tcPr>
          <w:p w14:paraId="1CD0A14F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谈判报价（人民币元）</w:t>
            </w:r>
          </w:p>
        </w:tc>
        <w:tc>
          <w:tcPr>
            <w:tcW w:w="4845" w:type="dxa"/>
            <w:vAlign w:val="center"/>
          </w:tcPr>
          <w:p w14:paraId="7DA72A0C">
            <w:pPr>
              <w:jc w:val="center"/>
              <w:rPr>
                <w:rFonts w:ascii="仿宋" w:hAnsi="仿宋" w:eastAsia="仿宋" w:cs="仿宋"/>
                <w:bCs/>
                <w:sz w:val="24"/>
                <w:u w:val="single"/>
              </w:rPr>
            </w:pPr>
          </w:p>
        </w:tc>
      </w:tr>
      <w:tr w14:paraId="0FA0809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005" w:type="dxa"/>
            <w:vAlign w:val="center"/>
          </w:tcPr>
          <w:p w14:paraId="32F9D64F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付款方式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344E477C">
            <w:pPr>
              <w:jc w:val="center"/>
              <w:rPr>
                <w:rFonts w:ascii="仿宋" w:hAnsi="仿宋" w:eastAsia="仿宋" w:cs="仿宋"/>
                <w:bCs/>
                <w:sz w:val="24"/>
                <w:u w:val="single"/>
              </w:rPr>
            </w:pPr>
          </w:p>
        </w:tc>
      </w:tr>
      <w:tr w14:paraId="5EA78F1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shd w:val="clear" w:color="auto" w:fill="auto"/>
            <w:vAlign w:val="center"/>
          </w:tcPr>
          <w:p w14:paraId="2ADD7704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Hans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服务期限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3773B7FF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8AF7A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shd w:val="clear" w:color="auto" w:fill="auto"/>
            <w:vAlign w:val="center"/>
          </w:tcPr>
          <w:p w14:paraId="1B1F609C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响应</w:t>
            </w:r>
            <w:r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  <w:t>文件有效期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1B306BA1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</w:tbl>
    <w:p w14:paraId="35DAE0B7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备注：</w:t>
      </w:r>
    </w:p>
    <w:p w14:paraId="28B0599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2"/>
          <w:sz w:val="24"/>
          <w:szCs w:val="22"/>
          <w:lang w:val="en-US" w:eastAsia="zh-CN" w:bidi="ar-SA"/>
        </w:rPr>
        <w:t>1、付款方式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eastAsia="zh-CN"/>
        </w:rPr>
        <w:t>、服务期限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eastAsia="zh-CN"/>
        </w:rPr>
        <w:t>、响应文件有效期</w:t>
      </w:r>
      <w:r>
        <w:rPr>
          <w:rFonts w:hint="eastAsia" w:ascii="仿宋" w:hAnsi="仿宋" w:eastAsia="仿宋" w:cs="仿宋"/>
          <w:sz w:val="24"/>
        </w:rPr>
        <w:t>是否响应请填写“是”或者“否”。</w:t>
      </w: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8A15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FEDCCBF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_GB2312"/>
                <w:sz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DEE07CF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6FE96408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b w:val="0"/>
                <w:sz w:val="24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0C64D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9322DC3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2D286EE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69EBAAC9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617E1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3996FDCD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9E07D0F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7E13625E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6385DFB7"/>
    <w:p w14:paraId="4A1B76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32190"/>
    <w:rsid w:val="45732190"/>
    <w:rsid w:val="64D8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"/>
    <w:basedOn w:val="1"/>
    <w:qFormat/>
    <w:uiPriority w:val="0"/>
    <w:rPr>
      <w:b/>
      <w:sz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436</Characters>
  <Lines>0</Lines>
  <Paragraphs>0</Paragraphs>
  <TotalTime>0</TotalTime>
  <ScaleCrop>false</ScaleCrop>
  <LinksUpToDate>false</LinksUpToDate>
  <CharactersWithSpaces>634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2026-06-13T09:10:00Z</dcterms:created>
  <dc:creator>FORGOTTENREALMS</dc:creator>
  <cp:lastModifiedBy>陕西中技招标有限公司</cp:lastModifiedBy>
  <dcterms:modified xsi:type="dcterms:W3CDTF">2026-06-15T05:50:12Z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8EA906876C1D46A790F8EB451A980197_11</vt:lpwstr>
  </property>
  <property fmtid="{D5CDD505-2E9C-101B-9397-08002B2CF9AE}" pid="4" name="KSOTemplateDocerSaveRecord">
    <vt:lpwstr>eyJoZGlkIjoiNzRiNWI3ZmQyODMwNzM1ZjY5YzQ1YmU5NGZhN2FlNmIiLCJ1c2VySWQiOiIxNDQzMjY4NTA4In0=</vt:lpwstr>
  </property>
</Properties>
</file>