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C82203">
      <w:pPr>
        <w:spacing w:line="480" w:lineRule="auto"/>
        <w:jc w:val="center"/>
        <w:outlineLvl w:val="1"/>
        <w:rPr>
          <w:rFonts w:hint="eastAsia" w:ascii="宋体" w:hAnsi="宋体" w:eastAsia="宋体" w:cs="宋体"/>
          <w:b/>
          <w:color w:val="auto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sz w:val="32"/>
          <w:szCs w:val="32"/>
          <w:lang w:val="en-US" w:eastAsia="zh-CN"/>
        </w:rPr>
        <w:t>杨陵区职业技术教育中心校园保洁服务等项目</w:t>
      </w:r>
    </w:p>
    <w:p w14:paraId="4FB29D62">
      <w:pPr>
        <w:spacing w:line="480" w:lineRule="auto"/>
        <w:jc w:val="center"/>
        <w:outlineLvl w:val="1"/>
        <w:rPr>
          <w:rFonts w:hint="eastAsia"/>
          <w:color w:val="auto"/>
        </w:rPr>
      </w:pPr>
      <w:r>
        <w:rPr>
          <w:rFonts w:hint="eastAsia" w:ascii="宋体" w:hAnsi="宋体" w:eastAsia="宋体" w:cs="宋体"/>
          <w:b/>
          <w:color w:val="auto"/>
          <w:sz w:val="32"/>
          <w:szCs w:val="32"/>
          <w:lang w:val="en-US" w:eastAsia="zh-CN"/>
        </w:rPr>
        <w:t>中标（成交）</w:t>
      </w:r>
      <w:r>
        <w:rPr>
          <w:rFonts w:hint="eastAsia" w:ascii="宋体" w:hAnsi="宋体" w:eastAsia="宋体" w:cs="宋体"/>
          <w:b/>
          <w:color w:val="auto"/>
          <w:sz w:val="32"/>
          <w:szCs w:val="32"/>
        </w:rPr>
        <w:t>结果公告</w:t>
      </w:r>
    </w:p>
    <w:p w14:paraId="0F91CD0B">
      <w:pPr>
        <w:pStyle w:val="40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480" w:lineRule="auto"/>
        <w:ind w:left="0" w:leftChars="0" w:right="0" w:rightChars="0" w:firstLine="0" w:firstLineChars="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项目编号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BRT-2026ZB-004F</w:t>
      </w:r>
    </w:p>
    <w:p w14:paraId="2C665D93">
      <w:pPr>
        <w:pStyle w:val="40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480" w:lineRule="auto"/>
        <w:ind w:left="0" w:leftChars="0" w:right="0" w:rightChars="0" w:firstLine="0" w:firstLineChars="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项目名称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：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杨陵区职业技术教育中心校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园保洁服务等项目</w:t>
      </w:r>
    </w:p>
    <w:p w14:paraId="67D77919">
      <w:pPr>
        <w:pStyle w:val="40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480" w:lineRule="auto"/>
        <w:ind w:leftChars="0" w:right="0" w:rightChars="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三、采购结果：</w:t>
      </w:r>
    </w:p>
    <w:p w14:paraId="1E831D57">
      <w:pPr>
        <w:pStyle w:val="40"/>
        <w:keepNext w:val="0"/>
        <w:keepLines w:val="0"/>
        <w:widowControl/>
        <w:suppressLineNumbers w:val="0"/>
        <w:spacing w:before="0" w:beforeAutospacing="0" w:after="0" w:afterAutospacing="0" w:line="480" w:lineRule="auto"/>
        <w:ind w:left="0" w:right="0" w:firstLine="241" w:firstLineChars="100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采购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包1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：</w:t>
      </w:r>
    </w:p>
    <w:tbl>
      <w:tblPr>
        <w:tblStyle w:val="14"/>
        <w:tblW w:w="93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84"/>
        <w:gridCol w:w="3241"/>
        <w:gridCol w:w="2270"/>
        <w:gridCol w:w="1383"/>
      </w:tblGrid>
      <w:tr w14:paraId="66187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  <w:jc w:val="center"/>
        </w:trPr>
        <w:tc>
          <w:tcPr>
            <w:tcW w:w="2484" w:type="dxa"/>
            <w:vAlign w:val="center"/>
          </w:tcPr>
          <w:p w14:paraId="60878F6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供应商名称</w:t>
            </w:r>
          </w:p>
        </w:tc>
        <w:tc>
          <w:tcPr>
            <w:tcW w:w="3241" w:type="dxa"/>
            <w:vAlign w:val="center"/>
          </w:tcPr>
          <w:p w14:paraId="2A411FD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供应商地址</w:t>
            </w:r>
          </w:p>
        </w:tc>
        <w:tc>
          <w:tcPr>
            <w:tcW w:w="2270" w:type="dxa"/>
            <w:vAlign w:val="center"/>
          </w:tcPr>
          <w:p w14:paraId="44AD2D5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中标（成交）金额</w:t>
            </w:r>
          </w:p>
        </w:tc>
        <w:tc>
          <w:tcPr>
            <w:tcW w:w="1383" w:type="dxa"/>
            <w:vAlign w:val="center"/>
          </w:tcPr>
          <w:p w14:paraId="1F9CA28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评审总得分</w:t>
            </w:r>
          </w:p>
        </w:tc>
      </w:tr>
      <w:tr w14:paraId="30F5C7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2" w:hRule="atLeast"/>
          <w:jc w:val="center"/>
        </w:trPr>
        <w:tc>
          <w:tcPr>
            <w:tcW w:w="2484" w:type="dxa"/>
            <w:vAlign w:val="center"/>
          </w:tcPr>
          <w:p w14:paraId="312B88A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陕西勇创鑫物业服务有限公司</w:t>
            </w:r>
          </w:p>
        </w:tc>
        <w:tc>
          <w:tcPr>
            <w:tcW w:w="3241" w:type="dxa"/>
            <w:vAlign w:val="center"/>
          </w:tcPr>
          <w:p w14:paraId="03E3596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陕西省咸阳市秦都区玉泉西路玉泉苑2号楼1单元15层3号</w:t>
            </w:r>
          </w:p>
        </w:tc>
        <w:tc>
          <w:tcPr>
            <w:tcW w:w="2270" w:type="dxa"/>
            <w:vAlign w:val="center"/>
          </w:tcPr>
          <w:p w14:paraId="1ED3695C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184500.00</w:t>
            </w:r>
          </w:p>
        </w:tc>
        <w:tc>
          <w:tcPr>
            <w:tcW w:w="1383" w:type="dxa"/>
            <w:vAlign w:val="center"/>
          </w:tcPr>
          <w:p w14:paraId="3231338B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81.90</w:t>
            </w:r>
          </w:p>
        </w:tc>
      </w:tr>
    </w:tbl>
    <w:p w14:paraId="11B958BC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150" w:beforeAutospacing="0" w:after="0" w:afterAutospacing="0" w:line="480" w:lineRule="auto"/>
        <w:ind w:leftChars="0" w:right="0" w:rightChars="0"/>
        <w:jc w:val="left"/>
        <w:textAlignment w:val="baseline"/>
        <w:outlineLvl w:val="3"/>
        <w:rPr>
          <w:rFonts w:hint="eastAsia"/>
          <w:color w:val="auto"/>
        </w:rPr>
      </w:pPr>
      <w:r>
        <w:rPr>
          <w:rStyle w:val="16"/>
          <w:rFonts w:hint="eastAsia" w:cs="宋体"/>
          <w:b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>四、</w:t>
      </w:r>
      <w:r>
        <w:rPr>
          <w:rStyle w:val="16"/>
          <w:rFonts w:hint="eastAsia" w:ascii="宋体" w:hAnsi="宋体" w:eastAsia="宋体" w:cs="宋体"/>
          <w:b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主要标的信息</w:t>
      </w:r>
    </w:p>
    <w:p w14:paraId="67164B2E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480"/>
        <w:jc w:val="both"/>
        <w:textAlignment w:val="baseline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auto"/>
          <w:spacing w:val="0"/>
          <w:sz w:val="24"/>
          <w:szCs w:val="24"/>
          <w:highlight w:val="none"/>
          <w:shd w:val="clear" w:fill="FFFFFF"/>
          <w:vertAlign w:val="baseline"/>
        </w:rPr>
        <w:t>合同包1</w:t>
      </w:r>
      <w:r>
        <w:rPr>
          <w:rFonts w:hint="eastAsia" w:cs="宋体"/>
          <w:b/>
          <w:bCs/>
          <w:i w:val="0"/>
          <w:caps w:val="0"/>
          <w:color w:val="auto"/>
          <w:spacing w:val="0"/>
          <w:sz w:val="24"/>
          <w:szCs w:val="24"/>
          <w:highlight w:val="none"/>
          <w:shd w:val="clear" w:fill="FFFFFF"/>
          <w:vertAlign w:val="baseline"/>
          <w:lang w:eastAsia="zh-CN"/>
        </w:rPr>
        <w:t>（</w:t>
      </w:r>
      <w:r>
        <w:rPr>
          <w:rFonts w:hint="eastAsia" w:cs="宋体"/>
          <w:b/>
          <w:bCs/>
          <w:i w:val="0"/>
          <w:caps w:val="0"/>
          <w:color w:val="auto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杨陵区职业技术教育中心校园保洁服务等项目</w:t>
      </w:r>
      <w:r>
        <w:rPr>
          <w:rFonts w:hint="eastAsia" w:ascii="宋体" w:hAnsi="宋体" w:eastAsia="宋体" w:cs="宋体"/>
          <w:b/>
          <w:bCs/>
          <w:i w:val="0"/>
          <w:caps w:val="0"/>
          <w:color w:val="auto"/>
          <w:spacing w:val="0"/>
          <w:sz w:val="24"/>
          <w:szCs w:val="24"/>
          <w:highlight w:val="none"/>
          <w:shd w:val="clear" w:fill="FFFFFF"/>
          <w:vertAlign w:val="baseline"/>
        </w:rPr>
        <w:t>):</w:t>
      </w:r>
    </w:p>
    <w:p w14:paraId="7237AB69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480"/>
        <w:jc w:val="both"/>
        <w:textAlignment w:val="baseline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auto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服务</w:t>
      </w:r>
      <w:r>
        <w:rPr>
          <w:rFonts w:hint="eastAsia" w:ascii="宋体" w:hAnsi="宋体" w:eastAsia="宋体" w:cs="宋体"/>
          <w:b/>
          <w:bCs/>
          <w:i w:val="0"/>
          <w:caps w:val="0"/>
          <w:color w:val="auto"/>
          <w:spacing w:val="0"/>
          <w:sz w:val="24"/>
          <w:szCs w:val="24"/>
          <w:highlight w:val="none"/>
          <w:shd w:val="clear" w:fill="FFFFFF"/>
          <w:vertAlign w:val="baseline"/>
        </w:rPr>
        <w:t>类（</w:t>
      </w:r>
      <w:r>
        <w:rPr>
          <w:rFonts w:hint="eastAsia" w:cs="宋体"/>
          <w:b/>
          <w:bCs/>
          <w:i w:val="0"/>
          <w:caps w:val="0"/>
          <w:color w:val="auto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陕西勇创鑫物业服务有限公司</w:t>
      </w:r>
      <w:r>
        <w:rPr>
          <w:rFonts w:hint="eastAsia" w:ascii="宋体" w:hAnsi="宋体" w:eastAsia="宋体" w:cs="宋体"/>
          <w:b/>
          <w:bCs/>
          <w:i w:val="0"/>
          <w:caps w:val="0"/>
          <w:color w:val="auto"/>
          <w:spacing w:val="0"/>
          <w:sz w:val="24"/>
          <w:szCs w:val="24"/>
          <w:highlight w:val="none"/>
          <w:shd w:val="clear" w:fill="FFFFFF"/>
          <w:vertAlign w:val="baseline"/>
        </w:rPr>
        <w:t>）</w:t>
      </w:r>
    </w:p>
    <w:tbl>
      <w:tblPr>
        <w:tblStyle w:val="14"/>
        <w:tblW w:w="95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5"/>
        <w:gridCol w:w="937"/>
        <w:gridCol w:w="1952"/>
        <w:gridCol w:w="840"/>
        <w:gridCol w:w="1133"/>
        <w:gridCol w:w="1260"/>
        <w:gridCol w:w="1178"/>
        <w:gridCol w:w="1508"/>
      </w:tblGrid>
      <w:tr w14:paraId="232FD5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  <w:jc w:val="center"/>
        </w:trPr>
        <w:tc>
          <w:tcPr>
            <w:tcW w:w="735" w:type="dxa"/>
            <w:vAlign w:val="center"/>
          </w:tcPr>
          <w:p w14:paraId="661036A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品目号</w:t>
            </w:r>
          </w:p>
        </w:tc>
        <w:tc>
          <w:tcPr>
            <w:tcW w:w="937" w:type="dxa"/>
            <w:vAlign w:val="center"/>
          </w:tcPr>
          <w:p w14:paraId="6613C50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品目名称</w:t>
            </w:r>
          </w:p>
        </w:tc>
        <w:tc>
          <w:tcPr>
            <w:tcW w:w="1952" w:type="dxa"/>
            <w:vAlign w:val="center"/>
          </w:tcPr>
          <w:p w14:paraId="69D5631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采购标的</w:t>
            </w:r>
          </w:p>
        </w:tc>
        <w:tc>
          <w:tcPr>
            <w:tcW w:w="840" w:type="dxa"/>
            <w:vAlign w:val="center"/>
          </w:tcPr>
          <w:p w14:paraId="0FA7F86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服务范围</w:t>
            </w:r>
          </w:p>
        </w:tc>
        <w:tc>
          <w:tcPr>
            <w:tcW w:w="1133" w:type="dxa"/>
            <w:vAlign w:val="center"/>
          </w:tcPr>
          <w:p w14:paraId="305612A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  <w:highlight w:val="none"/>
                <w:vertAlign w:val="baseline"/>
                <w:lang w:val="en-US" w:eastAsia="zh-CN"/>
              </w:rPr>
              <w:t>服务要求</w:t>
            </w:r>
          </w:p>
        </w:tc>
        <w:tc>
          <w:tcPr>
            <w:tcW w:w="1260" w:type="dxa"/>
            <w:vAlign w:val="center"/>
          </w:tcPr>
          <w:p w14:paraId="0746F7F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vertAlign w:val="baseline"/>
                <w:lang w:eastAsia="zh-CN"/>
              </w:rPr>
              <w:t>服务期限</w:t>
            </w:r>
          </w:p>
        </w:tc>
        <w:tc>
          <w:tcPr>
            <w:tcW w:w="1178" w:type="dxa"/>
            <w:vAlign w:val="center"/>
          </w:tcPr>
          <w:p w14:paraId="6555528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服务标准</w:t>
            </w:r>
          </w:p>
        </w:tc>
        <w:tc>
          <w:tcPr>
            <w:tcW w:w="1508" w:type="dxa"/>
            <w:vAlign w:val="center"/>
          </w:tcPr>
          <w:p w14:paraId="06CF41C0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金额(元)</w:t>
            </w:r>
          </w:p>
        </w:tc>
      </w:tr>
      <w:tr w14:paraId="001333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3" w:hRule="atLeast"/>
          <w:jc w:val="center"/>
        </w:trPr>
        <w:tc>
          <w:tcPr>
            <w:tcW w:w="735" w:type="dxa"/>
            <w:vAlign w:val="center"/>
          </w:tcPr>
          <w:p w14:paraId="10E4F1E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937" w:type="dxa"/>
            <w:vAlign w:val="center"/>
          </w:tcPr>
          <w:p w14:paraId="4E5ABA1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 xml:space="preserve">清扫服务 </w:t>
            </w:r>
          </w:p>
        </w:tc>
        <w:tc>
          <w:tcPr>
            <w:tcW w:w="1952" w:type="dxa"/>
            <w:vAlign w:val="center"/>
          </w:tcPr>
          <w:p w14:paraId="10BE84C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杨陵区职业技术教育中心校园保洁服务等项目</w:t>
            </w:r>
          </w:p>
        </w:tc>
        <w:tc>
          <w:tcPr>
            <w:tcW w:w="840" w:type="dxa"/>
            <w:vAlign w:val="center"/>
          </w:tcPr>
          <w:p w14:paraId="7EFFE23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详见磋商文件</w:t>
            </w:r>
          </w:p>
        </w:tc>
        <w:tc>
          <w:tcPr>
            <w:tcW w:w="1133" w:type="dxa"/>
            <w:vAlign w:val="center"/>
          </w:tcPr>
          <w:p w14:paraId="62B52E3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符合磋商文件要求</w:t>
            </w:r>
          </w:p>
        </w:tc>
        <w:tc>
          <w:tcPr>
            <w:tcW w:w="1260" w:type="dxa"/>
            <w:vAlign w:val="center"/>
          </w:tcPr>
          <w:p w14:paraId="331260D7">
            <w:pPr>
              <w:jc w:val="center"/>
              <w:rPr>
                <w:rFonts w:hint="default" w:ascii="宋体" w:hAnsi="宋体" w:eastAsia="宋体" w:cs="宋体"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自搬入新校之日起365日历天</w:t>
            </w:r>
          </w:p>
        </w:tc>
        <w:tc>
          <w:tcPr>
            <w:tcW w:w="1178" w:type="dxa"/>
            <w:vAlign w:val="center"/>
          </w:tcPr>
          <w:p w14:paraId="54DD747C">
            <w:pPr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符合采购要求及国家现行规范和标准</w:t>
            </w:r>
          </w:p>
        </w:tc>
        <w:tc>
          <w:tcPr>
            <w:tcW w:w="1508" w:type="dxa"/>
            <w:vAlign w:val="center"/>
          </w:tcPr>
          <w:p w14:paraId="3960728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184500.00</w:t>
            </w:r>
          </w:p>
        </w:tc>
      </w:tr>
    </w:tbl>
    <w:p w14:paraId="075E907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150" w:beforeAutospacing="0" w:after="0" w:afterAutospacing="0" w:line="480" w:lineRule="auto"/>
        <w:ind w:left="0" w:right="0" w:firstLine="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</w:rPr>
      </w:pPr>
      <w:r>
        <w:rPr>
          <w:rStyle w:val="16"/>
          <w:rFonts w:hint="eastAsia" w:cs="宋体"/>
          <w:b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>五</w:t>
      </w:r>
      <w:r>
        <w:rPr>
          <w:rStyle w:val="16"/>
          <w:rFonts w:hint="eastAsia" w:ascii="宋体" w:hAnsi="宋体" w:eastAsia="宋体" w:cs="宋体"/>
          <w:b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、评审专家（单一来源采购人员）名单：</w:t>
      </w:r>
    </w:p>
    <w:p w14:paraId="40897528">
      <w:pPr>
        <w:pStyle w:val="40"/>
        <w:keepNext w:val="0"/>
        <w:keepLines w:val="0"/>
        <w:widowControl/>
        <w:suppressLineNumbers w:val="0"/>
        <w:spacing w:before="0" w:beforeAutospacing="0" w:after="0" w:afterAutospacing="0" w:line="480" w:lineRule="auto"/>
        <w:ind w:right="0"/>
        <w:rPr>
          <w:rFonts w:hint="default" w:ascii="宋体" w:hAnsi="宋体" w:eastAsia="宋体" w:cs="宋体"/>
          <w:b w:val="0"/>
          <w:bCs/>
          <w:color w:val="auto"/>
          <w:sz w:val="24"/>
          <w:szCs w:val="24"/>
          <w:highlight w:val="yellow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 xml:space="preserve">    康联合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eastAsia="zh-CN"/>
        </w:rPr>
        <w:t>（采购人代表）、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 xml:space="preserve">殷群玲、王继东  </w:t>
      </w:r>
    </w:p>
    <w:p w14:paraId="078930E7">
      <w:pPr>
        <w:pStyle w:val="40"/>
        <w:keepNext w:val="0"/>
        <w:keepLines w:val="0"/>
        <w:widowControl/>
        <w:suppressLineNumbers w:val="0"/>
        <w:spacing w:before="0" w:beforeAutospacing="0" w:after="0" w:afterAutospacing="0" w:line="480" w:lineRule="auto"/>
        <w:ind w:left="0" w:right="0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六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、代理服务收费标准及金额：</w:t>
      </w:r>
    </w:p>
    <w:tbl>
      <w:tblPr>
        <w:tblStyle w:val="14"/>
        <w:tblW w:w="930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4"/>
        <w:gridCol w:w="2999"/>
        <w:gridCol w:w="2967"/>
        <w:gridCol w:w="2168"/>
      </w:tblGrid>
      <w:tr w14:paraId="0B8E07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0" w:hRule="atLeast"/>
          <w:jc w:val="center"/>
        </w:trPr>
        <w:tc>
          <w:tcPr>
            <w:tcW w:w="4173" w:type="dxa"/>
            <w:gridSpan w:val="2"/>
            <w:vAlign w:val="center"/>
          </w:tcPr>
          <w:p w14:paraId="40B6494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代理服务收费标准及金额</w:t>
            </w:r>
          </w:p>
        </w:tc>
        <w:tc>
          <w:tcPr>
            <w:tcW w:w="5135" w:type="dxa"/>
            <w:gridSpan w:val="2"/>
            <w:vAlign w:val="center"/>
          </w:tcPr>
          <w:p w14:paraId="5770A341">
            <w:pPr>
              <w:pStyle w:val="10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both"/>
              <w:textAlignment w:val="baseline"/>
              <w:rPr>
                <w:rFonts w:hint="default" w:ascii="宋体" w:hAnsi="宋体" w:eastAsia="宋体" w:cs="宋体"/>
                <w:color w:val="auto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2"/>
                <w:szCs w:val="22"/>
                <w:highlight w:val="none"/>
                <w:vertAlign w:val="baseline"/>
                <w:lang w:val="en-US" w:eastAsia="zh-CN"/>
              </w:rPr>
              <w:t>参照国家计委计价格[2002]1980号《招标代理服务收费管理办法》和国家发展和改革委员会办公厅颁发的《关于招标代理服务收费有关问题的通知》(发改办价格[2003]857号)规定标准收取。不足5000.00元按5000.00元计取。</w:t>
            </w:r>
          </w:p>
        </w:tc>
      </w:tr>
      <w:tr w14:paraId="07D1DD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  <w:jc w:val="center"/>
        </w:trPr>
        <w:tc>
          <w:tcPr>
            <w:tcW w:w="1174" w:type="dxa"/>
            <w:vAlign w:val="center"/>
          </w:tcPr>
          <w:p w14:paraId="1826BE7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合同包号</w:t>
            </w:r>
          </w:p>
        </w:tc>
        <w:tc>
          <w:tcPr>
            <w:tcW w:w="2999" w:type="dxa"/>
            <w:vAlign w:val="center"/>
          </w:tcPr>
          <w:p w14:paraId="6C6FD6E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合同包名称</w:t>
            </w:r>
          </w:p>
        </w:tc>
        <w:tc>
          <w:tcPr>
            <w:tcW w:w="2967" w:type="dxa"/>
            <w:vAlign w:val="center"/>
          </w:tcPr>
          <w:p w14:paraId="7124052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aps w:val="0"/>
                <w:color w:val="auto"/>
                <w:spacing w:val="0"/>
                <w:sz w:val="22"/>
                <w:szCs w:val="22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代理服务费金额（万元）</w:t>
            </w:r>
          </w:p>
        </w:tc>
        <w:tc>
          <w:tcPr>
            <w:tcW w:w="2168" w:type="dxa"/>
            <w:vAlign w:val="center"/>
          </w:tcPr>
          <w:p w14:paraId="4B129C2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aps w:val="0"/>
                <w:color w:val="auto"/>
                <w:spacing w:val="0"/>
                <w:sz w:val="22"/>
                <w:szCs w:val="22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收取对象</w:t>
            </w:r>
          </w:p>
        </w:tc>
      </w:tr>
      <w:tr w14:paraId="553ADD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4" w:hRule="atLeast"/>
          <w:jc w:val="center"/>
        </w:trPr>
        <w:tc>
          <w:tcPr>
            <w:tcW w:w="1174" w:type="dxa"/>
            <w:vAlign w:val="center"/>
          </w:tcPr>
          <w:p w14:paraId="0EC69F9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2999" w:type="dxa"/>
            <w:vAlign w:val="center"/>
          </w:tcPr>
          <w:p w14:paraId="0828EC6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杨陵区职业技术教育中心校园保洁服务等项目</w:t>
            </w:r>
          </w:p>
        </w:tc>
        <w:tc>
          <w:tcPr>
            <w:tcW w:w="2967" w:type="dxa"/>
            <w:vAlign w:val="center"/>
          </w:tcPr>
          <w:p w14:paraId="186D414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aps w:val="0"/>
                <w:color w:val="auto"/>
                <w:spacing w:val="0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auto"/>
                <w:spacing w:val="0"/>
                <w:sz w:val="22"/>
                <w:szCs w:val="22"/>
                <w:highlight w:val="none"/>
                <w:vertAlign w:val="baseline"/>
                <w:lang w:val="en-US" w:eastAsia="zh-CN"/>
              </w:rPr>
              <w:t xml:space="preserve"> 0.5</w:t>
            </w:r>
          </w:p>
        </w:tc>
        <w:tc>
          <w:tcPr>
            <w:tcW w:w="2168" w:type="dxa"/>
            <w:vAlign w:val="center"/>
          </w:tcPr>
          <w:p w14:paraId="592A3C3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aps w:val="0"/>
                <w:color w:val="auto"/>
                <w:spacing w:val="0"/>
                <w:sz w:val="22"/>
                <w:szCs w:val="22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成交供应商</w:t>
            </w:r>
          </w:p>
        </w:tc>
      </w:tr>
    </w:tbl>
    <w:p w14:paraId="1E41ED52">
      <w:pPr>
        <w:pStyle w:val="40"/>
        <w:keepNext w:val="0"/>
        <w:keepLines w:val="0"/>
        <w:widowControl/>
        <w:suppressLineNumbers w:val="0"/>
        <w:spacing w:before="0" w:beforeAutospacing="0" w:after="0" w:afterAutospacing="0" w:line="480" w:lineRule="auto"/>
        <w:ind w:left="0" w:right="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七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、公告期限</w:t>
      </w:r>
    </w:p>
    <w:p w14:paraId="2B3C6E69">
      <w:pPr>
        <w:pStyle w:val="10"/>
        <w:keepNext w:val="0"/>
        <w:keepLines w:val="0"/>
        <w:widowControl/>
        <w:suppressLineNumbers w:val="0"/>
        <w:spacing w:before="0" w:beforeAutospacing="0" w:after="0" w:afterAutospacing="0" w:line="480" w:lineRule="auto"/>
        <w:ind w:left="0" w:right="0" w:firstLine="42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自本公告发布之日起1个工作日。</w:t>
      </w:r>
    </w:p>
    <w:p w14:paraId="40A13641">
      <w:pPr>
        <w:pStyle w:val="40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480" w:lineRule="auto"/>
        <w:ind w:leftChars="0" w:right="0" w:rightChars="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八、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其他补充事宜</w:t>
      </w:r>
    </w:p>
    <w:p w14:paraId="0C2E1E06">
      <w:pPr>
        <w:pStyle w:val="40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480" w:lineRule="auto"/>
        <w:ind w:right="0" w:rightChars="0" w:firstLine="1205" w:firstLineChars="500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/</w:t>
      </w:r>
    </w:p>
    <w:p w14:paraId="63312142">
      <w:pPr>
        <w:pStyle w:val="40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480" w:lineRule="auto"/>
        <w:ind w:right="0" w:rightChars="0"/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</w:rPr>
      </w:pPr>
      <w:r>
        <w:rPr>
          <w:rStyle w:val="16"/>
          <w:rFonts w:hint="eastAsia" w:cs="宋体"/>
          <w:b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>九</w:t>
      </w:r>
      <w:r>
        <w:rPr>
          <w:rStyle w:val="16"/>
          <w:rFonts w:hint="eastAsia" w:ascii="宋体" w:hAnsi="宋体" w:eastAsia="宋体" w:cs="宋体"/>
          <w:b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、凡对本次公告内容提出询问，请按以下方式联系。</w:t>
      </w:r>
    </w:p>
    <w:p w14:paraId="1C39CFB6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/>
        <w:jc w:val="left"/>
        <w:textAlignment w:val="baseline"/>
        <w:rPr>
          <w:rFonts w:hint="eastAsia" w:ascii="宋体" w:hAnsi="宋体" w:eastAsia="宋体" w:cs="宋体"/>
          <w:b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1.采购人信息</w:t>
      </w:r>
    </w:p>
    <w:p w14:paraId="6254457D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480"/>
        <w:jc w:val="both"/>
        <w:textAlignment w:val="baseline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名称：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>杨陵区职业技术教育中心</w:t>
      </w:r>
    </w:p>
    <w:p w14:paraId="65CF0787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480"/>
        <w:jc w:val="both"/>
        <w:textAlignment w:val="baseline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地址：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>杨陵区佑仁路2号</w:t>
      </w:r>
    </w:p>
    <w:p w14:paraId="6881130F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480"/>
        <w:jc w:val="both"/>
        <w:textAlignment w:val="baseline"/>
        <w:rPr>
          <w:rFonts w:hint="default" w:ascii="宋体" w:hAnsi="宋体" w:eastAsia="宋体" w:cs="宋体"/>
          <w:color w:val="auto"/>
          <w:sz w:val="24"/>
          <w:szCs w:val="24"/>
          <w:lang w:val="en-US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联系方式：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>029-87093544</w:t>
      </w:r>
    </w:p>
    <w:p w14:paraId="2DB8119B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/>
        <w:jc w:val="left"/>
        <w:textAlignment w:val="baseline"/>
        <w:rPr>
          <w:rFonts w:hint="eastAsia" w:ascii="宋体" w:hAnsi="宋体" w:eastAsia="宋体" w:cs="宋体"/>
          <w:b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2.采购代理机构信息</w:t>
      </w:r>
    </w:p>
    <w:p w14:paraId="7E418009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480"/>
        <w:jc w:val="both"/>
        <w:textAlignment w:val="baseline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名称：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>陕西博锐特项目管理有限公司</w:t>
      </w:r>
    </w:p>
    <w:p w14:paraId="3281B7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地址：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>陕西省沣西新城秦皇大道与康定路东南角沣西国际大厦1幢23层</w:t>
      </w:r>
    </w:p>
    <w:p w14:paraId="3A990261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480"/>
        <w:jc w:val="both"/>
        <w:textAlignment w:val="baseline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联系方式：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>029-88681528</w:t>
      </w:r>
    </w:p>
    <w:p w14:paraId="5E955D8C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/>
        <w:jc w:val="left"/>
        <w:textAlignment w:val="baseline"/>
        <w:rPr>
          <w:rFonts w:hint="eastAsia" w:ascii="宋体" w:hAnsi="宋体" w:eastAsia="宋体" w:cs="宋体"/>
          <w:b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3.项目联系方式</w:t>
      </w:r>
    </w:p>
    <w:p w14:paraId="1EEAF7A3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480"/>
        <w:jc w:val="both"/>
        <w:textAlignment w:val="baseline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项目联系人：</w:t>
      </w:r>
      <w:r>
        <w:rPr>
          <w:rFonts w:hint="eastAsia" w:cs="宋体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>雷工</w:t>
      </w:r>
    </w:p>
    <w:p w14:paraId="4C441291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480"/>
        <w:jc w:val="both"/>
        <w:textAlignment w:val="baseline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电话：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 xml:space="preserve">029-88681528 </w:t>
      </w:r>
    </w:p>
    <w:p w14:paraId="25462F10">
      <w:pPr>
        <w:pStyle w:val="10"/>
        <w:keepNext w:val="0"/>
        <w:keepLines w:val="0"/>
        <w:widowControl/>
        <w:suppressLineNumbers w:val="0"/>
        <w:spacing w:before="0" w:beforeAutospacing="0" w:after="0" w:afterAutospacing="0" w:line="480" w:lineRule="auto"/>
        <w:ind w:left="0" w:right="0" w:firstLine="840" w:firstLineChars="300"/>
        <w:rPr>
          <w:rFonts w:hint="eastAsia" w:cs="宋体"/>
          <w:color w:val="auto"/>
          <w:sz w:val="28"/>
          <w:szCs w:val="28"/>
          <w:lang w:val="en-US" w:eastAsia="zh-CN"/>
        </w:rPr>
      </w:pPr>
      <w:r>
        <w:rPr>
          <w:rFonts w:hint="eastAsia" w:cs="宋体"/>
          <w:color w:val="auto"/>
          <w:sz w:val="28"/>
          <w:szCs w:val="28"/>
          <w:lang w:val="en-US" w:eastAsia="zh-CN"/>
        </w:rPr>
        <w:t xml:space="preserve">    </w:t>
      </w:r>
    </w:p>
    <w:p w14:paraId="6F4DC834">
      <w:pPr>
        <w:pStyle w:val="10"/>
        <w:keepNext w:val="0"/>
        <w:keepLines w:val="0"/>
        <w:widowControl/>
        <w:suppressLineNumbers w:val="0"/>
        <w:spacing w:before="0" w:beforeAutospacing="0" w:after="0" w:afterAutospacing="0" w:line="480" w:lineRule="auto"/>
        <w:ind w:right="0" w:firstLine="5280" w:firstLineChars="2200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cs="宋体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2026 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年</w:t>
      </w:r>
      <w:r>
        <w:rPr>
          <w:rFonts w:hint="eastAsia" w:cs="宋体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 08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月</w:t>
      </w:r>
      <w:r>
        <w:rPr>
          <w:rFonts w:hint="eastAsia" w:cs="宋体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07 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pperplate Gothic Bold">
    <w:altName w:val="Segoe Print"/>
    <w:panose1 w:val="020E0705020206020404"/>
    <w:charset w:val="00"/>
    <w:family w:val="swiss"/>
    <w:pitch w:val="default"/>
    <w:sig w:usb0="00000000" w:usb1="00000000" w:usb2="00000000" w:usb3="00000000" w:csb0="2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51D3084"/>
    <w:multiLevelType w:val="singleLevel"/>
    <w:tmpl w:val="E51D308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QxY2NlOGMyOWQwMTMyNzBmNTEwNGQ5NTJiMjMwZmQifQ=="/>
  </w:docVars>
  <w:rsids>
    <w:rsidRoot w:val="00000000"/>
    <w:rsid w:val="000942B7"/>
    <w:rsid w:val="00DB53B8"/>
    <w:rsid w:val="01345357"/>
    <w:rsid w:val="01476704"/>
    <w:rsid w:val="030A30B8"/>
    <w:rsid w:val="040E27E3"/>
    <w:rsid w:val="04374B88"/>
    <w:rsid w:val="04AB1DE0"/>
    <w:rsid w:val="05340B54"/>
    <w:rsid w:val="0539563E"/>
    <w:rsid w:val="062069EC"/>
    <w:rsid w:val="064918B1"/>
    <w:rsid w:val="06C278B5"/>
    <w:rsid w:val="08767ED8"/>
    <w:rsid w:val="08EE36B5"/>
    <w:rsid w:val="0A2C39C3"/>
    <w:rsid w:val="0A3D4F0A"/>
    <w:rsid w:val="0C797FD9"/>
    <w:rsid w:val="0CF34325"/>
    <w:rsid w:val="0D4F3624"/>
    <w:rsid w:val="0E7B4D63"/>
    <w:rsid w:val="10E57671"/>
    <w:rsid w:val="11194576"/>
    <w:rsid w:val="12A2719C"/>
    <w:rsid w:val="13493795"/>
    <w:rsid w:val="14915B15"/>
    <w:rsid w:val="14DC7D94"/>
    <w:rsid w:val="1658169C"/>
    <w:rsid w:val="166F3A58"/>
    <w:rsid w:val="171C049A"/>
    <w:rsid w:val="172D3D46"/>
    <w:rsid w:val="1802759E"/>
    <w:rsid w:val="18AF6917"/>
    <w:rsid w:val="1A500D39"/>
    <w:rsid w:val="1AD80FFE"/>
    <w:rsid w:val="1AE216CD"/>
    <w:rsid w:val="1BC039ED"/>
    <w:rsid w:val="1BEC4D61"/>
    <w:rsid w:val="1E426EBA"/>
    <w:rsid w:val="1E876FC3"/>
    <w:rsid w:val="21B87493"/>
    <w:rsid w:val="23566F63"/>
    <w:rsid w:val="24194B61"/>
    <w:rsid w:val="25357E6E"/>
    <w:rsid w:val="256E2074"/>
    <w:rsid w:val="25D7082F"/>
    <w:rsid w:val="264650BB"/>
    <w:rsid w:val="27036102"/>
    <w:rsid w:val="27767AB2"/>
    <w:rsid w:val="28920A3E"/>
    <w:rsid w:val="28B95491"/>
    <w:rsid w:val="29FC79DC"/>
    <w:rsid w:val="2A592D76"/>
    <w:rsid w:val="2ACA0963"/>
    <w:rsid w:val="2B585F6F"/>
    <w:rsid w:val="2C6C77F8"/>
    <w:rsid w:val="2E253D48"/>
    <w:rsid w:val="2FCC5B0D"/>
    <w:rsid w:val="30AB4D93"/>
    <w:rsid w:val="30B57CC4"/>
    <w:rsid w:val="327B2543"/>
    <w:rsid w:val="33090227"/>
    <w:rsid w:val="352D7E5E"/>
    <w:rsid w:val="3540024B"/>
    <w:rsid w:val="35EF018B"/>
    <w:rsid w:val="375F0685"/>
    <w:rsid w:val="389E1464"/>
    <w:rsid w:val="394418E0"/>
    <w:rsid w:val="39700B6E"/>
    <w:rsid w:val="39765738"/>
    <w:rsid w:val="3A1B0AC1"/>
    <w:rsid w:val="3C4A1455"/>
    <w:rsid w:val="3C700C3E"/>
    <w:rsid w:val="3D8A5D30"/>
    <w:rsid w:val="3DC54FBA"/>
    <w:rsid w:val="3E760AFE"/>
    <w:rsid w:val="3F19059D"/>
    <w:rsid w:val="401069C0"/>
    <w:rsid w:val="41C061C4"/>
    <w:rsid w:val="41FC7F66"/>
    <w:rsid w:val="43B319B2"/>
    <w:rsid w:val="444A6219"/>
    <w:rsid w:val="44BF09B5"/>
    <w:rsid w:val="46110EA0"/>
    <w:rsid w:val="464078D3"/>
    <w:rsid w:val="464E0E77"/>
    <w:rsid w:val="465869CB"/>
    <w:rsid w:val="46BC175B"/>
    <w:rsid w:val="46E255B6"/>
    <w:rsid w:val="48D36287"/>
    <w:rsid w:val="4A080708"/>
    <w:rsid w:val="4B761E84"/>
    <w:rsid w:val="4BA32DDE"/>
    <w:rsid w:val="4C215AB1"/>
    <w:rsid w:val="4C354296"/>
    <w:rsid w:val="4E1A3E39"/>
    <w:rsid w:val="4F6C0DA8"/>
    <w:rsid w:val="4FD544F8"/>
    <w:rsid w:val="502150B5"/>
    <w:rsid w:val="50B37FE0"/>
    <w:rsid w:val="50E43FA0"/>
    <w:rsid w:val="517D7C2E"/>
    <w:rsid w:val="51A11463"/>
    <w:rsid w:val="51D51818"/>
    <w:rsid w:val="538016A3"/>
    <w:rsid w:val="53F51CFD"/>
    <w:rsid w:val="547135E0"/>
    <w:rsid w:val="55344AA7"/>
    <w:rsid w:val="5571714B"/>
    <w:rsid w:val="56B61FB9"/>
    <w:rsid w:val="570B4F58"/>
    <w:rsid w:val="57886DBE"/>
    <w:rsid w:val="57E04A72"/>
    <w:rsid w:val="590633EB"/>
    <w:rsid w:val="593432C8"/>
    <w:rsid w:val="598D2F75"/>
    <w:rsid w:val="5A257572"/>
    <w:rsid w:val="5BD40D92"/>
    <w:rsid w:val="5C7F2AAC"/>
    <w:rsid w:val="5D7B23A1"/>
    <w:rsid w:val="5D8365CC"/>
    <w:rsid w:val="5D8C766B"/>
    <w:rsid w:val="5E2D2865"/>
    <w:rsid w:val="5F795ED8"/>
    <w:rsid w:val="5F9525E6"/>
    <w:rsid w:val="601A2E9D"/>
    <w:rsid w:val="603C2AC6"/>
    <w:rsid w:val="60BC6B00"/>
    <w:rsid w:val="61A93508"/>
    <w:rsid w:val="61EF2482"/>
    <w:rsid w:val="62D11B87"/>
    <w:rsid w:val="62FA0430"/>
    <w:rsid w:val="63EC4EF6"/>
    <w:rsid w:val="64A02DB3"/>
    <w:rsid w:val="64E51CBB"/>
    <w:rsid w:val="661204ED"/>
    <w:rsid w:val="66F300FB"/>
    <w:rsid w:val="67A41618"/>
    <w:rsid w:val="687E5B09"/>
    <w:rsid w:val="69B61AD7"/>
    <w:rsid w:val="6B0C5E52"/>
    <w:rsid w:val="6BA61555"/>
    <w:rsid w:val="6D374CDD"/>
    <w:rsid w:val="6EC63E33"/>
    <w:rsid w:val="6F771D08"/>
    <w:rsid w:val="706603E7"/>
    <w:rsid w:val="729C6C1E"/>
    <w:rsid w:val="73591E51"/>
    <w:rsid w:val="74615139"/>
    <w:rsid w:val="753C7776"/>
    <w:rsid w:val="75A105D7"/>
    <w:rsid w:val="76AE7C34"/>
    <w:rsid w:val="76D86F02"/>
    <w:rsid w:val="76F868AE"/>
    <w:rsid w:val="76F97499"/>
    <w:rsid w:val="775B2FF5"/>
    <w:rsid w:val="78CC0DF3"/>
    <w:rsid w:val="796F47AF"/>
    <w:rsid w:val="7BB67714"/>
    <w:rsid w:val="7C2F54E1"/>
    <w:rsid w:val="7D1044E7"/>
    <w:rsid w:val="7D225061"/>
    <w:rsid w:val="7F1C1F84"/>
    <w:rsid w:val="7F4734A5"/>
    <w:rsid w:val="7FAC4A0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4"/>
      <w:szCs w:val="24"/>
      <w:lang w:val="en-US" w:eastAsia="zh-CN" w:bidi="ar"/>
    </w:rPr>
  </w:style>
  <w:style w:type="paragraph" w:styleId="4">
    <w:name w:val="heading 5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4"/>
    </w:pPr>
    <w:rPr>
      <w:b/>
      <w:sz w:val="28"/>
    </w:rPr>
  </w:style>
  <w:style w:type="paragraph" w:styleId="5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15"/>
      <w:szCs w:val="15"/>
      <w:lang w:val="en-US" w:eastAsia="zh-CN" w:bidi="ar"/>
    </w:rPr>
  </w:style>
  <w:style w:type="character" w:default="1" w:styleId="15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next w:val="1"/>
    <w:qFormat/>
    <w:uiPriority w:val="0"/>
    <w:pPr>
      <w:jc w:val="left"/>
    </w:pPr>
    <w:rPr>
      <w:rFonts w:ascii="Copperplate Gothic Bold" w:hAnsi="Copperplate Gothic Bold"/>
      <w:sz w:val="28"/>
    </w:rPr>
  </w:style>
  <w:style w:type="paragraph" w:styleId="7">
    <w:name w:val="Body Text Indent"/>
    <w:basedOn w:val="1"/>
    <w:next w:val="8"/>
    <w:qFormat/>
    <w:uiPriority w:val="0"/>
    <w:pPr>
      <w:ind w:left="1845"/>
    </w:pPr>
    <w:rPr>
      <w:sz w:val="52"/>
    </w:rPr>
  </w:style>
  <w:style w:type="paragraph" w:styleId="8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9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Normal (Web)"/>
    <w:basedOn w:val="1"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styleId="11">
    <w:name w:val="Body Text First Indent"/>
    <w:basedOn w:val="6"/>
    <w:next w:val="12"/>
    <w:qFormat/>
    <w:uiPriority w:val="0"/>
    <w:pPr>
      <w:spacing w:line="360" w:lineRule="auto"/>
      <w:ind w:firstLine="420"/>
    </w:pPr>
    <w:rPr>
      <w:rFonts w:ascii="宋体" w:hAnsi="宋体"/>
      <w:sz w:val="24"/>
    </w:rPr>
  </w:style>
  <w:style w:type="paragraph" w:styleId="12">
    <w:name w:val="Body Text First Indent 2"/>
    <w:basedOn w:val="7"/>
    <w:next w:val="6"/>
    <w:qFormat/>
    <w:uiPriority w:val="0"/>
    <w:pPr>
      <w:spacing w:line="440" w:lineRule="exact"/>
      <w:ind w:firstLine="720" w:firstLineChars="200"/>
    </w:p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Strong"/>
    <w:basedOn w:val="15"/>
    <w:qFormat/>
    <w:uiPriority w:val="0"/>
    <w:rPr>
      <w:b/>
    </w:rPr>
  </w:style>
  <w:style w:type="character" w:styleId="17">
    <w:name w:val="FollowedHyperlink"/>
    <w:basedOn w:val="15"/>
    <w:qFormat/>
    <w:uiPriority w:val="0"/>
    <w:rPr>
      <w:color w:val="333333"/>
      <w:u w:val="none"/>
    </w:rPr>
  </w:style>
  <w:style w:type="character" w:styleId="18">
    <w:name w:val="Emphasis"/>
    <w:basedOn w:val="15"/>
    <w:qFormat/>
    <w:uiPriority w:val="0"/>
  </w:style>
  <w:style w:type="character" w:styleId="19">
    <w:name w:val="HTML Definition"/>
    <w:basedOn w:val="15"/>
    <w:qFormat/>
    <w:uiPriority w:val="0"/>
    <w:rPr>
      <w:i/>
    </w:rPr>
  </w:style>
  <w:style w:type="character" w:styleId="20">
    <w:name w:val="Hyperlink"/>
    <w:basedOn w:val="15"/>
    <w:qFormat/>
    <w:uiPriority w:val="0"/>
    <w:rPr>
      <w:color w:val="333333"/>
      <w:u w:val="none"/>
    </w:rPr>
  </w:style>
  <w:style w:type="character" w:styleId="21">
    <w:name w:val="HTML Code"/>
    <w:basedOn w:val="15"/>
    <w:qFormat/>
    <w:uiPriority w:val="0"/>
    <w:rPr>
      <w:rFonts w:hint="default" w:ascii="Consolas" w:hAnsi="Consolas" w:eastAsia="Consolas" w:cs="Consolas"/>
      <w:color w:val="C7254E"/>
      <w:sz w:val="21"/>
      <w:szCs w:val="21"/>
      <w:shd w:val="clear" w:fill="F9F2F4"/>
    </w:rPr>
  </w:style>
  <w:style w:type="character" w:styleId="22">
    <w:name w:val="HTML Keyboard"/>
    <w:basedOn w:val="15"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23">
    <w:name w:val="HTML Sample"/>
    <w:basedOn w:val="15"/>
    <w:qFormat/>
    <w:uiPriority w:val="0"/>
    <w:rPr>
      <w:rFonts w:ascii="Consolas" w:hAnsi="Consolas" w:eastAsia="Consolas" w:cs="Consolas"/>
      <w:sz w:val="21"/>
      <w:szCs w:val="21"/>
    </w:rPr>
  </w:style>
  <w:style w:type="character" w:customStyle="1" w:styleId="24">
    <w:name w:val="indent"/>
    <w:basedOn w:val="15"/>
    <w:qFormat/>
    <w:uiPriority w:val="0"/>
  </w:style>
  <w:style w:type="character" w:customStyle="1" w:styleId="25">
    <w:name w:val="old"/>
    <w:basedOn w:val="15"/>
    <w:qFormat/>
    <w:uiPriority w:val="0"/>
    <w:rPr>
      <w:color w:val="999999"/>
    </w:rPr>
  </w:style>
  <w:style w:type="character" w:customStyle="1" w:styleId="26">
    <w:name w:val="hour_am"/>
    <w:basedOn w:val="15"/>
    <w:qFormat/>
    <w:uiPriority w:val="0"/>
  </w:style>
  <w:style w:type="character" w:customStyle="1" w:styleId="27">
    <w:name w:val="hover3"/>
    <w:basedOn w:val="15"/>
    <w:qFormat/>
    <w:uiPriority w:val="0"/>
    <w:rPr>
      <w:shd w:val="clear" w:fill="EEEEEE"/>
    </w:rPr>
  </w:style>
  <w:style w:type="character" w:customStyle="1" w:styleId="28">
    <w:name w:val="glyphicon4"/>
    <w:basedOn w:val="15"/>
    <w:qFormat/>
    <w:uiPriority w:val="0"/>
  </w:style>
  <w:style w:type="character" w:customStyle="1" w:styleId="29">
    <w:name w:val="hour_pm"/>
    <w:basedOn w:val="15"/>
    <w:qFormat/>
    <w:uiPriority w:val="0"/>
  </w:style>
  <w:style w:type="character" w:customStyle="1" w:styleId="30">
    <w:name w:val="button"/>
    <w:basedOn w:val="15"/>
    <w:qFormat/>
    <w:uiPriority w:val="0"/>
  </w:style>
  <w:style w:type="character" w:customStyle="1" w:styleId="31">
    <w:name w:val="tmpztreemove_arrow"/>
    <w:basedOn w:val="15"/>
    <w:qFormat/>
    <w:uiPriority w:val="0"/>
    <w:rPr>
      <w:shd w:val="clear" w:fill="FFFFFF"/>
    </w:rPr>
  </w:style>
  <w:style w:type="character" w:customStyle="1" w:styleId="32">
    <w:name w:val="hover"/>
    <w:basedOn w:val="15"/>
    <w:qFormat/>
    <w:uiPriority w:val="0"/>
    <w:rPr>
      <w:shd w:val="clear" w:fill="EEEEEE"/>
    </w:rPr>
  </w:style>
  <w:style w:type="character" w:customStyle="1" w:styleId="33">
    <w:name w:val="stclosebtn"/>
    <w:basedOn w:val="15"/>
    <w:qFormat/>
    <w:uiPriority w:val="0"/>
  </w:style>
  <w:style w:type="character" w:customStyle="1" w:styleId="34">
    <w:name w:val="phone"/>
    <w:basedOn w:val="15"/>
    <w:qFormat/>
    <w:uiPriority w:val="0"/>
    <w:rPr>
      <w:color w:val="FF8833"/>
      <w:sz w:val="18"/>
      <w:szCs w:val="18"/>
    </w:rPr>
  </w:style>
  <w:style w:type="character" w:customStyle="1" w:styleId="35">
    <w:name w:val="number"/>
    <w:basedOn w:val="15"/>
    <w:qFormat/>
    <w:uiPriority w:val="0"/>
    <w:rPr>
      <w:color w:val="FF8833"/>
      <w:sz w:val="18"/>
      <w:szCs w:val="18"/>
    </w:rPr>
  </w:style>
  <w:style w:type="character" w:customStyle="1" w:styleId="36">
    <w:name w:val="proollist"/>
    <w:basedOn w:val="15"/>
    <w:qFormat/>
    <w:uiPriority w:val="0"/>
  </w:style>
  <w:style w:type="character" w:customStyle="1" w:styleId="37">
    <w:name w:val="span-long"/>
    <w:basedOn w:val="15"/>
    <w:qFormat/>
    <w:uiPriority w:val="0"/>
  </w:style>
  <w:style w:type="character" w:customStyle="1" w:styleId="38">
    <w:name w:val="input-direction"/>
    <w:basedOn w:val="15"/>
    <w:qFormat/>
    <w:uiPriority w:val="0"/>
    <w:rPr>
      <w:color w:val="FF6600"/>
    </w:rPr>
  </w:style>
  <w:style w:type="character" w:customStyle="1" w:styleId="39">
    <w:name w:val="beforeinfotext"/>
    <w:basedOn w:val="15"/>
    <w:qFormat/>
    <w:uiPriority w:val="0"/>
    <w:rPr>
      <w:color w:val="666666"/>
    </w:rPr>
  </w:style>
  <w:style w:type="paragraph" w:customStyle="1" w:styleId="40">
    <w:name w:val="num"/>
    <w:basedOn w:val="1"/>
    <w:qFormat/>
    <w:uiPriority w:val="0"/>
    <w:pPr>
      <w:spacing w:before="105" w:beforeAutospacing="0"/>
      <w:ind w:firstLine="0"/>
      <w:jc w:val="left"/>
    </w:pPr>
    <w:rPr>
      <w:b/>
      <w:kern w:val="0"/>
      <w:lang w:val="en-US" w:eastAsia="zh-CN" w:bidi="ar"/>
    </w:rPr>
  </w:style>
  <w:style w:type="character" w:customStyle="1" w:styleId="41">
    <w:name w:val="active6"/>
    <w:basedOn w:val="15"/>
    <w:qFormat/>
    <w:uiPriority w:val="0"/>
    <w:rPr>
      <w:color w:val="00FF00"/>
      <w:shd w:val="clear" w:fill="000000"/>
    </w:rPr>
  </w:style>
  <w:style w:type="character" w:customStyle="1" w:styleId="42">
    <w:name w:val="hilite6"/>
    <w:basedOn w:val="15"/>
    <w:qFormat/>
    <w:uiPriority w:val="0"/>
    <w:rPr>
      <w:color w:val="FFFFFF"/>
      <w:shd w:val="clear" w:fill="666677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667</Words>
  <Characters>778</Characters>
  <Lines>0</Lines>
  <Paragraphs>0</Paragraphs>
  <TotalTime>11</TotalTime>
  <ScaleCrop>false</ScaleCrop>
  <LinksUpToDate>false</LinksUpToDate>
  <CharactersWithSpaces>794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小蕾</cp:lastModifiedBy>
  <cp:lastPrinted>2026-04-10T07:49:00Z</cp:lastPrinted>
  <dcterms:modified xsi:type="dcterms:W3CDTF">2026-08-07T02:16:36Z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B5A0EB5E757B438B8769176455D30C58</vt:lpwstr>
  </property>
  <property fmtid="{D5CDD505-2E9C-101B-9397-08002B2CF9AE}" pid="4" name="KSOTemplateDocerSaveRecord">
    <vt:lpwstr>eyJoZGlkIjoiMzQxY2NlOGMyOWQwMTMyNzBmNTEwNGQ5NTJiMjMwZmQiLCJ1c2VySWQiOiI5Njk3MTcwNzkifQ==</vt:lpwstr>
  </property>
</Properties>
</file>