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4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40"/>
        <w:gridCol w:w="1805"/>
        <w:gridCol w:w="1477"/>
        <w:gridCol w:w="1939"/>
        <w:gridCol w:w="855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采购单位</w:t>
            </w:r>
          </w:p>
        </w:tc>
        <w:tc>
          <w:tcPr>
            <w:tcW w:w="1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合同签定时间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8326375"/>
    <w:rsid w:val="25A84284"/>
    <w:rsid w:val="3D6C0751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1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Administrator</cp:lastModifiedBy>
  <dcterms:modified xsi:type="dcterms:W3CDTF">2026-06-25T05:37:06Z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eyJoZGlkIjoiYzdmMDA0ZjhiNmZlMTBiMjY1OThjZDg5M2IzNjBiMGQiLCJ1c2VySWQiOiIxMDU5MDcyMDQ5In0=</vt:lpwstr>
  </property>
  <property fmtid="{D5CDD505-2E9C-101B-9397-08002B2CF9AE}" pid="4" name="ICV">
    <vt:lpwstr>A9C74BCF74174120973C848711A1EA92_12</vt:lpwstr>
  </property>
</Properties>
</file>