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0B80F">
      <w:pPr>
        <w:pStyle w:val="3"/>
      </w:pPr>
      <w:r>
        <w:rPr>
          <w:rFonts w:hint="eastAsia"/>
          <w:lang w:eastAsia="zh-CN"/>
        </w:rPr>
        <w:t>供应商</w:t>
      </w:r>
      <w:r>
        <w:rPr>
          <w:rFonts w:hint="eastAsia"/>
        </w:rPr>
        <w:t>资</w:t>
      </w:r>
      <w:r>
        <w:rPr>
          <w:rFonts w:hint="eastAsia"/>
          <w:lang w:eastAsia="zh-CN"/>
        </w:rPr>
        <w:t>格</w:t>
      </w:r>
      <w:r>
        <w:rPr>
          <w:rFonts w:hint="eastAsia"/>
        </w:rPr>
        <w:t>证明资料</w:t>
      </w:r>
    </w:p>
    <w:p w14:paraId="791B8D8B">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15C7034A">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07A87B42">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295A472A">
      <w:pPr>
        <w:rPr>
          <w:rFonts w:ascii="宋体" w:hAnsi="宋体" w:cs="宋体"/>
        </w:rPr>
      </w:pPr>
      <w:r>
        <w:rPr>
          <w:rFonts w:hint="eastAsia" w:ascii="宋体" w:hAnsi="宋体" w:cs="宋体"/>
          <w:sz w:val="24"/>
          <w:szCs w:val="24"/>
        </w:rPr>
        <w:t>1、供应商符合《政府采购法》第二十二条规定条件的承诺函</w:t>
      </w:r>
    </w:p>
    <w:p w14:paraId="1AB63AC4">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225D3011">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24BA2BDA">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0D6761ED">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10F43533">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7596CECC">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3F2FD1D8">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（四）有依法缴纳税收的良好记录； </w:t>
      </w:r>
    </w:p>
    <w:p w14:paraId="2FA1EBBF">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0CE02ABA">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（六）法律、行政法规规定的其他条件。</w:t>
      </w:r>
    </w:p>
    <w:p w14:paraId="6777B0D4">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55962E29">
      <w:pPr>
        <w:pStyle w:val="7"/>
        <w:spacing w:line="360" w:lineRule="auto"/>
        <w:ind w:left="0" w:leftChars="0" w:firstLine="540" w:firstLineChars="225"/>
        <w:rPr>
          <w:rFonts w:ascii="宋体" w:hAnsi="宋体" w:cs="宋体"/>
          <w:sz w:val="24"/>
          <w:szCs w:val="24"/>
        </w:rPr>
      </w:pPr>
      <w:r>
        <w:rPr>
          <w:rFonts w:hint="eastAsia" w:ascii="宋体" w:hAnsi="宋体" w:cs="宋体"/>
          <w:sz w:val="24"/>
          <w:szCs w:val="24"/>
        </w:rPr>
        <w:t>如违反以上承诺，本公司愿承担一切法律责任。</w:t>
      </w:r>
    </w:p>
    <w:p w14:paraId="26D64664">
      <w:pPr>
        <w:pStyle w:val="7"/>
        <w:spacing w:line="360" w:lineRule="auto"/>
        <w:ind w:left="0" w:leftChars="0"/>
        <w:rPr>
          <w:rFonts w:ascii="宋体" w:hAnsi="宋体" w:cs="宋体"/>
          <w:sz w:val="24"/>
          <w:szCs w:val="24"/>
        </w:rPr>
      </w:pPr>
    </w:p>
    <w:p w14:paraId="2F2F3531">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29F31DA6">
      <w:pPr>
        <w:spacing w:line="360" w:lineRule="auto"/>
        <w:rPr>
          <w:rFonts w:ascii="宋体" w:hAnsi="宋体" w:cs="宋体"/>
          <w:sz w:val="24"/>
          <w:szCs w:val="24"/>
        </w:rPr>
      </w:pPr>
    </w:p>
    <w:p w14:paraId="6DF51BEE">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392FF5CB">
      <w:pPr>
        <w:spacing w:line="360" w:lineRule="auto"/>
        <w:rPr>
          <w:rFonts w:ascii="宋体" w:hAnsi="宋体" w:cs="宋体"/>
          <w:sz w:val="24"/>
          <w:szCs w:val="24"/>
        </w:rPr>
      </w:pPr>
    </w:p>
    <w:p w14:paraId="1FBAF198">
      <w:pPr>
        <w:spacing w:line="360" w:lineRule="auto"/>
        <w:rPr>
          <w:rFonts w:ascii="宋体" w:hAnsi="宋体" w:cs="宋体"/>
          <w:sz w:val="24"/>
          <w:szCs w:val="24"/>
        </w:rPr>
      </w:pPr>
      <w:r>
        <w:rPr>
          <w:rFonts w:hint="eastAsia" w:ascii="宋体" w:hAnsi="宋体" w:cs="宋体"/>
          <w:sz w:val="24"/>
          <w:szCs w:val="24"/>
        </w:rPr>
        <w:t>日期：</w:t>
      </w:r>
    </w:p>
    <w:p w14:paraId="7E8094A9">
      <w:pPr>
        <w:bidi w:val="0"/>
        <w:jc w:val="center"/>
        <w:rPr>
          <w:sz w:val="22"/>
          <w:szCs w:val="24"/>
        </w:rPr>
      </w:pPr>
      <w:r>
        <w:br w:type="page"/>
      </w:r>
      <w:bookmarkStart w:id="0" w:name="_Toc9906"/>
      <w:r>
        <w:rPr>
          <w:rFonts w:hint="eastAsia"/>
          <w:sz w:val="22"/>
          <w:szCs w:val="24"/>
        </w:rPr>
        <w:t>2、供应商基本情况一览表</w:t>
      </w:r>
      <w:bookmarkEnd w:id="0"/>
    </w:p>
    <w:p w14:paraId="7E07F0DF">
      <w:pPr>
        <w:rPr>
          <w:sz w:val="28"/>
          <w:szCs w:val="32"/>
        </w:rPr>
      </w:pPr>
      <w:r>
        <w:rPr>
          <w:rFonts w:hint="eastAsia"/>
          <w:sz w:val="24"/>
          <w:szCs w:val="28"/>
        </w:rPr>
        <w:t>2-1供应商基本情况一览表</w:t>
      </w:r>
    </w:p>
    <w:tbl>
      <w:tblPr>
        <w:tblStyle w:val="10"/>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2094E43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56952AE1">
            <w:bookmarkStart w:id="1" w:name="_Toc18556"/>
            <w:bookmarkStart w:id="2" w:name="_Toc5452"/>
            <w:bookmarkStart w:id="3" w:name="_Toc15823"/>
            <w:bookmarkStart w:id="4" w:name="_Toc29518"/>
            <w:r>
              <w:rPr>
                <w:rFonts w:hint="eastAsia"/>
                <w:lang w:eastAsia="zh-CN"/>
              </w:rPr>
              <w:t>供应商</w:t>
            </w:r>
            <w:r>
              <w:rPr>
                <w:rFonts w:hint="eastAsia"/>
              </w:rPr>
              <w:t>名称</w:t>
            </w:r>
            <w:bookmarkEnd w:id="1"/>
            <w:bookmarkEnd w:id="2"/>
            <w:bookmarkEnd w:id="3"/>
            <w:bookmarkEnd w:id="4"/>
          </w:p>
        </w:tc>
        <w:tc>
          <w:tcPr>
            <w:tcW w:w="7104" w:type="dxa"/>
            <w:gridSpan w:val="7"/>
            <w:vAlign w:val="center"/>
          </w:tcPr>
          <w:p w14:paraId="375178F6"/>
        </w:tc>
      </w:tr>
      <w:tr w14:paraId="16EB0BF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12C8AEB7">
            <w:bookmarkStart w:id="5" w:name="_Toc15986"/>
            <w:bookmarkStart w:id="6" w:name="_Toc32432"/>
            <w:bookmarkStart w:id="7" w:name="_Toc26127"/>
            <w:bookmarkStart w:id="8" w:name="_Toc32438"/>
            <w:r>
              <w:rPr>
                <w:rFonts w:hint="eastAsia"/>
              </w:rPr>
              <w:t>注册地址</w:t>
            </w:r>
            <w:bookmarkEnd w:id="5"/>
            <w:bookmarkEnd w:id="6"/>
            <w:bookmarkEnd w:id="7"/>
            <w:bookmarkEnd w:id="8"/>
          </w:p>
        </w:tc>
        <w:tc>
          <w:tcPr>
            <w:tcW w:w="3655" w:type="dxa"/>
            <w:gridSpan w:val="3"/>
            <w:vAlign w:val="center"/>
          </w:tcPr>
          <w:p w14:paraId="385F42A3"/>
        </w:tc>
        <w:tc>
          <w:tcPr>
            <w:tcW w:w="1401" w:type="dxa"/>
            <w:vAlign w:val="center"/>
          </w:tcPr>
          <w:p w14:paraId="2E5477B4">
            <w:bookmarkStart w:id="9" w:name="_Toc13370"/>
            <w:bookmarkStart w:id="10" w:name="_Toc5829"/>
            <w:bookmarkStart w:id="11" w:name="_Toc20217"/>
            <w:bookmarkStart w:id="12" w:name="_Toc2965"/>
            <w:r>
              <w:rPr>
                <w:rFonts w:hint="eastAsia"/>
              </w:rPr>
              <w:t>邮政编码</w:t>
            </w:r>
            <w:bookmarkEnd w:id="9"/>
            <w:bookmarkEnd w:id="10"/>
            <w:bookmarkEnd w:id="11"/>
            <w:bookmarkEnd w:id="12"/>
          </w:p>
        </w:tc>
        <w:tc>
          <w:tcPr>
            <w:tcW w:w="2048" w:type="dxa"/>
            <w:gridSpan w:val="3"/>
            <w:vAlign w:val="center"/>
          </w:tcPr>
          <w:p w14:paraId="7E168299"/>
        </w:tc>
      </w:tr>
      <w:tr w14:paraId="4DC2352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A0B7D03">
            <w:bookmarkStart w:id="13" w:name="_Toc5933"/>
            <w:bookmarkStart w:id="14" w:name="_Toc24152"/>
            <w:bookmarkStart w:id="15" w:name="_Toc14242"/>
            <w:bookmarkStart w:id="16" w:name="_Toc29861"/>
            <w:r>
              <w:rPr>
                <w:rFonts w:hint="eastAsia"/>
              </w:rPr>
              <w:t>联系方式</w:t>
            </w:r>
            <w:bookmarkEnd w:id="13"/>
            <w:bookmarkEnd w:id="14"/>
            <w:bookmarkEnd w:id="15"/>
            <w:bookmarkEnd w:id="16"/>
          </w:p>
        </w:tc>
        <w:tc>
          <w:tcPr>
            <w:tcW w:w="1016" w:type="dxa"/>
            <w:vAlign w:val="center"/>
          </w:tcPr>
          <w:p w14:paraId="06CE4B1B">
            <w:bookmarkStart w:id="17" w:name="_Toc11708"/>
            <w:bookmarkStart w:id="18" w:name="_Toc32228"/>
            <w:bookmarkStart w:id="19" w:name="_Toc23469"/>
            <w:bookmarkStart w:id="20" w:name="_Toc22630"/>
            <w:r>
              <w:rPr>
                <w:rFonts w:hint="eastAsia"/>
              </w:rPr>
              <w:t>联系人</w:t>
            </w:r>
            <w:bookmarkEnd w:id="17"/>
            <w:bookmarkEnd w:id="18"/>
            <w:bookmarkEnd w:id="19"/>
            <w:bookmarkEnd w:id="20"/>
          </w:p>
        </w:tc>
        <w:tc>
          <w:tcPr>
            <w:tcW w:w="2639" w:type="dxa"/>
            <w:gridSpan w:val="2"/>
            <w:vAlign w:val="center"/>
          </w:tcPr>
          <w:p w14:paraId="5924F2FC"/>
        </w:tc>
        <w:tc>
          <w:tcPr>
            <w:tcW w:w="1401" w:type="dxa"/>
            <w:vAlign w:val="center"/>
          </w:tcPr>
          <w:p w14:paraId="25D7A2B4">
            <w:bookmarkStart w:id="21" w:name="_Toc29495"/>
            <w:bookmarkStart w:id="22" w:name="_Toc31524"/>
            <w:bookmarkStart w:id="23" w:name="_Toc28825"/>
            <w:bookmarkStart w:id="24" w:name="_Toc22121"/>
            <w:r>
              <w:rPr>
                <w:rFonts w:hint="eastAsia"/>
              </w:rPr>
              <w:t>电话</w:t>
            </w:r>
            <w:bookmarkEnd w:id="21"/>
            <w:bookmarkEnd w:id="22"/>
            <w:bookmarkEnd w:id="23"/>
            <w:bookmarkEnd w:id="24"/>
          </w:p>
        </w:tc>
        <w:tc>
          <w:tcPr>
            <w:tcW w:w="2048" w:type="dxa"/>
            <w:gridSpan w:val="3"/>
            <w:vAlign w:val="center"/>
          </w:tcPr>
          <w:p w14:paraId="7B50970D"/>
        </w:tc>
      </w:tr>
      <w:tr w14:paraId="77403C5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039D7A59">
            <w:bookmarkStart w:id="25" w:name="_Toc21326"/>
            <w:bookmarkStart w:id="26" w:name="_Toc12754"/>
            <w:bookmarkStart w:id="27" w:name="_Toc27355"/>
            <w:bookmarkStart w:id="28" w:name="_Toc8331"/>
            <w:r>
              <w:rPr>
                <w:rFonts w:hint="eastAsia"/>
              </w:rPr>
              <w:t>组织结构</w:t>
            </w:r>
            <w:bookmarkEnd w:id="25"/>
            <w:bookmarkEnd w:id="26"/>
            <w:bookmarkEnd w:id="27"/>
            <w:bookmarkEnd w:id="28"/>
          </w:p>
        </w:tc>
        <w:tc>
          <w:tcPr>
            <w:tcW w:w="7104" w:type="dxa"/>
            <w:gridSpan w:val="7"/>
            <w:vAlign w:val="center"/>
          </w:tcPr>
          <w:p w14:paraId="55D3BF9A"/>
        </w:tc>
      </w:tr>
      <w:tr w14:paraId="34AB994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1D84E2E1">
            <w:bookmarkStart w:id="29" w:name="_Toc22082"/>
            <w:bookmarkStart w:id="30" w:name="_Toc28736"/>
            <w:bookmarkStart w:id="31" w:name="_Toc29110"/>
            <w:bookmarkStart w:id="32" w:name="_Toc5018"/>
            <w:r>
              <w:rPr>
                <w:rFonts w:hint="eastAsia"/>
              </w:rPr>
              <w:t>法定代表人</w:t>
            </w:r>
            <w:bookmarkEnd w:id="29"/>
            <w:bookmarkEnd w:id="30"/>
            <w:bookmarkEnd w:id="31"/>
            <w:bookmarkEnd w:id="32"/>
          </w:p>
        </w:tc>
        <w:tc>
          <w:tcPr>
            <w:tcW w:w="1016" w:type="dxa"/>
            <w:vAlign w:val="center"/>
          </w:tcPr>
          <w:p w14:paraId="30BB48FC">
            <w:bookmarkStart w:id="33" w:name="_Toc3509"/>
            <w:bookmarkStart w:id="34" w:name="_Toc8313"/>
            <w:bookmarkStart w:id="35" w:name="_Toc429"/>
            <w:bookmarkStart w:id="36" w:name="_Toc24566"/>
            <w:r>
              <w:rPr>
                <w:rFonts w:hint="eastAsia"/>
              </w:rPr>
              <w:t>姓名</w:t>
            </w:r>
            <w:bookmarkEnd w:id="33"/>
            <w:bookmarkEnd w:id="34"/>
            <w:bookmarkEnd w:id="35"/>
            <w:bookmarkEnd w:id="36"/>
          </w:p>
        </w:tc>
        <w:tc>
          <w:tcPr>
            <w:tcW w:w="1315" w:type="dxa"/>
            <w:vAlign w:val="center"/>
          </w:tcPr>
          <w:p w14:paraId="23B114A5"/>
        </w:tc>
        <w:tc>
          <w:tcPr>
            <w:tcW w:w="1324" w:type="dxa"/>
            <w:vAlign w:val="center"/>
          </w:tcPr>
          <w:p w14:paraId="63747FDB">
            <w:bookmarkStart w:id="37" w:name="_Toc552"/>
            <w:bookmarkStart w:id="38" w:name="_Toc5089"/>
            <w:bookmarkStart w:id="39" w:name="_Toc11392"/>
            <w:bookmarkStart w:id="40" w:name="_Toc2791"/>
            <w:r>
              <w:rPr>
                <w:rFonts w:hint="eastAsia"/>
              </w:rPr>
              <w:t>技术职称</w:t>
            </w:r>
            <w:bookmarkEnd w:id="37"/>
            <w:bookmarkEnd w:id="38"/>
            <w:bookmarkEnd w:id="39"/>
            <w:bookmarkEnd w:id="40"/>
          </w:p>
        </w:tc>
        <w:tc>
          <w:tcPr>
            <w:tcW w:w="1401" w:type="dxa"/>
            <w:vAlign w:val="center"/>
          </w:tcPr>
          <w:p w14:paraId="7E8121B2"/>
        </w:tc>
        <w:tc>
          <w:tcPr>
            <w:tcW w:w="902" w:type="dxa"/>
            <w:gridSpan w:val="2"/>
            <w:vAlign w:val="center"/>
          </w:tcPr>
          <w:p w14:paraId="60913E83">
            <w:bookmarkStart w:id="41" w:name="_Toc21732"/>
            <w:bookmarkStart w:id="42" w:name="_Toc15179"/>
            <w:bookmarkStart w:id="43" w:name="_Toc24036"/>
            <w:bookmarkStart w:id="44" w:name="_Toc18413"/>
            <w:r>
              <w:rPr>
                <w:rFonts w:hint="eastAsia"/>
              </w:rPr>
              <w:t>电话</w:t>
            </w:r>
            <w:bookmarkEnd w:id="41"/>
            <w:bookmarkEnd w:id="42"/>
            <w:bookmarkEnd w:id="43"/>
            <w:bookmarkEnd w:id="44"/>
          </w:p>
        </w:tc>
        <w:tc>
          <w:tcPr>
            <w:tcW w:w="1146" w:type="dxa"/>
            <w:vAlign w:val="center"/>
          </w:tcPr>
          <w:p w14:paraId="61FCAEC6"/>
        </w:tc>
      </w:tr>
      <w:tr w14:paraId="35965DC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165C20E5">
            <w:bookmarkStart w:id="45" w:name="_Toc6397"/>
            <w:bookmarkStart w:id="46" w:name="_Toc18654"/>
            <w:bookmarkStart w:id="47" w:name="_Toc30758"/>
            <w:bookmarkStart w:id="48" w:name="_Toc832"/>
            <w:r>
              <w:rPr>
                <w:rFonts w:hint="eastAsia"/>
              </w:rPr>
              <w:t>技术负责人</w:t>
            </w:r>
            <w:bookmarkEnd w:id="45"/>
            <w:bookmarkEnd w:id="46"/>
            <w:bookmarkEnd w:id="47"/>
            <w:bookmarkEnd w:id="48"/>
          </w:p>
        </w:tc>
        <w:tc>
          <w:tcPr>
            <w:tcW w:w="1016" w:type="dxa"/>
            <w:vAlign w:val="center"/>
          </w:tcPr>
          <w:p w14:paraId="42F7D9D0">
            <w:bookmarkStart w:id="49" w:name="_Toc17841"/>
            <w:bookmarkStart w:id="50" w:name="_Toc5794"/>
            <w:bookmarkStart w:id="51" w:name="_Toc32237"/>
            <w:bookmarkStart w:id="52" w:name="_Toc6829"/>
            <w:r>
              <w:rPr>
                <w:rFonts w:hint="eastAsia"/>
              </w:rPr>
              <w:t>姓名</w:t>
            </w:r>
            <w:bookmarkEnd w:id="49"/>
            <w:bookmarkEnd w:id="50"/>
            <w:bookmarkEnd w:id="51"/>
            <w:bookmarkEnd w:id="52"/>
          </w:p>
        </w:tc>
        <w:tc>
          <w:tcPr>
            <w:tcW w:w="1315" w:type="dxa"/>
            <w:vAlign w:val="center"/>
          </w:tcPr>
          <w:p w14:paraId="2C58BA3D"/>
        </w:tc>
        <w:tc>
          <w:tcPr>
            <w:tcW w:w="1324" w:type="dxa"/>
            <w:vAlign w:val="center"/>
          </w:tcPr>
          <w:p w14:paraId="3AECEF6E">
            <w:bookmarkStart w:id="53" w:name="_Toc25059"/>
            <w:bookmarkStart w:id="54" w:name="_Toc17957"/>
            <w:bookmarkStart w:id="55" w:name="_Toc25207"/>
            <w:bookmarkStart w:id="56" w:name="_Toc27222"/>
            <w:r>
              <w:rPr>
                <w:rFonts w:hint="eastAsia"/>
              </w:rPr>
              <w:t>技术职称</w:t>
            </w:r>
            <w:bookmarkEnd w:id="53"/>
            <w:bookmarkEnd w:id="54"/>
            <w:bookmarkEnd w:id="55"/>
            <w:bookmarkEnd w:id="56"/>
          </w:p>
        </w:tc>
        <w:tc>
          <w:tcPr>
            <w:tcW w:w="1401" w:type="dxa"/>
            <w:vAlign w:val="center"/>
          </w:tcPr>
          <w:p w14:paraId="0EC58162"/>
        </w:tc>
        <w:tc>
          <w:tcPr>
            <w:tcW w:w="902" w:type="dxa"/>
            <w:gridSpan w:val="2"/>
            <w:vAlign w:val="center"/>
          </w:tcPr>
          <w:p w14:paraId="4086E280">
            <w:bookmarkStart w:id="57" w:name="_Toc12165"/>
            <w:bookmarkStart w:id="58" w:name="_Toc14501"/>
            <w:bookmarkStart w:id="59" w:name="_Toc26943"/>
            <w:bookmarkStart w:id="60" w:name="_Toc321"/>
            <w:r>
              <w:rPr>
                <w:rFonts w:hint="eastAsia"/>
              </w:rPr>
              <w:t>电话</w:t>
            </w:r>
            <w:bookmarkEnd w:id="57"/>
            <w:bookmarkEnd w:id="58"/>
            <w:bookmarkEnd w:id="59"/>
            <w:bookmarkEnd w:id="60"/>
          </w:p>
        </w:tc>
        <w:tc>
          <w:tcPr>
            <w:tcW w:w="1146" w:type="dxa"/>
            <w:vAlign w:val="center"/>
          </w:tcPr>
          <w:p w14:paraId="0325FDC9"/>
        </w:tc>
      </w:tr>
      <w:tr w14:paraId="2A3B82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7AA6CD18">
            <w:bookmarkStart w:id="61" w:name="_Toc1183"/>
            <w:bookmarkStart w:id="62" w:name="_Toc13190"/>
            <w:bookmarkStart w:id="63" w:name="_Toc15849"/>
            <w:bookmarkStart w:id="64" w:name="_Toc5056"/>
            <w:r>
              <w:rPr>
                <w:rFonts w:hint="eastAsia"/>
              </w:rPr>
              <w:t>成立时间</w:t>
            </w:r>
            <w:bookmarkEnd w:id="61"/>
            <w:bookmarkEnd w:id="62"/>
            <w:bookmarkEnd w:id="63"/>
            <w:bookmarkEnd w:id="64"/>
          </w:p>
        </w:tc>
        <w:tc>
          <w:tcPr>
            <w:tcW w:w="2331" w:type="dxa"/>
            <w:gridSpan w:val="2"/>
            <w:vAlign w:val="center"/>
          </w:tcPr>
          <w:p w14:paraId="3B587FE3"/>
        </w:tc>
        <w:tc>
          <w:tcPr>
            <w:tcW w:w="4773" w:type="dxa"/>
            <w:gridSpan w:val="5"/>
            <w:vAlign w:val="center"/>
          </w:tcPr>
          <w:p w14:paraId="0872BA84">
            <w:bookmarkStart w:id="65" w:name="_Toc23476"/>
            <w:bookmarkStart w:id="66" w:name="_Toc9920"/>
            <w:bookmarkStart w:id="67" w:name="_Toc5918"/>
            <w:bookmarkStart w:id="68" w:name="_Toc7458"/>
            <w:r>
              <w:rPr>
                <w:rFonts w:hint="eastAsia"/>
              </w:rPr>
              <w:t>员工总人数：</w:t>
            </w:r>
            <w:bookmarkEnd w:id="65"/>
            <w:bookmarkEnd w:id="66"/>
            <w:bookmarkEnd w:id="67"/>
            <w:bookmarkEnd w:id="68"/>
          </w:p>
        </w:tc>
      </w:tr>
      <w:tr w14:paraId="35C95F0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C36E875">
            <w:bookmarkStart w:id="69" w:name="_Toc13811"/>
            <w:bookmarkStart w:id="70" w:name="_Toc19832"/>
            <w:bookmarkStart w:id="71" w:name="_Toc24347"/>
            <w:bookmarkStart w:id="72" w:name="_Toc2495"/>
            <w:r>
              <w:rPr>
                <w:rFonts w:hint="eastAsia"/>
              </w:rPr>
              <w:t>营业执照号</w:t>
            </w:r>
            <w:bookmarkEnd w:id="69"/>
            <w:bookmarkEnd w:id="70"/>
            <w:bookmarkEnd w:id="71"/>
            <w:bookmarkEnd w:id="72"/>
          </w:p>
        </w:tc>
        <w:tc>
          <w:tcPr>
            <w:tcW w:w="2331" w:type="dxa"/>
            <w:gridSpan w:val="2"/>
            <w:vAlign w:val="center"/>
          </w:tcPr>
          <w:p w14:paraId="74DA4119"/>
        </w:tc>
        <w:tc>
          <w:tcPr>
            <w:tcW w:w="1323" w:type="dxa"/>
            <w:vMerge w:val="restart"/>
            <w:vAlign w:val="center"/>
          </w:tcPr>
          <w:p w14:paraId="3C7A394C">
            <w:r>
              <w:rPr>
                <w:rFonts w:hint="eastAsia"/>
              </w:rPr>
              <w:t>其中</w:t>
            </w:r>
          </w:p>
        </w:tc>
        <w:tc>
          <w:tcPr>
            <w:tcW w:w="1569" w:type="dxa"/>
            <w:gridSpan w:val="2"/>
            <w:vAlign w:val="center"/>
          </w:tcPr>
          <w:p w14:paraId="2EEDCA4D">
            <w:bookmarkStart w:id="73" w:name="_Toc19894"/>
            <w:bookmarkStart w:id="74" w:name="_Toc13361"/>
            <w:bookmarkStart w:id="75" w:name="_Toc15246"/>
            <w:bookmarkStart w:id="76" w:name="_Toc16273"/>
            <w:r>
              <w:rPr>
                <w:rFonts w:hint="eastAsia"/>
              </w:rPr>
              <w:t>高级职称人员</w:t>
            </w:r>
            <w:bookmarkEnd w:id="73"/>
            <w:bookmarkEnd w:id="74"/>
            <w:bookmarkEnd w:id="75"/>
            <w:bookmarkEnd w:id="76"/>
          </w:p>
        </w:tc>
        <w:tc>
          <w:tcPr>
            <w:tcW w:w="1881" w:type="dxa"/>
            <w:gridSpan w:val="2"/>
            <w:vAlign w:val="center"/>
          </w:tcPr>
          <w:p w14:paraId="0F633AC7"/>
        </w:tc>
      </w:tr>
      <w:tr w14:paraId="6DB251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7225FC58">
            <w:bookmarkStart w:id="77" w:name="_Toc20237"/>
            <w:bookmarkStart w:id="78" w:name="_Toc3476"/>
            <w:bookmarkStart w:id="79" w:name="_Toc30242"/>
            <w:bookmarkStart w:id="80" w:name="_Toc12522"/>
            <w:r>
              <w:rPr>
                <w:rFonts w:hint="eastAsia"/>
              </w:rPr>
              <w:t>注册资金</w:t>
            </w:r>
            <w:bookmarkEnd w:id="77"/>
            <w:bookmarkEnd w:id="78"/>
            <w:bookmarkEnd w:id="79"/>
            <w:bookmarkEnd w:id="80"/>
          </w:p>
        </w:tc>
        <w:tc>
          <w:tcPr>
            <w:tcW w:w="2331" w:type="dxa"/>
            <w:gridSpan w:val="2"/>
            <w:vAlign w:val="center"/>
          </w:tcPr>
          <w:p w14:paraId="1961F94D"/>
        </w:tc>
        <w:tc>
          <w:tcPr>
            <w:tcW w:w="1323" w:type="dxa"/>
            <w:vMerge w:val="continue"/>
            <w:vAlign w:val="center"/>
          </w:tcPr>
          <w:p w14:paraId="59822061"/>
        </w:tc>
        <w:tc>
          <w:tcPr>
            <w:tcW w:w="1569" w:type="dxa"/>
            <w:gridSpan w:val="2"/>
            <w:vAlign w:val="center"/>
          </w:tcPr>
          <w:p w14:paraId="6EF14101">
            <w:bookmarkStart w:id="81" w:name="_Toc30244"/>
            <w:bookmarkStart w:id="82" w:name="_Toc16642"/>
            <w:bookmarkStart w:id="83" w:name="_Toc7916"/>
            <w:bookmarkStart w:id="84" w:name="_Toc1834"/>
            <w:r>
              <w:rPr>
                <w:rFonts w:hint="eastAsia"/>
              </w:rPr>
              <w:t>中级职称人员</w:t>
            </w:r>
            <w:bookmarkEnd w:id="81"/>
            <w:bookmarkEnd w:id="82"/>
            <w:bookmarkEnd w:id="83"/>
            <w:bookmarkEnd w:id="84"/>
          </w:p>
        </w:tc>
        <w:tc>
          <w:tcPr>
            <w:tcW w:w="1881" w:type="dxa"/>
            <w:gridSpan w:val="2"/>
            <w:vAlign w:val="center"/>
          </w:tcPr>
          <w:p w14:paraId="1703EBFF"/>
        </w:tc>
      </w:tr>
      <w:tr w14:paraId="75DC57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21E92A1">
            <w:bookmarkStart w:id="85" w:name="_Toc24406"/>
            <w:bookmarkStart w:id="86" w:name="_Toc17149"/>
            <w:bookmarkStart w:id="87" w:name="_Toc21663"/>
            <w:bookmarkStart w:id="88" w:name="_Toc18512"/>
            <w:r>
              <w:rPr>
                <w:rFonts w:hint="eastAsia"/>
              </w:rPr>
              <w:t>开户银行</w:t>
            </w:r>
            <w:bookmarkEnd w:id="85"/>
            <w:bookmarkEnd w:id="86"/>
            <w:bookmarkEnd w:id="87"/>
            <w:bookmarkEnd w:id="88"/>
          </w:p>
        </w:tc>
        <w:tc>
          <w:tcPr>
            <w:tcW w:w="2331" w:type="dxa"/>
            <w:gridSpan w:val="2"/>
            <w:vAlign w:val="center"/>
          </w:tcPr>
          <w:p w14:paraId="5B9A5763"/>
        </w:tc>
        <w:tc>
          <w:tcPr>
            <w:tcW w:w="1323" w:type="dxa"/>
            <w:vMerge w:val="continue"/>
            <w:vAlign w:val="center"/>
          </w:tcPr>
          <w:p w14:paraId="388F2888"/>
        </w:tc>
        <w:tc>
          <w:tcPr>
            <w:tcW w:w="1569" w:type="dxa"/>
            <w:gridSpan w:val="2"/>
            <w:vAlign w:val="center"/>
          </w:tcPr>
          <w:p w14:paraId="3D279A4E">
            <w:bookmarkStart w:id="89" w:name="_Toc23409"/>
            <w:bookmarkStart w:id="90" w:name="_Toc24761"/>
            <w:bookmarkStart w:id="91" w:name="_Toc15110"/>
            <w:bookmarkStart w:id="92" w:name="_Toc12330"/>
            <w:r>
              <w:rPr>
                <w:rFonts w:hint="eastAsia"/>
              </w:rPr>
              <w:t>初级职称人员</w:t>
            </w:r>
            <w:bookmarkEnd w:id="89"/>
            <w:bookmarkEnd w:id="90"/>
            <w:bookmarkEnd w:id="91"/>
            <w:bookmarkEnd w:id="92"/>
          </w:p>
        </w:tc>
        <w:tc>
          <w:tcPr>
            <w:tcW w:w="1881" w:type="dxa"/>
            <w:gridSpan w:val="2"/>
            <w:vAlign w:val="center"/>
          </w:tcPr>
          <w:p w14:paraId="2E4F6ADC"/>
        </w:tc>
      </w:tr>
      <w:tr w14:paraId="741A87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580FF6AE">
            <w:bookmarkStart w:id="93" w:name="_Toc7482"/>
            <w:bookmarkStart w:id="94" w:name="_Toc7855"/>
            <w:bookmarkStart w:id="95" w:name="_Toc19211"/>
            <w:bookmarkStart w:id="96" w:name="_Toc11996"/>
            <w:r>
              <w:rPr>
                <w:rFonts w:hint="eastAsia"/>
              </w:rPr>
              <w:t>账号</w:t>
            </w:r>
            <w:bookmarkEnd w:id="93"/>
            <w:bookmarkEnd w:id="94"/>
            <w:bookmarkEnd w:id="95"/>
            <w:bookmarkEnd w:id="96"/>
          </w:p>
        </w:tc>
        <w:tc>
          <w:tcPr>
            <w:tcW w:w="2331" w:type="dxa"/>
            <w:gridSpan w:val="2"/>
            <w:vAlign w:val="center"/>
          </w:tcPr>
          <w:p w14:paraId="740CCBF8"/>
        </w:tc>
        <w:tc>
          <w:tcPr>
            <w:tcW w:w="1323" w:type="dxa"/>
            <w:vMerge w:val="continue"/>
            <w:vAlign w:val="center"/>
          </w:tcPr>
          <w:p w14:paraId="5F2D6ECA"/>
        </w:tc>
        <w:tc>
          <w:tcPr>
            <w:tcW w:w="1569" w:type="dxa"/>
            <w:gridSpan w:val="2"/>
            <w:vAlign w:val="center"/>
          </w:tcPr>
          <w:p w14:paraId="2812AF99">
            <w:bookmarkStart w:id="97" w:name="_Toc23890"/>
            <w:bookmarkStart w:id="98" w:name="_Toc10662"/>
            <w:bookmarkStart w:id="99" w:name="_Toc7296"/>
            <w:bookmarkStart w:id="100" w:name="_Toc16123"/>
            <w:r>
              <w:rPr>
                <w:rFonts w:hint="eastAsia"/>
              </w:rPr>
              <w:t>技 工</w:t>
            </w:r>
            <w:bookmarkEnd w:id="97"/>
            <w:bookmarkEnd w:id="98"/>
            <w:bookmarkEnd w:id="99"/>
            <w:bookmarkEnd w:id="100"/>
          </w:p>
        </w:tc>
        <w:tc>
          <w:tcPr>
            <w:tcW w:w="1881" w:type="dxa"/>
            <w:gridSpan w:val="2"/>
            <w:vAlign w:val="center"/>
          </w:tcPr>
          <w:p w14:paraId="3389E948"/>
        </w:tc>
      </w:tr>
      <w:tr w14:paraId="664689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796C6111">
            <w:bookmarkStart w:id="101" w:name="_Toc19840"/>
            <w:bookmarkStart w:id="102" w:name="_Toc516"/>
            <w:bookmarkStart w:id="103" w:name="_Toc30075"/>
            <w:bookmarkStart w:id="104" w:name="_Toc2745"/>
            <w:r>
              <w:rPr>
                <w:rFonts w:hint="eastAsia"/>
              </w:rPr>
              <w:t>经营范围</w:t>
            </w:r>
            <w:bookmarkEnd w:id="101"/>
            <w:bookmarkEnd w:id="102"/>
            <w:bookmarkEnd w:id="103"/>
            <w:bookmarkEnd w:id="104"/>
          </w:p>
        </w:tc>
        <w:tc>
          <w:tcPr>
            <w:tcW w:w="7104" w:type="dxa"/>
            <w:gridSpan w:val="7"/>
            <w:vAlign w:val="center"/>
          </w:tcPr>
          <w:p w14:paraId="11ED6763"/>
        </w:tc>
      </w:tr>
      <w:tr w14:paraId="1855088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6834DD42">
            <w:bookmarkStart w:id="105" w:name="_Toc19290"/>
            <w:bookmarkStart w:id="106" w:name="_Toc12320"/>
            <w:bookmarkStart w:id="107" w:name="_Toc26754"/>
            <w:bookmarkStart w:id="108" w:name="_Toc22690"/>
            <w:r>
              <w:rPr>
                <w:rFonts w:hint="eastAsia"/>
              </w:rPr>
              <w:t>备注</w:t>
            </w:r>
            <w:bookmarkEnd w:id="105"/>
            <w:bookmarkEnd w:id="106"/>
            <w:bookmarkEnd w:id="107"/>
            <w:bookmarkEnd w:id="108"/>
          </w:p>
        </w:tc>
        <w:tc>
          <w:tcPr>
            <w:tcW w:w="7104" w:type="dxa"/>
            <w:gridSpan w:val="7"/>
          </w:tcPr>
          <w:p w14:paraId="305680DE"/>
        </w:tc>
      </w:tr>
    </w:tbl>
    <w:p w14:paraId="40F24E80"/>
    <w:p w14:paraId="31D2EE32">
      <w:pPr>
        <w:spacing w:line="360" w:lineRule="auto"/>
        <w:rPr>
          <w:rFonts w:ascii="宋体" w:hAnsi="宋体" w:cs="宋体"/>
          <w:sz w:val="24"/>
          <w:szCs w:val="24"/>
        </w:rPr>
      </w:pPr>
    </w:p>
    <w:p w14:paraId="0673FC8A">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1464BE62">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14:paraId="4492B5CA">
      <w:pPr>
        <w:bidi w:val="0"/>
        <w:jc w:val="center"/>
        <w:rPr>
          <w:sz w:val="24"/>
          <w:szCs w:val="28"/>
        </w:rPr>
      </w:pPr>
      <w:bookmarkStart w:id="109" w:name="_Toc2501"/>
      <w:r>
        <w:rPr>
          <w:rFonts w:hint="eastAsia"/>
          <w:sz w:val="24"/>
          <w:szCs w:val="28"/>
        </w:rPr>
        <w:t>3、法定代表人证明书及法定代表人授权书</w:t>
      </w:r>
      <w:bookmarkEnd w:id="109"/>
    </w:p>
    <w:p w14:paraId="7F9471C5">
      <w:pPr>
        <w:rPr>
          <w:rFonts w:eastAsia="宋体"/>
          <w:sz w:val="28"/>
          <w:szCs w:val="32"/>
        </w:rPr>
      </w:pPr>
      <w:r>
        <w:rPr>
          <w:rFonts w:hint="eastAsia"/>
          <w:sz w:val="28"/>
          <w:szCs w:val="32"/>
        </w:rPr>
        <w:t>3-1法定代表人证明书</w:t>
      </w:r>
    </w:p>
    <w:tbl>
      <w:tblPr>
        <w:tblStyle w:val="10"/>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3778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2ECB251B">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14:paraId="19D7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7B2FF725">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14:paraId="77171A2D">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14:paraId="60EA8077">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62362AFA">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441723EF">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14:paraId="27ABB772">
            <w:pPr>
              <w:tabs>
                <w:tab w:val="left" w:pos="210"/>
              </w:tabs>
              <w:spacing w:line="360" w:lineRule="auto"/>
              <w:jc w:val="left"/>
              <w:rPr>
                <w:rFonts w:ascii="宋体" w:hAnsi="宋体" w:cs="宋体"/>
                <w:kern w:val="0"/>
                <w:szCs w:val="21"/>
              </w:rPr>
            </w:pPr>
          </w:p>
        </w:tc>
      </w:tr>
      <w:tr w14:paraId="63C6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73FB0EA">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1D7683DB">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14:paraId="71150BD5">
            <w:pPr>
              <w:tabs>
                <w:tab w:val="left" w:pos="210"/>
              </w:tabs>
              <w:spacing w:line="360" w:lineRule="auto"/>
              <w:jc w:val="left"/>
              <w:rPr>
                <w:rFonts w:ascii="宋体" w:hAnsi="宋体" w:cs="宋体"/>
                <w:kern w:val="0"/>
                <w:szCs w:val="21"/>
              </w:rPr>
            </w:pPr>
          </w:p>
        </w:tc>
      </w:tr>
      <w:tr w14:paraId="086B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F0B257D">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6C05DE6B">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14:paraId="593B19E0">
            <w:pPr>
              <w:tabs>
                <w:tab w:val="left" w:pos="210"/>
              </w:tabs>
              <w:spacing w:line="360" w:lineRule="auto"/>
              <w:jc w:val="left"/>
              <w:rPr>
                <w:rFonts w:ascii="宋体" w:hAnsi="宋体" w:cs="宋体"/>
                <w:kern w:val="0"/>
                <w:szCs w:val="21"/>
              </w:rPr>
            </w:pPr>
          </w:p>
        </w:tc>
      </w:tr>
      <w:tr w14:paraId="0F84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1BE000ED">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7301C282">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14:paraId="6AA609BB">
            <w:pPr>
              <w:tabs>
                <w:tab w:val="left" w:pos="210"/>
              </w:tabs>
              <w:spacing w:line="360" w:lineRule="auto"/>
              <w:jc w:val="left"/>
              <w:rPr>
                <w:rFonts w:ascii="宋体" w:hAnsi="宋体" w:cs="宋体"/>
                <w:kern w:val="0"/>
                <w:szCs w:val="21"/>
              </w:rPr>
            </w:pPr>
          </w:p>
        </w:tc>
      </w:tr>
      <w:tr w14:paraId="1601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44B06DA">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7705FBEF">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14:paraId="7CAFB300">
            <w:pPr>
              <w:tabs>
                <w:tab w:val="left" w:pos="210"/>
              </w:tabs>
              <w:spacing w:line="360" w:lineRule="auto"/>
              <w:jc w:val="left"/>
              <w:rPr>
                <w:rFonts w:ascii="宋体" w:hAnsi="宋体" w:cs="宋体"/>
                <w:kern w:val="0"/>
                <w:szCs w:val="21"/>
              </w:rPr>
            </w:pPr>
          </w:p>
        </w:tc>
      </w:tr>
      <w:tr w14:paraId="07A4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B4D061D">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776A3203">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6C71C7DE">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F1C171E">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2D7D7BF6">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14:paraId="686859BC">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14:paraId="2471773F">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14:paraId="7703852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14:paraId="3D5BAF73">
            <w:pPr>
              <w:tabs>
                <w:tab w:val="left" w:pos="210"/>
              </w:tabs>
              <w:spacing w:line="360" w:lineRule="auto"/>
              <w:ind w:firstLine="420" w:firstLineChars="200"/>
              <w:jc w:val="left"/>
              <w:rPr>
                <w:rFonts w:ascii="宋体" w:hAnsi="宋体" w:cs="宋体"/>
                <w:kern w:val="0"/>
                <w:szCs w:val="21"/>
              </w:rPr>
            </w:pPr>
          </w:p>
        </w:tc>
      </w:tr>
      <w:tr w14:paraId="3DE6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11E1BD54">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20D6D898">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14:paraId="36C524FB">
            <w:pPr>
              <w:tabs>
                <w:tab w:val="left" w:pos="210"/>
              </w:tabs>
              <w:spacing w:line="360" w:lineRule="auto"/>
              <w:jc w:val="left"/>
              <w:rPr>
                <w:rFonts w:ascii="宋体" w:hAnsi="宋体" w:cs="宋体"/>
                <w:kern w:val="0"/>
                <w:szCs w:val="21"/>
              </w:rPr>
            </w:pPr>
          </w:p>
        </w:tc>
        <w:tc>
          <w:tcPr>
            <w:tcW w:w="2156" w:type="dxa"/>
            <w:vAlign w:val="center"/>
          </w:tcPr>
          <w:p w14:paraId="1736D01C">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14:paraId="726B9F97">
            <w:pPr>
              <w:tabs>
                <w:tab w:val="left" w:pos="210"/>
              </w:tabs>
              <w:spacing w:line="360" w:lineRule="auto"/>
              <w:ind w:firstLine="420" w:firstLineChars="200"/>
              <w:jc w:val="left"/>
              <w:rPr>
                <w:rFonts w:ascii="宋体" w:hAnsi="宋体" w:cs="宋体"/>
                <w:kern w:val="0"/>
                <w:szCs w:val="21"/>
              </w:rPr>
            </w:pPr>
          </w:p>
        </w:tc>
      </w:tr>
      <w:tr w14:paraId="22AA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576CD163">
            <w:pPr>
              <w:tabs>
                <w:tab w:val="left" w:pos="210"/>
              </w:tabs>
              <w:spacing w:line="360" w:lineRule="auto"/>
              <w:ind w:firstLine="420" w:firstLineChars="200"/>
              <w:jc w:val="center"/>
              <w:rPr>
                <w:rFonts w:ascii="宋体" w:hAnsi="宋体" w:cs="宋体"/>
                <w:kern w:val="0"/>
                <w:szCs w:val="21"/>
              </w:rPr>
            </w:pPr>
          </w:p>
        </w:tc>
        <w:tc>
          <w:tcPr>
            <w:tcW w:w="2160" w:type="dxa"/>
            <w:vAlign w:val="center"/>
          </w:tcPr>
          <w:p w14:paraId="4D1E65B0">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14:paraId="759667F7">
            <w:pPr>
              <w:tabs>
                <w:tab w:val="left" w:pos="210"/>
              </w:tabs>
              <w:spacing w:line="360" w:lineRule="auto"/>
              <w:jc w:val="left"/>
              <w:rPr>
                <w:rFonts w:ascii="宋体" w:hAnsi="宋体" w:cs="宋体"/>
                <w:kern w:val="0"/>
                <w:szCs w:val="21"/>
              </w:rPr>
            </w:pPr>
          </w:p>
        </w:tc>
      </w:tr>
      <w:tr w14:paraId="1001F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0112151">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14:paraId="2D2DE58A">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14:paraId="2F57A6F9">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14:paraId="1B0812BB">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14:paraId="40197760">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14:paraId="4A2EA324">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14:paraId="674DE814">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14:paraId="2731C430">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14:paraId="7611CA46">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14:paraId="5430867C">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14:paraId="2E0C8369">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14:paraId="4DA3496B">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14:paraId="327E9324">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14:paraId="2E806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E2E2C55">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14:paraId="67E2BFD9">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14:paraId="261BED59">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14:paraId="212C2C28">
            <w:pPr>
              <w:tabs>
                <w:tab w:val="left" w:pos="210"/>
              </w:tabs>
              <w:spacing w:line="360" w:lineRule="auto"/>
              <w:jc w:val="left"/>
              <w:rPr>
                <w:rFonts w:ascii="宋体" w:hAnsi="宋体" w:cs="宋体"/>
                <w:kern w:val="0"/>
                <w:szCs w:val="21"/>
              </w:rPr>
            </w:pPr>
          </w:p>
          <w:p w14:paraId="5A94810E">
            <w:pPr>
              <w:tabs>
                <w:tab w:val="left" w:pos="210"/>
              </w:tabs>
              <w:spacing w:line="360" w:lineRule="auto"/>
              <w:jc w:val="left"/>
              <w:rPr>
                <w:rFonts w:ascii="宋体" w:hAnsi="宋体" w:cs="宋体"/>
                <w:kern w:val="0"/>
                <w:szCs w:val="21"/>
              </w:rPr>
            </w:pPr>
          </w:p>
          <w:p w14:paraId="20390DBC">
            <w:pPr>
              <w:tabs>
                <w:tab w:val="left" w:pos="210"/>
              </w:tabs>
              <w:spacing w:line="360" w:lineRule="auto"/>
              <w:jc w:val="left"/>
              <w:rPr>
                <w:rFonts w:ascii="宋体" w:hAnsi="宋体" w:cs="宋体"/>
                <w:kern w:val="0"/>
                <w:szCs w:val="21"/>
              </w:rPr>
            </w:pPr>
          </w:p>
          <w:p w14:paraId="30689CD8">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14:paraId="2E236B21">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79F777C1">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14:paraId="37BA0FA7">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14:paraId="0BCF13C8">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14:paraId="13C96215">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14:paraId="5EC656B0">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14:paraId="598C3BEE">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14:paraId="735B05EB">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14:paraId="28EE0033">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14:paraId="162508EA">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14:paraId="4F9CED3D">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14:paraId="3089E5C6">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14:paraId="43202E05">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10"/>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14:paraId="52BC8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87" w:hRule="atLeast"/>
        </w:trPr>
        <w:tc>
          <w:tcPr>
            <w:tcW w:w="4174" w:type="dxa"/>
            <w:shd w:val="clear" w:color="auto" w:fill="D9D9D9"/>
            <w:vAlign w:val="center"/>
          </w:tcPr>
          <w:p w14:paraId="725FB494">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14:paraId="08D37331">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14:paraId="7D0B2E19">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0"/>
          <w:szCs w:val="20"/>
          <w:lang w:eastAsia="zh-CN"/>
        </w:rPr>
        <w:t>（</w:t>
      </w:r>
      <w:r>
        <w:rPr>
          <w:rFonts w:hint="eastAsia" w:asciiTheme="minorEastAsia" w:hAnsiTheme="minorEastAsia" w:eastAsiaTheme="minorEastAsia" w:cstheme="minorEastAsia"/>
          <w:b/>
          <w:bCs/>
          <w:sz w:val="20"/>
          <w:szCs w:val="20"/>
          <w:lang w:val="en-US" w:eastAsia="zh-CN"/>
        </w:rPr>
        <w:t>注：</w:t>
      </w:r>
      <w:r>
        <w:rPr>
          <w:rFonts w:hint="eastAsia" w:asciiTheme="minorEastAsia" w:hAnsiTheme="minorEastAsia" w:eastAsiaTheme="minorEastAsia" w:cstheme="minorEastAsia"/>
          <w:b/>
          <w:bCs/>
          <w:sz w:val="20"/>
          <w:szCs w:val="20"/>
          <w:lang w:eastAsia="zh-CN"/>
        </w:rPr>
        <w:t>授权代表参与投标的，提供授权代表开标前三个月内至少一个月的社会保险参保缴费情况证明）</w:t>
      </w:r>
      <w:r>
        <w:rPr>
          <w:rFonts w:hint="eastAsia" w:asciiTheme="minorEastAsia" w:hAnsiTheme="minorEastAsia" w:eastAsiaTheme="minorEastAsia" w:cstheme="minorEastAsia"/>
          <w:b/>
          <w:bCs/>
          <w:sz w:val="28"/>
          <w:szCs w:val="28"/>
        </w:rPr>
        <w:br w:type="page"/>
      </w:r>
    </w:p>
    <w:p w14:paraId="0D623379">
      <w:pPr>
        <w:bidi w:val="0"/>
        <w:jc w:val="center"/>
        <w:rPr>
          <w:sz w:val="24"/>
          <w:szCs w:val="28"/>
        </w:rPr>
      </w:pPr>
      <w:bookmarkStart w:id="110" w:name="_Toc15256"/>
      <w:r>
        <w:rPr>
          <w:rFonts w:hint="eastAsia"/>
          <w:sz w:val="24"/>
          <w:szCs w:val="28"/>
        </w:rPr>
        <w:t>4、无重大违法记录声明</w:t>
      </w:r>
      <w:bookmarkEnd w:id="110"/>
    </w:p>
    <w:p w14:paraId="07C3915B">
      <w:pPr>
        <w:widowControl/>
        <w:snapToGrid w:val="0"/>
        <w:spacing w:line="480" w:lineRule="auto"/>
        <w:ind w:firstLine="480" w:firstLineChars="200"/>
        <w:jc w:val="left"/>
        <w:rPr>
          <w:rFonts w:ascii="宋体" w:hAnsi="宋体" w:cs="宋体"/>
          <w:kern w:val="0"/>
          <w:sz w:val="24"/>
        </w:rPr>
      </w:pPr>
    </w:p>
    <w:p w14:paraId="48AAA86F">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lang w:eastAsia="zh-CN"/>
        </w:rPr>
        <w:t>采购活动</w:t>
      </w:r>
      <w:r>
        <w:rPr>
          <w:rFonts w:hint="eastAsia" w:ascii="宋体" w:hAnsi="宋体" w:cs="宋体"/>
          <w:kern w:val="0"/>
          <w:sz w:val="24"/>
        </w:rPr>
        <w:t>，我单位郑重声明：我方参加本项目</w:t>
      </w:r>
      <w:r>
        <w:rPr>
          <w:rFonts w:hint="eastAsia" w:ascii="宋体" w:hAnsi="宋体" w:cs="宋体"/>
          <w:kern w:val="0"/>
          <w:sz w:val="24"/>
          <w:lang w:eastAsia="zh-CN"/>
        </w:rPr>
        <w:t>采购</w:t>
      </w:r>
      <w:r>
        <w:rPr>
          <w:rFonts w:hint="eastAsia" w:ascii="宋体" w:hAnsi="宋体" w:cs="宋体"/>
          <w:kern w:val="0"/>
          <w:sz w:val="24"/>
        </w:rPr>
        <w:t>工作前三年内在经营活动中无重大违法活动记录，未被信用中国网（www.creditchina.gov.cn）列入失信被执行人、重大税收违法案件当事人名单，未被中国政府采购</w:t>
      </w:r>
      <w:r>
        <w:rPr>
          <w:rFonts w:hint="eastAsia" w:ascii="宋体" w:hAnsi="宋体" w:cs="宋体"/>
          <w:kern w:val="0"/>
          <w:sz w:val="24"/>
          <w:lang w:eastAsia="zh-CN"/>
        </w:rPr>
        <w:t>网</w:t>
      </w:r>
      <w:r>
        <w:rPr>
          <w:rFonts w:hint="eastAsia" w:ascii="宋体" w:hAnsi="宋体" w:cs="宋体"/>
          <w:kern w:val="0"/>
          <w:sz w:val="24"/>
        </w:rPr>
        <w:t>（www.ccgp.gov.cn）列入政府采购严重违法失信行为记录名单，符合《中华人民共和国政府采购法》规定的供应商资格条件，我方对此声明负全部法律责任。</w:t>
      </w:r>
    </w:p>
    <w:p w14:paraId="089CAF95">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1952B41F">
      <w:pPr>
        <w:widowControl/>
        <w:spacing w:line="460" w:lineRule="exact"/>
        <w:ind w:firstLine="480" w:firstLineChars="200"/>
        <w:jc w:val="left"/>
        <w:rPr>
          <w:rFonts w:ascii="宋体" w:hAnsi="宋体" w:cs="宋体"/>
          <w:kern w:val="0"/>
          <w:sz w:val="24"/>
        </w:rPr>
      </w:pPr>
    </w:p>
    <w:p w14:paraId="1938F1F5">
      <w:pPr>
        <w:pStyle w:val="8"/>
        <w:spacing w:line="480" w:lineRule="auto"/>
        <w:jc w:val="left"/>
        <w:rPr>
          <w:rFonts w:hAnsi="宋体" w:cs="宋体"/>
          <w:kern w:val="0"/>
          <w:sz w:val="24"/>
        </w:rPr>
      </w:pPr>
      <w:r>
        <w:rPr>
          <w:rFonts w:hint="eastAsia" w:hAnsi="宋体" w:cs="宋体"/>
          <w:kern w:val="0"/>
          <w:sz w:val="24"/>
        </w:rPr>
        <w:br w:type="textWrapping"/>
      </w: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14:paraId="515F6F87">
      <w:pPr>
        <w:pStyle w:val="8"/>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14:paraId="24F288C3">
      <w:pPr>
        <w:rPr>
          <w:rFonts w:hint="eastAsia"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r>
        <w:rPr>
          <w:rFonts w:hint="eastAsia" w:hAnsi="宋体" w:cs="宋体"/>
          <w:kern w:val="0"/>
          <w:sz w:val="24"/>
          <w:u w:val="single"/>
        </w:rPr>
        <w:br w:type="textWrapping"/>
      </w:r>
    </w:p>
    <w:p w14:paraId="4A8E6F0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left"/>
        <w:textAlignment w:val="auto"/>
        <w:rPr>
          <w:rFonts w:hint="eastAsia" w:ascii="宋体" w:hAnsi="宋体" w:eastAsia="宋体" w:cs="宋体"/>
          <w:bCs/>
          <w:kern w:val="0"/>
          <w:sz w:val="24"/>
          <w:szCs w:val="24"/>
          <w:highlight w:val="none"/>
          <w:lang w:eastAsia="zh-CN"/>
        </w:rPr>
      </w:pPr>
    </w:p>
    <w:p w14:paraId="6D4BEE78">
      <w:r>
        <w:br w:type="page"/>
      </w:r>
    </w:p>
    <w:p w14:paraId="2D4950B4">
      <w:pPr>
        <w:snapToGrid w:val="0"/>
        <w:spacing w:line="360" w:lineRule="auto"/>
        <w:ind w:firstLine="480" w:firstLineChars="200"/>
        <w:jc w:val="left"/>
        <w:rPr>
          <w:rFonts w:hint="eastAsia" w:ascii="宋体" w:hAnsi="宋体" w:eastAsia="宋体" w:cs="宋体"/>
          <w:bCs/>
          <w:kern w:val="0"/>
          <w:sz w:val="24"/>
          <w:szCs w:val="24"/>
          <w:lang w:eastAsia="zh-CN"/>
        </w:rPr>
      </w:pPr>
      <w:r>
        <w:rPr>
          <w:rFonts w:hint="eastAsia" w:ascii="宋体" w:hAnsi="宋体" w:cs="宋体"/>
          <w:bCs/>
          <w:kern w:val="0"/>
          <w:sz w:val="24"/>
          <w:szCs w:val="24"/>
          <w:lang w:val="en-US" w:eastAsia="zh-CN"/>
        </w:rPr>
        <w:t>5</w:t>
      </w:r>
      <w:r>
        <w:rPr>
          <w:rFonts w:hint="eastAsia" w:ascii="宋体" w:hAnsi="宋体" w:cs="宋体"/>
          <w:bCs/>
          <w:kern w:val="0"/>
          <w:sz w:val="24"/>
          <w:szCs w:val="24"/>
        </w:rPr>
        <w:t>、社会保障资金缴纳证明</w:t>
      </w:r>
      <w:r>
        <w:rPr>
          <w:rFonts w:hint="eastAsia" w:ascii="宋体" w:hAnsi="宋体" w:cs="宋体"/>
          <w:bCs/>
          <w:kern w:val="0"/>
          <w:sz w:val="24"/>
          <w:szCs w:val="24"/>
          <w:lang w:eastAsia="zh-CN"/>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4527314E">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6、税收缴纳证明</w:t>
      </w:r>
      <w:r>
        <w:rPr>
          <w:rFonts w:hint="eastAsia" w:ascii="宋体" w:hAnsi="宋体" w:cs="宋体"/>
          <w:bCs/>
          <w:kern w:val="0"/>
          <w:sz w:val="24"/>
          <w:szCs w:val="24"/>
          <w:lang w:val="en-US" w:eastAsia="zh-CN"/>
        </w:rPr>
        <w:t>；供应商提供2026年01月至今已缴纳的至少一个月纳税证明或完税证明，依法免税的单位应提供相关证明材料（以税款所属期为准）；</w:t>
      </w:r>
    </w:p>
    <w:p w14:paraId="679F2D3F">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7、财务状况证明</w:t>
      </w:r>
      <w:r>
        <w:rPr>
          <w:rFonts w:hint="eastAsia" w:ascii="宋体" w:hAnsi="宋体" w:cs="宋体"/>
          <w:bCs/>
          <w:kern w:val="0"/>
          <w:sz w:val="24"/>
          <w:szCs w:val="24"/>
          <w:lang w:val="en-US" w:eastAsia="zh-CN"/>
        </w:rPr>
        <w:t>：提供经会计师事务所审计的2024年或2025年财务审计报告（审计报告应当赋码，可通过注册会计师行业统一监管平台(http://acc.mof.gov.cn)进行查验）或在开标日期前六个月内其基本开户银行出具的资信证明；</w:t>
      </w:r>
    </w:p>
    <w:p w14:paraId="1CE199D6">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8、企业资质：投标人应为具备国家市场监督管理总局颁发的《中华人民共和国特种设备检验检测机构核准证（综合检验机构甲类）》或者《中华人民共和国特种设备检验检测机构核准证（甲类A2级及以上检验机构）》的特种设备检验检测机构。（提供证明资料）</w:t>
      </w:r>
    </w:p>
    <w:p w14:paraId="6A34B9CD">
      <w:pPr>
        <w:snapToGrid w:val="0"/>
        <w:spacing w:line="360" w:lineRule="auto"/>
        <w:ind w:firstLine="480" w:firstLineChars="200"/>
        <w:jc w:val="left"/>
        <w:rPr>
          <w:rFonts w:hint="eastAsia" w:ascii="宋体" w:hAnsi="宋体" w:cs="宋体"/>
          <w:bCs/>
          <w:kern w:val="0"/>
          <w:sz w:val="24"/>
          <w:szCs w:val="24"/>
          <w:lang w:val="en-US" w:eastAsia="zh-CN"/>
        </w:rPr>
      </w:pPr>
      <w:r>
        <w:rPr>
          <w:rFonts w:hint="eastAsia" w:ascii="宋体" w:hAnsi="宋体" w:cs="宋体"/>
          <w:bCs/>
          <w:kern w:val="0"/>
          <w:sz w:val="24"/>
          <w:szCs w:val="24"/>
          <w:lang w:val="en-US" w:eastAsia="zh-CN"/>
        </w:rPr>
        <w:t>9、</w:t>
      </w:r>
      <w:bookmarkStart w:id="111" w:name="_GoBack"/>
      <w:bookmarkEnd w:id="111"/>
      <w:r>
        <w:rPr>
          <w:rFonts w:hint="eastAsia" w:ascii="宋体" w:hAnsi="宋体" w:cs="宋体"/>
          <w:bCs/>
          <w:kern w:val="0"/>
          <w:sz w:val="24"/>
          <w:szCs w:val="24"/>
          <w:lang w:val="en-US" w:eastAsia="zh-CN"/>
        </w:rPr>
        <w:t>采购包1：采购包1</w:t>
      </w:r>
      <w:r>
        <w:rPr>
          <w:rFonts w:hint="eastAsia" w:ascii="宋体" w:hAnsi="宋体" w:cs="宋体"/>
          <w:bCs/>
          <w:kern w:val="0"/>
          <w:sz w:val="24"/>
          <w:szCs w:val="24"/>
          <w:lang w:val="en-US" w:eastAsia="zh-CN"/>
        </w:rPr>
        <w:tab/>
      </w:r>
      <w:r>
        <w:rPr>
          <w:rFonts w:hint="eastAsia" w:ascii="宋体" w:hAnsi="宋体" w:cs="宋体"/>
          <w:bCs/>
          <w:kern w:val="0"/>
          <w:sz w:val="24"/>
          <w:szCs w:val="24"/>
          <w:lang w:val="en-US" w:eastAsia="zh-CN"/>
        </w:rPr>
        <w:t>为保证本次监督抽查项目的公正性，投标人应当未在西安市开展机电类特种设备检验、检测工作，须提供书面声明。</w:t>
      </w:r>
    </w:p>
    <w:p w14:paraId="1079A75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eastAsia" w:ascii="宋体" w:hAnsi="宋体" w:cs="宋体"/>
          <w:bCs/>
          <w:kern w:val="0"/>
          <w:sz w:val="24"/>
          <w:szCs w:val="24"/>
          <w:lang w:val="en-US" w:eastAsia="zh-CN"/>
        </w:rPr>
        <w:t>采购包2：投标人须具备特种设备生产单位鉴定评审资格并提供国家级或省级市场监管部门书面认定证明或其他相关证明材料。（提供证明材料）投标人须承诺与被抽查单位不存在资产、业务、管理等方面的利益关系。（提供书面声明）</w:t>
      </w:r>
    </w:p>
    <w:p w14:paraId="686176EC">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10、</w:t>
      </w:r>
      <w:r>
        <w:rPr>
          <w:rFonts w:hint="eastAsia" w:ascii="宋体" w:hAnsi="宋体" w:eastAsia="宋体" w:cs="宋体"/>
          <w:bCs/>
          <w:kern w:val="0"/>
          <w:sz w:val="24"/>
          <w:szCs w:val="24"/>
          <w:lang w:val="en-US" w:eastAsia="zh-CN"/>
        </w:rPr>
        <w:t>非联合体投标声明（格式自拟）</w:t>
      </w:r>
    </w:p>
    <w:p w14:paraId="671BB148"/>
    <w:p w14:paraId="16807C61">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24721460"/>
    <w:rsid w:val="2D434607"/>
    <w:rsid w:val="2DCA38E9"/>
    <w:rsid w:val="382A4631"/>
    <w:rsid w:val="4CA12CEE"/>
    <w:rsid w:val="554C7CF2"/>
    <w:rsid w:val="5A201C1C"/>
    <w:rsid w:val="61F95FAB"/>
    <w:rsid w:val="761D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5">
    <w:name w:val="Normal Indent"/>
    <w:basedOn w:val="1"/>
    <w:next w:val="6"/>
    <w:qFormat/>
    <w:uiPriority w:val="99"/>
    <w:pPr>
      <w:ind w:firstLine="420"/>
    </w:pPr>
  </w:style>
  <w:style w:type="paragraph" w:styleId="6">
    <w:name w:val="toc 4"/>
    <w:basedOn w:val="1"/>
    <w:next w:val="1"/>
    <w:unhideWhenUsed/>
    <w:qFormat/>
    <w:uiPriority w:val="39"/>
    <w:pPr>
      <w:ind w:left="1260" w:leftChars="600"/>
    </w:pPr>
  </w:style>
  <w:style w:type="paragraph" w:styleId="7">
    <w:name w:val="Body Text Indent"/>
    <w:basedOn w:val="1"/>
    <w:next w:val="1"/>
    <w:qFormat/>
    <w:uiPriority w:val="99"/>
    <w:pPr>
      <w:spacing w:after="120"/>
      <w:ind w:left="420" w:leftChars="200"/>
    </w:pPr>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styleId="9">
    <w:name w:val="Body Text First Indent 2"/>
    <w:basedOn w:val="7"/>
    <w:next w:val="5"/>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1310</Words>
  <Characters>1354</Characters>
  <Lines>0</Lines>
  <Paragraphs>0</Paragraphs>
  <TotalTime>0</TotalTime>
  <ScaleCrop>false</ScaleCrop>
  <LinksUpToDate>false</LinksUpToDate>
  <CharactersWithSpaces>1573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2026-06-29T08:02:35Z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96A5F41FE31A4EBE8590D68367E4121F_11</vt:lpwstr>
  </property>
  <property fmtid="{D5CDD505-2E9C-101B-9397-08002B2CF9AE}" pid="4" name="KSOTemplateDocerSaveRecord">
    <vt:lpwstr>eyJoZGlkIjoiY2RlODhmMTk2NGUyOWI3OWViZmQ0ODkzZTYyOGI1ZDgiLCJ1c2VySWQiOiIxMTUzMzk1MzI1In0=</vt:lpwstr>
  </property>
</Properties>
</file>