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1A922">
      <w:pPr>
        <w:pStyle w:val="2"/>
        <w:numPr>
          <w:ilvl w:val="0"/>
          <w:numId w:val="0"/>
        </w:numPr>
        <w:tabs>
          <w:tab w:val="left" w:pos="630"/>
        </w:tabs>
        <w:spacing w:line="600" w:lineRule="exact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t>采购内容及要求</w:t>
      </w:r>
    </w:p>
    <w:p w14:paraId="6E2F1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根据《第三十三届中国杨凌农业高新科技成果博览会总体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工作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方案》安排部署，为切实做好农高会期间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“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2026乡村振兴论坛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”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的组织实施，特制定本工作方案。</w:t>
      </w:r>
    </w:p>
    <w:p w14:paraId="2741B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一、论坛名称</w:t>
      </w:r>
    </w:p>
    <w:p w14:paraId="2CABF5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2026乡村振兴论坛</w:t>
      </w:r>
    </w:p>
    <w:p w14:paraId="1ED2E7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二、论坛主题</w:t>
      </w:r>
    </w:p>
    <w:p w14:paraId="7EB6F1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>头雁领航，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人才赋能乡村全面振兴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eastAsia="zh-CN"/>
        </w:rPr>
        <w:t xml:space="preserve"> </w:t>
      </w:r>
    </w:p>
    <w:p w14:paraId="6FA3AB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三、时间地点</w:t>
      </w:r>
    </w:p>
    <w:p w14:paraId="62B6FE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eastAsia="zh-CN"/>
        </w:rPr>
        <w:t>（一）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时间</w:t>
      </w:r>
    </w:p>
    <w:p w14:paraId="2EDC61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2026年10月26日（星期一）</w:t>
      </w:r>
    </w:p>
    <w:p w14:paraId="22DB8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08:30—12:00  参会嘉宾报到、实地参观农高会</w:t>
      </w:r>
    </w:p>
    <w:p w14:paraId="1D4AFA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14:00—1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: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0  论坛大会报告</w:t>
      </w:r>
    </w:p>
    <w:p w14:paraId="6EA9F4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eastAsia="zh-CN"/>
        </w:rPr>
        <w:t>（二）地点</w:t>
      </w:r>
    </w:p>
    <w:p w14:paraId="375CE0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杨凌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会展国际酒店演播大厅</w:t>
      </w:r>
    </w:p>
    <w:p w14:paraId="05F86A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cs="宋体"/>
          <w:b/>
          <w:color w:val="auto"/>
          <w:sz w:val="24"/>
          <w:szCs w:val="24"/>
          <w:lang w:eastAsia="zh-CN"/>
        </w:rPr>
        <w:t>（三）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负责论坛协调与落地执行，牵头开展活动全流程策划、流程节点及应急预案，统筹会务保障、现场组织及善后归档；分层做好嘉宾邀约对接、行程确认，落实食宿接送等接待服务，保障论坛规范有序圆满举办。</w:t>
      </w:r>
    </w:p>
    <w:p w14:paraId="3032AEF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9620F"/>
    <w:multiLevelType w:val="singleLevel"/>
    <w:tmpl w:val="3999620F"/>
    <w:lvl w:ilvl="0" w:tentative="0">
      <w:start w:val="1"/>
      <w:numFmt w:val="upperLetter"/>
      <w:pStyle w:val="2"/>
      <w:lvlText w:val="%1."/>
      <w:lvlJc w:val="left"/>
      <w:pPr>
        <w:tabs>
          <w:tab w:val="left" w:pos="4397"/>
        </w:tabs>
        <w:ind w:left="4397" w:hanging="28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17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numPr>
        <w:ilvl w:val="0"/>
        <w:numId w:val="1"/>
      </w:numPr>
      <w:outlineLvl w:val="1"/>
    </w:p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2026-09-30T09:22:14Z</dcterms:created>
  <dc:creator>Administrator</dc:creator>
  <cp:lastModifiedBy>宋璟雯</cp:lastModifiedBy>
  <dcterms:modified xsi:type="dcterms:W3CDTF">2026-09-30T09:22:36Z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eyJoZGlkIjoiOTllZGEyOGNlNzUzZDJkMjFmZDM1ZjY5ZTVmYTBjYmQiLCJ1c2VySWQiOiIxNDUxODIyODU0In0=</vt:lpwstr>
  </property>
  <property fmtid="{D5CDD505-2E9C-101B-9397-08002B2CF9AE}" pid="4" name="ICV">
    <vt:lpwstr>D30717B59AFC46BFBB5FBEDFD6D6088D_12</vt:lpwstr>
  </property>
</Properties>
</file>