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60BE9">
      <w:pPr>
        <w:keepNext w:val="0"/>
        <w:keepLines w:val="0"/>
        <w:pageBreakBefore w:val="0"/>
        <w:widowControl w:val="0"/>
        <w:kinsoku/>
        <w:wordWrap/>
        <w:overflowPunct/>
        <w:topLinePunct w:val="0"/>
        <w:autoSpaceDE/>
        <w:autoSpaceDN/>
        <w:bidi w:val="0"/>
        <w:spacing w:line="640" w:lineRule="exact"/>
        <w:jc w:val="center"/>
        <w:textAlignment w:val="auto"/>
        <w:outlineLvl w:val="0"/>
        <w:rPr>
          <w:rFonts w:hint="eastAsia" w:ascii="仿宋" w:hAnsi="仿宋" w:eastAsia="仿宋" w:cs="仿宋"/>
          <w:color w:val="auto"/>
          <w:kern w:val="0"/>
          <w:highlight w:val="none"/>
        </w:rPr>
      </w:pPr>
      <w:r>
        <w:rPr>
          <w:rFonts w:hint="eastAsia" w:ascii="仿宋" w:hAnsi="仿宋" w:eastAsia="仿宋" w:cs="仿宋"/>
          <w:b/>
          <w:bCs/>
          <w:color w:val="auto"/>
          <w:kern w:val="0"/>
          <w:sz w:val="44"/>
          <w:szCs w:val="44"/>
          <w:highlight w:val="none"/>
          <w:lang w:val="en-US" w:eastAsia="zh-CN" w:bidi="ar-SA"/>
        </w:rPr>
        <w:t>合同条款（参考格式）</w:t>
      </w:r>
    </w:p>
    <w:p w14:paraId="3D30DF19">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一、合同格式</w:t>
      </w:r>
    </w:p>
    <w:p w14:paraId="5322D214">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color="auto"/>
          <w:lang w:val="en-US" w:eastAsia="zh-CN"/>
        </w:rPr>
        <w:t xml:space="preserve">              项目</w:t>
      </w:r>
      <w:r>
        <w:rPr>
          <w:rFonts w:hint="eastAsia" w:ascii="仿宋" w:hAnsi="仿宋" w:eastAsia="仿宋" w:cs="仿宋"/>
          <w:color w:val="auto"/>
          <w:sz w:val="24"/>
          <w:highlight w:val="none"/>
          <w:u w:val="none" w:color="auto"/>
        </w:rPr>
        <w:t>(文件编号：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none" w:color="auto"/>
        </w:rPr>
        <w:t>)，</w:t>
      </w:r>
      <w:r>
        <w:rPr>
          <w:rFonts w:hint="eastAsia" w:ascii="仿宋" w:hAnsi="仿宋" w:eastAsia="仿宋" w:cs="仿宋"/>
          <w:color w:val="auto"/>
          <w:sz w:val="24"/>
          <w:highlight w:val="none"/>
          <w:u w:val="none" w:color="auto"/>
        </w:rPr>
        <w:t>在</w:t>
      </w:r>
      <w:r>
        <w:rPr>
          <w:rFonts w:hint="eastAsia" w:ascii="仿宋" w:hAnsi="仿宋" w:eastAsia="仿宋" w:cs="仿宋"/>
          <w:color w:val="auto"/>
          <w:kern w:val="0"/>
          <w:sz w:val="24"/>
          <w:highlight w:val="none"/>
          <w:u w:val="none" w:color="auto"/>
          <w:lang w:eastAsia="zh-CN"/>
        </w:rPr>
        <w:t>西安市财政局</w:t>
      </w:r>
      <w:r>
        <w:rPr>
          <w:rFonts w:hint="eastAsia" w:ascii="仿宋" w:hAnsi="仿宋" w:eastAsia="仿宋" w:cs="仿宋"/>
          <w:color w:val="auto"/>
          <w:sz w:val="24"/>
          <w:highlight w:val="none"/>
          <w:u w:val="none" w:color="auto"/>
        </w:rPr>
        <w:t>的监督管理</w:t>
      </w:r>
      <w:r>
        <w:rPr>
          <w:rFonts w:hint="eastAsia" w:ascii="仿宋" w:hAnsi="仿宋" w:eastAsia="仿宋" w:cs="仿宋"/>
          <w:color w:val="auto"/>
          <w:kern w:val="0"/>
          <w:sz w:val="24"/>
          <w:highlight w:val="none"/>
          <w:u w:val="none" w:color="auto"/>
        </w:rPr>
        <w:t>下，由</w:t>
      </w:r>
      <w:r>
        <w:rPr>
          <w:rFonts w:hint="eastAsia" w:ascii="仿宋" w:hAnsi="仿宋" w:eastAsia="仿宋" w:cs="仿宋"/>
          <w:color w:val="auto"/>
          <w:kern w:val="0"/>
          <w:sz w:val="24"/>
          <w:highlight w:val="none"/>
          <w:u w:val="none" w:color="auto"/>
          <w:lang w:eastAsia="zh-CN"/>
        </w:rPr>
        <w:t>华招广和项目管理有限公司</w:t>
      </w:r>
      <w:r>
        <w:rPr>
          <w:rFonts w:hint="eastAsia" w:ascii="仿宋" w:hAnsi="仿宋" w:eastAsia="仿宋" w:cs="仿宋"/>
          <w:color w:val="auto"/>
          <w:kern w:val="0"/>
          <w:sz w:val="24"/>
          <w:highlight w:val="none"/>
          <w:u w:val="none" w:color="auto"/>
        </w:rPr>
        <w:t>组织竞争性磋商。</w:t>
      </w:r>
      <w:r>
        <w:rPr>
          <w:rFonts w:hint="eastAsia" w:ascii="仿宋" w:hAnsi="仿宋" w:eastAsia="仿宋" w:cs="仿宋"/>
          <w:color w:val="auto"/>
          <w:kern w:val="0"/>
          <w:sz w:val="24"/>
          <w:highlight w:val="none"/>
          <w:u w:val="none" w:color="auto"/>
          <w:lang w:eastAsia="zh-CN"/>
        </w:rPr>
        <w:t>西安市民政局</w:t>
      </w:r>
      <w:r>
        <w:rPr>
          <w:rFonts w:hint="eastAsia" w:ascii="仿宋" w:hAnsi="仿宋" w:eastAsia="仿宋" w:cs="仿宋"/>
          <w:color w:val="auto"/>
          <w:kern w:val="0"/>
          <w:sz w:val="24"/>
          <w:highlight w:val="none"/>
        </w:rPr>
        <w:t>(以下简称“甲方”)确定 (成交单位名称) （以下简称“乙方”）为成交单位。</w:t>
      </w:r>
    </w:p>
    <w:p w14:paraId="6CD8D575">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依据《中华人民共和国</w:t>
      </w:r>
      <w:r>
        <w:rPr>
          <w:rFonts w:hint="eastAsia" w:ascii="仿宋" w:hAnsi="仿宋" w:eastAsia="仿宋" w:cs="仿宋"/>
          <w:color w:val="auto"/>
          <w:kern w:val="0"/>
          <w:sz w:val="24"/>
          <w:highlight w:val="none"/>
          <w:lang w:val="en-US" w:eastAsia="zh-CN"/>
        </w:rPr>
        <w:t>民法典</w:t>
      </w:r>
      <w:r>
        <w:rPr>
          <w:rFonts w:hint="eastAsia" w:ascii="仿宋" w:hAnsi="仿宋" w:eastAsia="仿宋" w:cs="仿宋"/>
          <w:color w:val="auto"/>
          <w:kern w:val="0"/>
          <w:sz w:val="24"/>
          <w:highlight w:val="none"/>
        </w:rPr>
        <w:t>》和《中华人民共和国政府采购法》《中华人民共和国政府采购法实施条例》，甲方通过竞争性磋商采购</w:t>
      </w:r>
      <w:r>
        <w:rPr>
          <w:rFonts w:hint="eastAsia" w:ascii="仿宋" w:hAnsi="仿宋" w:eastAsia="仿宋" w:cs="仿宋"/>
          <w:color w:val="auto"/>
          <w:kern w:val="0"/>
          <w:sz w:val="24"/>
          <w:highlight w:val="none"/>
          <w:u w:val="single"/>
        </w:rPr>
        <w:t xml:space="preserve">（服务名称） </w:t>
      </w:r>
      <w:r>
        <w:rPr>
          <w:rFonts w:hint="eastAsia" w:ascii="仿宋" w:hAnsi="仿宋" w:eastAsia="仿宋" w:cs="仿宋"/>
          <w:color w:val="auto"/>
          <w:kern w:val="0"/>
          <w:sz w:val="24"/>
          <w:highlight w:val="none"/>
        </w:rPr>
        <w:t>，并接受了乙方以价格</w:t>
      </w:r>
      <w:r>
        <w:rPr>
          <w:rFonts w:hint="eastAsia" w:ascii="仿宋" w:hAnsi="仿宋" w:eastAsia="仿宋" w:cs="仿宋"/>
          <w:color w:val="auto"/>
          <w:kern w:val="0"/>
          <w:sz w:val="24"/>
          <w:highlight w:val="none"/>
          <w:u w:val="single"/>
        </w:rPr>
        <w:t>(成交金额大写)</w:t>
      </w:r>
      <w:r>
        <w:rPr>
          <w:rFonts w:hint="eastAsia" w:ascii="仿宋" w:hAnsi="仿宋" w:eastAsia="仿宋" w:cs="仿宋"/>
          <w:color w:val="auto"/>
          <w:kern w:val="0"/>
          <w:sz w:val="24"/>
          <w:highlight w:val="none"/>
        </w:rPr>
        <w:t>(以下简称“合同价”)提供的服务。</w:t>
      </w:r>
    </w:p>
    <w:p w14:paraId="754501E9">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bookmarkStart w:id="0" w:name="_Toc193187095"/>
      <w:bookmarkStart w:id="1" w:name="_Toc194663916"/>
      <w:bookmarkStart w:id="2" w:name="_Toc188808831"/>
      <w:bookmarkStart w:id="3" w:name="_Toc193126879"/>
      <w:r>
        <w:rPr>
          <w:rFonts w:hint="eastAsia" w:ascii="仿宋" w:hAnsi="仿宋" w:eastAsia="仿宋" w:cs="仿宋"/>
          <w:color w:val="auto"/>
          <w:sz w:val="24"/>
          <w:highlight w:val="none"/>
        </w:rPr>
        <w:t>本合同在此声明如下：</w:t>
      </w:r>
    </w:p>
    <w:p w14:paraId="41A19F63">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1、本合同中的词语和术语的含义与合同条款中定义的相同。</w:t>
      </w:r>
    </w:p>
    <w:p w14:paraId="0ED0F7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2、下述文件是本合同的一部分，并与本合同一起阅读和解释：</w:t>
      </w:r>
    </w:p>
    <w:p w14:paraId="78B8BD3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合同条款</w:t>
      </w:r>
    </w:p>
    <w:p w14:paraId="0B131E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合同条款附件</w:t>
      </w:r>
    </w:p>
    <w:p w14:paraId="0E4C4ADA">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附件1—服务实施方案</w:t>
      </w:r>
    </w:p>
    <w:p w14:paraId="2348AE83">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附件2—服务质量保证承诺</w:t>
      </w:r>
    </w:p>
    <w:p w14:paraId="4FC947FC">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成交通知书</w:t>
      </w:r>
    </w:p>
    <w:p w14:paraId="0008CCF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2.4</w:t>
      </w:r>
      <w:r>
        <w:rPr>
          <w:rFonts w:hint="eastAsia" w:ascii="仿宋" w:hAnsi="仿宋" w:eastAsia="仿宋" w:cs="仿宋"/>
          <w:color w:val="auto"/>
          <w:sz w:val="24"/>
          <w:highlight w:val="none"/>
        </w:rPr>
        <w:t>竞争性磋商文件</w:t>
      </w:r>
    </w:p>
    <w:p w14:paraId="391AD3A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2.5</w:t>
      </w:r>
      <w:r>
        <w:rPr>
          <w:rFonts w:hint="eastAsia" w:ascii="仿宋" w:hAnsi="仿宋" w:eastAsia="仿宋" w:cs="仿宋"/>
          <w:color w:val="auto"/>
          <w:sz w:val="24"/>
          <w:highlight w:val="none"/>
        </w:rPr>
        <w:t>竞争性磋商响应文件</w:t>
      </w:r>
    </w:p>
    <w:p w14:paraId="5C768BEE">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3、考虑到甲方将按照本合同向乙方支付款项，乙方在此保证全部按照合同的规定向甲方提供服务，并修补缺陷。</w:t>
      </w:r>
    </w:p>
    <w:p w14:paraId="4281368B">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4、考虑到乙方提供的服务并修补缺陷，甲方在此保证按照合同规定的时间和方式向乙方支付合同价或其他按合同规定应支付的金额。</w:t>
      </w:r>
    </w:p>
    <w:p w14:paraId="2B11C631">
      <w:pPr>
        <w:pStyle w:val="3"/>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0000FF"/>
          <w:sz w:val="24"/>
          <w:highlight w:val="none"/>
          <w:lang w:val="en-US" w:eastAsia="zh-CN"/>
        </w:rPr>
      </w:pPr>
      <w:r>
        <w:rPr>
          <w:rFonts w:hint="eastAsia" w:ascii="仿宋" w:hAnsi="仿宋" w:eastAsia="仿宋" w:cs="仿宋"/>
          <w:color w:val="auto"/>
          <w:sz w:val="24"/>
          <w:highlight w:val="none"/>
        </w:rPr>
        <w:t>5、</w:t>
      </w:r>
      <w:r>
        <w:rPr>
          <w:rFonts w:hint="eastAsia" w:ascii="仿宋" w:hAnsi="仿宋" w:eastAsia="仿宋" w:cs="仿宋"/>
          <w:color w:val="auto"/>
          <w:kern w:val="2"/>
          <w:sz w:val="24"/>
          <w:szCs w:val="24"/>
          <w:highlight w:val="none"/>
          <w:u w:val="none" w:color="auto"/>
          <w:lang w:val="en-US" w:eastAsia="zh-CN" w:bidi="ar-SA"/>
        </w:rPr>
        <w:t>付款方式：</w:t>
      </w:r>
      <w:r>
        <w:rPr>
          <w:rFonts w:hint="eastAsia" w:ascii="仿宋" w:hAnsi="仿宋" w:eastAsia="仿宋" w:cs="仿宋"/>
          <w:color w:val="auto"/>
          <w:sz w:val="24"/>
          <w:highlight w:val="none"/>
          <w:u w:val="single"/>
          <w:lang w:val="en-US" w:eastAsia="zh-CN"/>
        </w:rPr>
        <w:t xml:space="preserve">                    。</w:t>
      </w:r>
    </w:p>
    <w:p w14:paraId="4FFD95D8">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color="auto"/>
        </w:rPr>
        <w:t>6、</w:t>
      </w:r>
      <w:r>
        <w:rPr>
          <w:rFonts w:hint="eastAsia" w:ascii="仿宋" w:hAnsi="仿宋" w:eastAsia="仿宋" w:cs="仿宋"/>
          <w:color w:val="auto"/>
          <w:sz w:val="24"/>
          <w:szCs w:val="24"/>
          <w:highlight w:val="none"/>
        </w:rPr>
        <w:t>服务期限：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5895B91E">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szCs w:val="24"/>
          <w:highlight w:val="none"/>
        </w:rPr>
        <w:t>交付地点：甲方指定地点。</w:t>
      </w:r>
    </w:p>
    <w:p w14:paraId="04391E1D">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highlight w:val="none"/>
          <w:u w:val="none" w:color="auto"/>
        </w:rPr>
        <w:t>7、</w:t>
      </w:r>
      <w:r>
        <w:rPr>
          <w:rFonts w:hint="eastAsia" w:ascii="仿宋" w:hAnsi="仿宋" w:eastAsia="仿宋" w:cs="仿宋"/>
          <w:color w:val="auto"/>
          <w:kern w:val="0"/>
          <w:sz w:val="24"/>
          <w:highlight w:val="none"/>
        </w:rPr>
        <w:t>本合同一式</w:t>
      </w:r>
      <w:r>
        <w:rPr>
          <w:rFonts w:hint="eastAsia" w:ascii="仿宋" w:hAnsi="仿宋" w:eastAsia="仿宋" w:cs="仿宋"/>
          <w:color w:val="auto"/>
          <w:kern w:val="0"/>
          <w:sz w:val="24"/>
          <w:highlight w:val="none"/>
          <w:lang w:eastAsia="zh-CN"/>
        </w:rPr>
        <w:t>伍</w:t>
      </w:r>
      <w:r>
        <w:rPr>
          <w:rFonts w:hint="eastAsia" w:ascii="仿宋" w:hAnsi="仿宋" w:eastAsia="仿宋" w:cs="仿宋"/>
          <w:color w:val="auto"/>
          <w:kern w:val="0"/>
          <w:sz w:val="24"/>
          <w:highlight w:val="none"/>
        </w:rPr>
        <w:t>份，其中，甲方贰份，乙方贰份，</w:t>
      </w:r>
      <w:r>
        <w:rPr>
          <w:rFonts w:hint="eastAsia" w:ascii="仿宋" w:hAnsi="仿宋" w:eastAsia="仿宋" w:cs="仿宋"/>
          <w:color w:val="auto"/>
          <w:kern w:val="0"/>
          <w:sz w:val="24"/>
          <w:highlight w:val="none"/>
          <w:lang w:eastAsia="zh-CN"/>
        </w:rPr>
        <w:t>采购代理机构</w:t>
      </w:r>
      <w:r>
        <w:rPr>
          <w:rFonts w:hint="eastAsia" w:ascii="仿宋" w:hAnsi="仿宋" w:eastAsia="仿宋" w:cs="仿宋"/>
          <w:color w:val="auto"/>
          <w:kern w:val="0"/>
          <w:sz w:val="24"/>
          <w:highlight w:val="none"/>
        </w:rPr>
        <w:t>备案壹份。</w:t>
      </w:r>
    </w:p>
    <w:p w14:paraId="1E0F8AD9">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8、本合同由买卖双方共同签字盖章之日起生效。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E18867B">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1EB6E306">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甲方名称： </w:t>
            </w:r>
          </w:p>
          <w:p w14:paraId="455CA85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1682356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    编：</w:t>
            </w:r>
          </w:p>
          <w:p w14:paraId="43ED2B30">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p>
          <w:p w14:paraId="29D91D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p>
          <w:p w14:paraId="7A85A7C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6CE6975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53A1ED6A">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0F098287">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76CE23B7">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w:t>
            </w:r>
          </w:p>
          <w:p w14:paraId="4F4B2742">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3936" w:type="dxa"/>
            <w:noWrap w:val="0"/>
            <w:tcMar>
              <w:top w:w="113" w:type="dxa"/>
              <w:left w:w="113" w:type="dxa"/>
              <w:bottom w:w="113" w:type="dxa"/>
              <w:right w:w="113" w:type="dxa"/>
            </w:tcMar>
            <w:vAlign w:val="top"/>
          </w:tcPr>
          <w:p w14:paraId="1AB99E1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p>
          <w:p w14:paraId="40F6A36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533BB0A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    编： </w:t>
            </w:r>
          </w:p>
          <w:p w14:paraId="028ED71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w:t>
            </w:r>
          </w:p>
          <w:p w14:paraId="0BDD86B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    真：  </w:t>
            </w:r>
          </w:p>
          <w:p w14:paraId="16414BF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6E16777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w:t>
            </w:r>
          </w:p>
          <w:p w14:paraId="79D860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5137C2FB">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037FFEC9">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tc>
      </w:tr>
      <w:bookmarkEnd w:id="0"/>
      <w:bookmarkEnd w:id="1"/>
      <w:bookmarkEnd w:id="2"/>
      <w:bookmarkEnd w:id="3"/>
    </w:tbl>
    <w:p w14:paraId="14C2847A">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6E3E32BE">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2888B5E5">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32D920EC">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732936F1">
      <w:pPr>
        <w:keepNext w:val="0"/>
        <w:keepLines w:val="0"/>
        <w:pageBreakBefore w:val="0"/>
        <w:widowControl w:val="0"/>
        <w:kinsoku/>
        <w:wordWrap/>
        <w:overflowPunct/>
        <w:topLinePunct w:val="0"/>
        <w:autoSpaceDE/>
        <w:autoSpaceDN/>
        <w:bidi w:val="0"/>
        <w:adjustRightInd/>
        <w:spacing w:line="640" w:lineRule="exact"/>
        <w:textAlignment w:val="auto"/>
        <w:rPr>
          <w:rFonts w:hint="eastAsia" w:ascii="仿宋" w:hAnsi="仿宋" w:eastAsia="仿宋" w:cs="仿宋"/>
          <w:color w:val="auto"/>
          <w:sz w:val="24"/>
          <w:highlight w:val="none"/>
        </w:rPr>
      </w:pPr>
      <w:bookmarkStart w:id="4" w:name="_GoBack"/>
      <w:bookmarkEnd w:id="4"/>
      <w:r>
        <w:rPr>
          <w:rFonts w:hint="eastAsia" w:ascii="仿宋" w:hAnsi="仿宋" w:eastAsia="仿宋" w:cs="仿宋"/>
          <w:color w:val="auto"/>
          <w:sz w:val="24"/>
          <w:highlight w:val="none"/>
        </w:rPr>
        <w:t>二、合同条款</w:t>
      </w:r>
    </w:p>
    <w:p w14:paraId="4B5D865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第一条 本着平等互惠、互相支持、共同发展的原则，就甲方针对本项目的事宜， 经甲乙双方友好协商， 共同签署本合同，以资共同遵守。 </w:t>
      </w:r>
    </w:p>
    <w:p w14:paraId="3E28B0D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第二条 服务定义：根据甲方需要，乙方为甲方提供该项目的服务等业务。 </w:t>
      </w:r>
    </w:p>
    <w:p w14:paraId="18B46DC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044FF1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第四条 服务期限，从    年  月  日起至    年  月   日。</w:t>
      </w:r>
    </w:p>
    <w:p w14:paraId="47AEFBC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第五条 服务费用：人民币       元，合计人民币       元。</w:t>
      </w:r>
    </w:p>
    <w:p w14:paraId="28AA473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甲方的权利</w:t>
      </w:r>
    </w:p>
    <w:p w14:paraId="07485AA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1、甲方有权享有乙方按照上述约定提供的服务。</w:t>
      </w:r>
    </w:p>
    <w:p w14:paraId="17BB177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520E0F65">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1A4B82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4、除本合同约定的服务费用外，乙方不得向甲方及其甲方人员收取其他任何费用，如甲方发现乙方有此类行为，甲方有权要求乙方清退所收费用，退还利息并支付违约金；</w:t>
      </w:r>
    </w:p>
    <w:p w14:paraId="637B62B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5、对乙方相关服务资料的所有权、使用权的约定：归甲方所有。乙方不得以任何借口留存，否则承担由此产生的一切法律和经济责任。未经甲方允许，任何单位和个人不得转让和使用本项目的相关内容。</w:t>
      </w:r>
    </w:p>
    <w:p w14:paraId="0ADD860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条 甲方的义务</w:t>
      </w:r>
    </w:p>
    <w:p w14:paraId="2756351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1、在服务实施过程中，甲方应为乙方提供必要的工作便利与指导，配合乙方履行职责。 </w:t>
      </w:r>
    </w:p>
    <w:p w14:paraId="1FE2DCF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2、甲方不得将本合同的内容向甲乙双方以外的、与签订和履行本合同无关的任何第三方透露，不得泄露乙方的商业秘密（包括本合同及其附件和合同签订前的各项方案） 。</w:t>
      </w:r>
    </w:p>
    <w:p w14:paraId="2E5A648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八</w:t>
      </w:r>
      <w:r>
        <w:rPr>
          <w:rFonts w:hint="eastAsia" w:ascii="仿宋" w:hAnsi="仿宋" w:eastAsia="仿宋" w:cs="仿宋"/>
          <w:color w:val="auto"/>
          <w:kern w:val="0"/>
          <w:sz w:val="24"/>
          <w:highlight w:val="none"/>
        </w:rPr>
        <w:t>条 任何一方违反或擅自变更本合同的约定，应当承担由此给对方造成的经济损失和相关责任。</w:t>
      </w:r>
    </w:p>
    <w:p w14:paraId="5DC993E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甲方违约责任</w:t>
      </w:r>
    </w:p>
    <w:p w14:paraId="07CFE4C0">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1、由于甲方的原因或因不可抗力的自然因素影响，则服务周期顺延。</w:t>
      </w:r>
    </w:p>
    <w:p w14:paraId="2754A11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2、对于乙方提供的资料以及属于乙方的内容，甲方有义务保密，不得向第三方提供或用于本合同以外的项目，否则乙方有权要求甲方按本合同项目款总额的20%赔偿损失。 </w:t>
      </w:r>
    </w:p>
    <w:p w14:paraId="0387B88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乙方违约责任</w:t>
      </w:r>
    </w:p>
    <w:p w14:paraId="268FF46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1、合同签订后，如乙方擅自中途停止或解除合同，乙方应向甲方双倍返还定金。没有约定定金的，乙方向甲方赔偿服务价款。</w:t>
      </w:r>
    </w:p>
    <w:p w14:paraId="2C89EB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2、在甲方提供了必要的工作、生活条件，并且保证了项目款按时到位，乙方未能按合同规定的日期提供服务时，应向甲方赔偿拖期损失费，每天的拖期损失费按合同约定的项目总价款。</w:t>
      </w:r>
    </w:p>
    <w:p w14:paraId="53AC2A0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3、因天气、交通、政府行为、甲方提供的资料不准确等客观原因造成的服务周期拖期，乙方不承担赔偿责任。 </w:t>
      </w:r>
    </w:p>
    <w:p w14:paraId="2BE6FF8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CE7E93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43499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575F86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7、在合同期内和合同终止后，乙方应负责所有资料的保密，非经甲方书面认可，不得向任何人以任何方式提供任何资料。严格按甲方要求程序传递各种资料，否则甲方有权单方解除合同，并追回所付项目款。</w:t>
      </w:r>
    </w:p>
    <w:p w14:paraId="29C7FE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8、乙方若擅自转包或分包本合同标的，甲方有权解除合同，并可要求乙方偿付预算30%的违约金，同时追究其法律责任。 </w:t>
      </w:r>
    </w:p>
    <w:p w14:paraId="58C7D10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6AC3AF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二</w:t>
      </w:r>
      <w:r>
        <w:rPr>
          <w:rFonts w:hint="eastAsia" w:ascii="仿宋" w:hAnsi="仿宋" w:eastAsia="仿宋" w:cs="仿宋"/>
          <w:color w:val="auto"/>
          <w:kern w:val="0"/>
          <w:sz w:val="24"/>
          <w:highlight w:val="none"/>
        </w:rPr>
        <w:t xml:space="preserve">条 因执行本合同发生的一切争议，双方应首先友好协商解决。经协商不能解决，应向甲方所在地人民法院提起诉讼。在诉讼期间，除必须在诉讼过程中进行解决的问题外，合同其余部分应继续履行。 </w:t>
      </w:r>
    </w:p>
    <w:p w14:paraId="03A9EC7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 xml:space="preserve">条 甲、乙双方有一方有正当理由要求变更本合同，须提前一个月以书面形式通知对方并协商解决，双方应签署变更合同。 </w:t>
      </w:r>
    </w:p>
    <w:p w14:paraId="6288066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 xml:space="preserve">条 本合同期满双方不再续约或者因一方违约导致本合同无法履行，则本合同终止。但合同的终止不得损害第三方的利益，双方应为此做出合理安排。 </w:t>
      </w:r>
    </w:p>
    <w:p w14:paraId="067C897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五</w:t>
      </w:r>
      <w:r>
        <w:rPr>
          <w:rFonts w:hint="eastAsia" w:ascii="仿宋" w:hAnsi="仿宋" w:eastAsia="仿宋" w:cs="仿宋"/>
          <w:color w:val="auto"/>
          <w:kern w:val="0"/>
          <w:sz w:val="24"/>
          <w:highlight w:val="none"/>
        </w:rPr>
        <w:t>条 未经对方同意，甲乙任何一方不得将本合同部分或全部权利和义务转让给第三方。</w:t>
      </w:r>
    </w:p>
    <w:p w14:paraId="287A5D4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本合同中涉及的所有“通知”、“同意”、“确认” 等事项均应以书面形式做出，并作为依据。</w:t>
      </w:r>
    </w:p>
    <w:p w14:paraId="5D83DCF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 xml:space="preserve">条 本合同有关附件及补充合同是本合同不可分割的组成部分，与本合同具有同等法律效力；本合同未尽事宜，双方另行协商并签署补充合同，作为本合同的附件，具有同等法律效力。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10EB7B6F"/>
    <w:rsid w:val="4DCC3921"/>
    <w:rsid w:val="506B45F7"/>
    <w:rsid w:val="6A200532"/>
    <w:rsid w:val="70854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2837</Words>
  <Characters>2853</Characters>
  <Lines>0</Lines>
  <Paragraphs>0</Paragraphs>
  <TotalTime>3</TotalTime>
  <ScaleCrop>false</ScaleCrop>
  <LinksUpToDate>false</LinksUpToDate>
  <CharactersWithSpaces>3091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2026-08-25T06:23:27Z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