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7A3DCD23">
      <w:pPr>
        <w:pStyle w:val="8"/>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217FB67C">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5FC8288E">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28EF7BC0">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24599BAA">
      <w:pPr>
        <w:pStyle w:val="9"/>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西安市生活垃圾分类服务中心</w:t>
      </w:r>
    </w:p>
    <w:p w14:paraId="69A69FFB">
      <w:pPr>
        <w:pStyle w:val="9"/>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45EC7574">
      <w:pPr>
        <w:pStyle w:val="9"/>
        <w:ind w:firstLine="562"/>
        <w:rPr>
          <w:rFonts w:hint="eastAsia" w:ascii="仿宋_GB2312" w:hAnsi="宋体" w:eastAsia="仿宋_GB2312"/>
          <w:b/>
          <w:sz w:val="28"/>
          <w:szCs w:val="28"/>
          <w:highlight w:val="none"/>
        </w:rPr>
      </w:pPr>
    </w:p>
    <w:p w14:paraId="23D3CE16">
      <w:pPr>
        <w:pStyle w:val="9"/>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公交车宣传</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SXZH-2026-076</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7AF1CE0E">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42D4CE6E">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公交车垃圾分类知识宣传。</w:t>
      </w:r>
    </w:p>
    <w:p w14:paraId="45A0DBA1">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6DCC801A">
      <w:pPr>
        <w:spacing w:line="360" w:lineRule="auto"/>
        <w:ind w:firstLine="420" w:firstLineChars="200"/>
        <w:rPr>
          <w:rFonts w:hint="default" w:ascii="宋体" w:hAnsi="宋体" w:eastAsiaTheme="minorEastAsia"/>
          <w:color w:val="auto"/>
          <w:szCs w:val="21"/>
          <w:highlight w:val="none"/>
          <w:u w:val="none"/>
          <w:lang w:val="en-US" w:eastAsia="zh-CN"/>
        </w:rPr>
      </w:pPr>
      <w:r>
        <w:rPr>
          <w:color w:val="auto"/>
          <w:highlight w:val="none"/>
        </w:rPr>
        <w:t>自合同签订之日起</w:t>
      </w:r>
      <w:r>
        <w:rPr>
          <w:rFonts w:hint="eastAsia"/>
          <w:color w:val="auto"/>
          <w:highlight w:val="none"/>
          <w:lang w:val="en-US" w:eastAsia="zh-CN"/>
        </w:rPr>
        <w:t>10</w:t>
      </w:r>
      <w:r>
        <w:rPr>
          <w:color w:val="auto"/>
          <w:highlight w:val="none"/>
        </w:rPr>
        <w:t>日内完成项目所有内容设计制作，</w:t>
      </w:r>
      <w:r>
        <w:rPr>
          <w:rFonts w:hint="eastAsia"/>
          <w:color w:val="auto"/>
          <w:highlight w:val="none"/>
        </w:rPr>
        <w:t>并提交成品内容供甲方审核</w:t>
      </w:r>
      <w:r>
        <w:rPr>
          <w:rFonts w:hint="eastAsia"/>
          <w:color w:val="auto"/>
          <w:highlight w:val="none"/>
          <w:lang w:eastAsia="zh-CN"/>
        </w:rPr>
        <w:t>，</w:t>
      </w:r>
      <w:r>
        <w:rPr>
          <w:color w:val="auto"/>
          <w:highlight w:val="none"/>
        </w:rPr>
        <w:t>审核通过后</w:t>
      </w:r>
      <w:r>
        <w:rPr>
          <w:rFonts w:hint="eastAsia"/>
          <w:color w:val="auto"/>
          <w:highlight w:val="none"/>
          <w:lang w:val="en-US" w:eastAsia="zh-CN"/>
        </w:rPr>
        <w:t>7</w:t>
      </w:r>
      <w:r>
        <w:rPr>
          <w:color w:val="auto"/>
          <w:highlight w:val="none"/>
        </w:rPr>
        <w:t>日内</w:t>
      </w:r>
      <w:r>
        <w:rPr>
          <w:rFonts w:hint="eastAsia"/>
          <w:color w:val="auto"/>
          <w:highlight w:val="none"/>
          <w:lang w:val="en-US" w:eastAsia="zh-CN"/>
        </w:rPr>
        <w:t>开始</w:t>
      </w:r>
      <w:r>
        <w:rPr>
          <w:color w:val="auto"/>
          <w:highlight w:val="none"/>
        </w:rPr>
        <w:t>投放，</w:t>
      </w:r>
      <w:r>
        <w:rPr>
          <w:rFonts w:hint="eastAsia"/>
          <w:color w:val="auto"/>
          <w:highlight w:val="none"/>
          <w:lang w:val="en-US" w:eastAsia="zh-CN"/>
        </w:rPr>
        <w:t>项目应于2026年10月15日前执行完毕</w:t>
      </w:r>
      <w:r>
        <w:rPr>
          <w:color w:val="auto"/>
          <w:highlight w:val="none"/>
        </w:rPr>
        <w:t>。</w:t>
      </w:r>
    </w:p>
    <w:p w14:paraId="0C1CAC91">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8984975"/>
      <w:bookmarkStart w:id="1" w:name="_Toc211911348"/>
      <w:bookmarkStart w:id="2" w:name="_Toc239233914"/>
      <w:bookmarkStart w:id="3" w:name="_Toc251768862"/>
      <w:bookmarkStart w:id="4" w:name="_Toc237145406"/>
      <w:bookmarkStart w:id="5" w:name="_Toc282696226"/>
      <w:bookmarkStart w:id="6" w:name="_Toc247334841"/>
      <w:bookmarkStart w:id="7" w:name="_Toc241833903"/>
      <w:bookmarkStart w:id="8" w:name="_Toc283019214"/>
      <w:bookmarkStart w:id="9" w:name="_Toc185395249"/>
      <w:bookmarkStart w:id="10" w:name="_Toc286993786"/>
      <w:bookmarkStart w:id="11" w:name="_Toc212019594"/>
      <w:bookmarkStart w:id="12" w:name="_Toc211854449"/>
      <w:bookmarkStart w:id="13" w:name="_Toc225670751"/>
      <w:bookmarkStart w:id="14" w:name="_Toc225244852"/>
      <w:bookmarkStart w:id="15" w:name="_Toc225654644"/>
      <w:bookmarkStart w:id="16" w:name="_Toc239568418"/>
      <w:bookmarkStart w:id="17" w:name="_Toc232492928"/>
      <w:r>
        <w:rPr>
          <w:rFonts w:hint="eastAsia" w:ascii="宋体" w:hAnsi="宋体"/>
          <w:b/>
          <w:sz w:val="30"/>
          <w:szCs w:val="30"/>
          <w:highlight w:val="none"/>
        </w:rPr>
        <w:t>服务内容</w:t>
      </w:r>
    </w:p>
    <w:tbl>
      <w:tblPr>
        <w:tblStyle w:val="6"/>
        <w:tblW w:w="519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53"/>
        <w:gridCol w:w="2066"/>
        <w:gridCol w:w="4869"/>
        <w:gridCol w:w="1265"/>
      </w:tblGrid>
      <w:tr w14:paraId="10974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2EC92164">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序号</w:t>
            </w: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0A61F51">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项目内容</w:t>
            </w: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4D5CDE05">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详细要求</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2486E05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数量（个）</w:t>
            </w:r>
          </w:p>
        </w:tc>
      </w:tr>
      <w:tr w14:paraId="25D48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EF97286">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4BAEA20">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737D57A">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02B52536">
            <w:pPr>
              <w:spacing w:line="360" w:lineRule="auto"/>
              <w:ind w:firstLine="630"/>
              <w:rPr>
                <w:rFonts w:hint="eastAsia" w:ascii="宋体" w:hAnsi="宋体" w:eastAsia="宋体" w:cs="宋体"/>
                <w:kern w:val="2"/>
                <w:sz w:val="21"/>
                <w:szCs w:val="21"/>
                <w:highlight w:val="none"/>
                <w:lang w:val="en-US" w:eastAsia="zh-CN" w:bidi="ar-SA"/>
              </w:rPr>
            </w:pPr>
          </w:p>
        </w:tc>
      </w:tr>
      <w:tr w14:paraId="15A3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32E1DEAA">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58218DC5">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6B1E47CA">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45A9512">
            <w:pPr>
              <w:spacing w:line="360" w:lineRule="auto"/>
              <w:ind w:firstLine="630"/>
              <w:rPr>
                <w:rFonts w:hint="eastAsia" w:ascii="宋体" w:hAnsi="宋体" w:eastAsia="宋体" w:cs="宋体"/>
                <w:kern w:val="2"/>
                <w:sz w:val="21"/>
                <w:szCs w:val="21"/>
                <w:highlight w:val="none"/>
                <w:lang w:val="en-US" w:eastAsia="zh-CN" w:bidi="ar-SA"/>
              </w:rPr>
            </w:pPr>
          </w:p>
        </w:tc>
      </w:tr>
      <w:tr w14:paraId="35D5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23F0BABB">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043A0E8B">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0B6918E7">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3D03A2D3">
            <w:pPr>
              <w:spacing w:line="360" w:lineRule="auto"/>
              <w:ind w:firstLine="630"/>
              <w:rPr>
                <w:rFonts w:hint="eastAsia" w:ascii="宋体" w:hAnsi="宋体" w:eastAsia="宋体" w:cs="宋体"/>
                <w:kern w:val="2"/>
                <w:sz w:val="21"/>
                <w:szCs w:val="21"/>
                <w:highlight w:val="none"/>
                <w:lang w:val="en-US" w:eastAsia="zh-CN" w:bidi="ar-SA"/>
              </w:rPr>
            </w:pPr>
          </w:p>
        </w:tc>
      </w:tr>
      <w:tr w14:paraId="47CE8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nil"/>
              <w:right w:val="single" w:color="000000" w:sz="4" w:space="0"/>
            </w:tcBorders>
            <w:noWrap w:val="0"/>
            <w:vAlign w:val="center"/>
          </w:tcPr>
          <w:p w14:paraId="714F752B">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nil"/>
              <w:right w:val="single" w:color="000000" w:sz="4" w:space="0"/>
            </w:tcBorders>
            <w:noWrap w:val="0"/>
            <w:vAlign w:val="center"/>
          </w:tcPr>
          <w:p w14:paraId="78DA5C3D">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nil"/>
              <w:right w:val="single" w:color="000000" w:sz="4" w:space="0"/>
            </w:tcBorders>
            <w:noWrap w:val="0"/>
            <w:vAlign w:val="center"/>
          </w:tcPr>
          <w:p w14:paraId="5784E74C">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nil"/>
              <w:right w:val="single" w:color="000000" w:sz="4" w:space="0"/>
            </w:tcBorders>
            <w:noWrap w:val="0"/>
            <w:vAlign w:val="center"/>
          </w:tcPr>
          <w:p w14:paraId="41E717EB">
            <w:pPr>
              <w:spacing w:line="360" w:lineRule="auto"/>
              <w:ind w:firstLine="630"/>
              <w:rPr>
                <w:rFonts w:hint="eastAsia" w:ascii="宋体" w:hAnsi="宋体" w:eastAsia="宋体" w:cs="宋体"/>
                <w:kern w:val="2"/>
                <w:sz w:val="21"/>
                <w:szCs w:val="21"/>
                <w:highlight w:val="none"/>
                <w:lang w:val="en-US" w:eastAsia="zh-CN" w:bidi="ar-SA"/>
              </w:rPr>
            </w:pPr>
          </w:p>
        </w:tc>
      </w:tr>
      <w:tr w14:paraId="4890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18843EBA">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01C99D0">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3D676B99">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79BAFBCA">
            <w:pPr>
              <w:spacing w:line="360" w:lineRule="auto"/>
              <w:ind w:firstLine="630"/>
              <w:rPr>
                <w:rFonts w:hint="eastAsia" w:ascii="宋体" w:hAnsi="宋体" w:eastAsia="宋体" w:cs="宋体"/>
                <w:kern w:val="2"/>
                <w:sz w:val="21"/>
                <w:szCs w:val="21"/>
                <w:highlight w:val="none"/>
                <w:lang w:val="en-US" w:eastAsia="zh-CN" w:bidi="ar-SA"/>
              </w:rPr>
            </w:pPr>
          </w:p>
        </w:tc>
      </w:tr>
      <w:tr w14:paraId="4F8AB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nil"/>
              <w:left w:val="single" w:color="000000" w:sz="4" w:space="0"/>
              <w:bottom w:val="single" w:color="000000" w:sz="4" w:space="0"/>
              <w:right w:val="single" w:color="000000" w:sz="4" w:space="0"/>
            </w:tcBorders>
            <w:noWrap w:val="0"/>
            <w:vAlign w:val="center"/>
          </w:tcPr>
          <w:p w14:paraId="52743200">
            <w:pPr>
              <w:spacing w:line="360" w:lineRule="auto"/>
              <w:ind w:firstLine="630"/>
              <w:rPr>
                <w:rFonts w:hint="eastAsia" w:ascii="宋体" w:hAnsi="宋体" w:eastAsia="宋体" w:cs="宋体"/>
                <w:kern w:val="2"/>
                <w:sz w:val="21"/>
                <w:szCs w:val="21"/>
                <w:highlight w:val="none"/>
                <w:lang w:val="en-US" w:eastAsia="zh-CN" w:bidi="ar-SA"/>
              </w:rPr>
            </w:pPr>
          </w:p>
        </w:tc>
        <w:tc>
          <w:tcPr>
            <w:tcW w:w="2066" w:type="dxa"/>
            <w:tcBorders>
              <w:top w:val="nil"/>
              <w:left w:val="single" w:color="000000" w:sz="4" w:space="0"/>
              <w:bottom w:val="single" w:color="000000" w:sz="4" w:space="0"/>
              <w:right w:val="single" w:color="000000" w:sz="4" w:space="0"/>
            </w:tcBorders>
            <w:noWrap w:val="0"/>
            <w:vAlign w:val="center"/>
          </w:tcPr>
          <w:p w14:paraId="2068D419">
            <w:pPr>
              <w:spacing w:line="360" w:lineRule="auto"/>
              <w:ind w:firstLine="630"/>
              <w:rPr>
                <w:rFonts w:hint="eastAsia" w:ascii="宋体" w:hAnsi="宋体" w:eastAsia="宋体" w:cs="宋体"/>
                <w:kern w:val="2"/>
                <w:sz w:val="21"/>
                <w:szCs w:val="21"/>
                <w:highlight w:val="none"/>
                <w:lang w:val="en-US" w:eastAsia="zh-CN" w:bidi="ar-SA"/>
              </w:rPr>
            </w:pPr>
          </w:p>
        </w:tc>
        <w:tc>
          <w:tcPr>
            <w:tcW w:w="4869" w:type="dxa"/>
            <w:tcBorders>
              <w:top w:val="nil"/>
              <w:left w:val="single" w:color="000000" w:sz="4" w:space="0"/>
              <w:bottom w:val="single" w:color="000000" w:sz="4" w:space="0"/>
              <w:right w:val="single" w:color="000000" w:sz="4" w:space="0"/>
            </w:tcBorders>
            <w:noWrap w:val="0"/>
            <w:vAlign w:val="center"/>
          </w:tcPr>
          <w:p w14:paraId="65B861C5">
            <w:pPr>
              <w:spacing w:line="360" w:lineRule="auto"/>
              <w:ind w:firstLine="630"/>
              <w:rPr>
                <w:rFonts w:hint="eastAsia" w:ascii="宋体" w:hAnsi="宋体" w:eastAsia="宋体" w:cs="宋体"/>
                <w:kern w:val="2"/>
                <w:sz w:val="21"/>
                <w:szCs w:val="21"/>
                <w:highlight w:val="none"/>
                <w:lang w:val="en-US" w:eastAsia="zh-CN" w:bidi="ar-SA"/>
              </w:rPr>
            </w:pPr>
          </w:p>
        </w:tc>
        <w:tc>
          <w:tcPr>
            <w:tcW w:w="1265" w:type="dxa"/>
            <w:tcBorders>
              <w:top w:val="nil"/>
              <w:left w:val="single" w:color="000000" w:sz="4" w:space="0"/>
              <w:bottom w:val="single" w:color="000000" w:sz="4" w:space="0"/>
              <w:right w:val="single" w:color="000000" w:sz="4" w:space="0"/>
            </w:tcBorders>
            <w:noWrap w:val="0"/>
            <w:vAlign w:val="center"/>
          </w:tcPr>
          <w:p w14:paraId="235BF719">
            <w:pPr>
              <w:spacing w:line="360" w:lineRule="auto"/>
              <w:ind w:firstLine="630"/>
              <w:rPr>
                <w:rFonts w:hint="eastAsia" w:ascii="宋体" w:hAnsi="宋体" w:eastAsia="宋体" w:cs="宋体"/>
                <w:kern w:val="2"/>
                <w:sz w:val="21"/>
                <w:szCs w:val="21"/>
                <w:highlight w:val="none"/>
                <w:lang w:val="en-US" w:eastAsia="zh-CN" w:bidi="ar-SA"/>
              </w:rPr>
            </w:pPr>
          </w:p>
        </w:tc>
      </w:tr>
      <w:tr w14:paraId="29A3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51175830">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4A9DD39">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5C2F5390">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35F4BF7">
            <w:pPr>
              <w:spacing w:line="360" w:lineRule="auto"/>
              <w:ind w:firstLine="630"/>
              <w:rPr>
                <w:rFonts w:hint="eastAsia" w:ascii="宋体" w:hAnsi="宋体" w:eastAsia="宋体" w:cs="宋体"/>
                <w:kern w:val="2"/>
                <w:sz w:val="21"/>
                <w:szCs w:val="21"/>
                <w:highlight w:val="none"/>
                <w:lang w:val="en-US" w:eastAsia="zh-CN" w:bidi="ar-SA"/>
              </w:rPr>
            </w:pPr>
          </w:p>
        </w:tc>
      </w:tr>
      <w:tr w14:paraId="4B8F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F490237">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6ED175E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62CA43B1">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47CF053">
            <w:pPr>
              <w:spacing w:line="360" w:lineRule="auto"/>
              <w:ind w:firstLine="630"/>
              <w:rPr>
                <w:rFonts w:hint="eastAsia" w:ascii="宋体" w:hAnsi="宋体" w:eastAsia="宋体" w:cs="宋体"/>
                <w:kern w:val="2"/>
                <w:sz w:val="21"/>
                <w:szCs w:val="21"/>
                <w:highlight w:val="none"/>
                <w:lang w:val="en-US" w:eastAsia="zh-CN" w:bidi="ar-SA"/>
              </w:rPr>
            </w:pPr>
          </w:p>
        </w:tc>
      </w:tr>
      <w:tr w14:paraId="1C5EA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575F9888">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D06C9E1">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555BE169">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4CDC177D">
            <w:pPr>
              <w:spacing w:line="360" w:lineRule="auto"/>
              <w:ind w:firstLine="630"/>
              <w:rPr>
                <w:rFonts w:hint="eastAsia" w:ascii="宋体" w:hAnsi="宋体" w:eastAsia="宋体" w:cs="宋体"/>
                <w:kern w:val="2"/>
                <w:sz w:val="21"/>
                <w:szCs w:val="21"/>
                <w:highlight w:val="none"/>
                <w:lang w:val="en-US" w:eastAsia="zh-CN" w:bidi="ar-SA"/>
              </w:rPr>
            </w:pPr>
          </w:p>
        </w:tc>
      </w:tr>
      <w:tr w14:paraId="6BC55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73A4CD07">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06F317B0">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2C948F3D">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1B97A624">
            <w:pPr>
              <w:spacing w:line="360" w:lineRule="auto"/>
              <w:ind w:firstLine="630"/>
              <w:rPr>
                <w:rFonts w:hint="eastAsia" w:ascii="宋体" w:hAnsi="宋体" w:eastAsia="宋体" w:cs="宋体"/>
                <w:kern w:val="2"/>
                <w:sz w:val="21"/>
                <w:szCs w:val="21"/>
                <w:highlight w:val="none"/>
                <w:lang w:val="en-US" w:eastAsia="zh-CN" w:bidi="ar-SA"/>
              </w:rPr>
            </w:pPr>
          </w:p>
        </w:tc>
      </w:tr>
      <w:tr w14:paraId="30D5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622F0164">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3BFAFC19">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7C516012">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65843D7">
            <w:pPr>
              <w:spacing w:line="360" w:lineRule="auto"/>
              <w:ind w:firstLine="630"/>
              <w:rPr>
                <w:rFonts w:hint="eastAsia" w:ascii="宋体" w:hAnsi="宋体" w:eastAsia="宋体" w:cs="宋体"/>
                <w:kern w:val="2"/>
                <w:sz w:val="21"/>
                <w:szCs w:val="21"/>
                <w:highlight w:val="none"/>
                <w:lang w:val="en-US" w:eastAsia="zh-CN" w:bidi="ar-SA"/>
              </w:rPr>
            </w:pPr>
          </w:p>
        </w:tc>
      </w:tr>
      <w:tr w14:paraId="14E7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3" w:type="dxa"/>
            <w:tcBorders>
              <w:top w:val="single" w:color="000000" w:sz="4" w:space="0"/>
              <w:left w:val="single" w:color="000000" w:sz="4" w:space="0"/>
              <w:bottom w:val="single" w:color="000000" w:sz="4" w:space="0"/>
              <w:right w:val="single" w:color="000000" w:sz="4" w:space="0"/>
            </w:tcBorders>
            <w:noWrap w:val="0"/>
            <w:vAlign w:val="center"/>
          </w:tcPr>
          <w:p w14:paraId="2DFE28A7">
            <w:pPr>
              <w:spacing w:line="360" w:lineRule="auto"/>
              <w:rPr>
                <w:rFonts w:hint="eastAsia" w:ascii="宋体" w:hAnsi="宋体" w:eastAsia="宋体" w:cs="宋体"/>
                <w:kern w:val="2"/>
                <w:sz w:val="21"/>
                <w:szCs w:val="21"/>
                <w:highlight w:val="none"/>
                <w:lang w:val="en-US" w:eastAsia="zh-CN" w:bidi="ar-SA"/>
              </w:rPr>
            </w:pPr>
          </w:p>
        </w:tc>
        <w:tc>
          <w:tcPr>
            <w:tcW w:w="2066" w:type="dxa"/>
            <w:tcBorders>
              <w:top w:val="single" w:color="000000" w:sz="4" w:space="0"/>
              <w:left w:val="single" w:color="000000" w:sz="4" w:space="0"/>
              <w:bottom w:val="single" w:color="000000" w:sz="4" w:space="0"/>
              <w:right w:val="single" w:color="000000" w:sz="4" w:space="0"/>
            </w:tcBorders>
            <w:noWrap w:val="0"/>
            <w:vAlign w:val="center"/>
          </w:tcPr>
          <w:p w14:paraId="29D3CB4F">
            <w:pPr>
              <w:spacing w:line="360" w:lineRule="auto"/>
              <w:rPr>
                <w:rFonts w:hint="eastAsia" w:ascii="宋体" w:hAnsi="宋体" w:eastAsia="宋体" w:cs="宋体"/>
                <w:kern w:val="2"/>
                <w:sz w:val="21"/>
                <w:szCs w:val="21"/>
                <w:highlight w:val="none"/>
                <w:lang w:val="en-US" w:eastAsia="zh-CN" w:bidi="ar-SA"/>
              </w:rPr>
            </w:pPr>
          </w:p>
        </w:tc>
        <w:tc>
          <w:tcPr>
            <w:tcW w:w="4869" w:type="dxa"/>
            <w:tcBorders>
              <w:top w:val="single" w:color="000000" w:sz="4" w:space="0"/>
              <w:left w:val="single" w:color="000000" w:sz="4" w:space="0"/>
              <w:bottom w:val="single" w:color="000000" w:sz="4" w:space="0"/>
              <w:right w:val="single" w:color="000000" w:sz="4" w:space="0"/>
            </w:tcBorders>
            <w:noWrap w:val="0"/>
            <w:vAlign w:val="center"/>
          </w:tcPr>
          <w:p w14:paraId="5ECBC260">
            <w:pPr>
              <w:spacing w:line="360" w:lineRule="auto"/>
              <w:rPr>
                <w:rFonts w:hint="eastAsia" w:ascii="宋体" w:hAnsi="宋体" w:eastAsia="宋体" w:cs="宋体"/>
                <w:kern w:val="2"/>
                <w:sz w:val="21"/>
                <w:szCs w:val="21"/>
                <w:highlight w:val="none"/>
                <w:lang w:val="en-US" w:eastAsia="zh-CN" w:bidi="ar-SA"/>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14:paraId="6AC36AB0">
            <w:pPr>
              <w:spacing w:line="360" w:lineRule="auto"/>
              <w:ind w:firstLine="630"/>
              <w:rPr>
                <w:rFonts w:hint="eastAsia" w:ascii="宋体" w:hAnsi="宋体" w:eastAsia="宋体" w:cs="宋体"/>
                <w:kern w:val="2"/>
                <w:sz w:val="21"/>
                <w:szCs w:val="21"/>
                <w:highlight w:val="none"/>
                <w:lang w:val="en-US" w:eastAsia="zh-CN" w:bidi="ar-SA"/>
              </w:rPr>
            </w:pPr>
          </w:p>
        </w:tc>
      </w:tr>
    </w:tbl>
    <w:p w14:paraId="0378FEC5">
      <w:pPr>
        <w:spacing w:line="360" w:lineRule="auto"/>
        <w:ind w:firstLine="630"/>
        <w:rPr>
          <w:rFonts w:hint="eastAsia" w:ascii="宋体" w:hAnsi="宋体"/>
          <w:szCs w:val="21"/>
          <w:highlight w:val="none"/>
        </w:rPr>
      </w:pPr>
    </w:p>
    <w:p w14:paraId="3AA13AEB">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2E4CACC2">
      <w:pPr>
        <w:pStyle w:val="2"/>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03A1B73D">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6D345A39">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4269CF91">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24D5EA03">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55A52705">
      <w:pPr>
        <w:spacing w:line="360" w:lineRule="auto"/>
        <w:ind w:firstLine="525" w:firstLineChars="250"/>
        <w:rPr>
          <w:rFonts w:hint="eastAsia" w:ascii="宋体" w:hAnsi="宋体"/>
          <w:szCs w:val="21"/>
          <w:highlight w:val="none"/>
        </w:rPr>
      </w:pPr>
      <w:r>
        <w:rPr>
          <w:rFonts w:ascii="宋体" w:hAnsi="宋体"/>
          <w:szCs w:val="21"/>
          <w:highlight w:val="none"/>
        </w:rPr>
        <w:t>……</w:t>
      </w:r>
    </w:p>
    <w:p w14:paraId="180557EE">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1819108E">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4494C5A5">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478E1955">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5140AB75">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4F70EC36">
      <w:pPr>
        <w:spacing w:line="360" w:lineRule="auto"/>
        <w:ind w:firstLine="525" w:firstLineChars="250"/>
        <w:rPr>
          <w:rFonts w:hint="eastAsia"/>
          <w:highlight w:val="none"/>
          <w:lang w:eastAsia="zh-CN"/>
        </w:rPr>
      </w:pPr>
      <w:r>
        <w:rPr>
          <w:highlight w:val="none"/>
        </w:rPr>
        <w:t>分期付款</w:t>
      </w:r>
    </w:p>
    <w:p w14:paraId="3B62EFE0">
      <w:pPr>
        <w:spacing w:line="360" w:lineRule="auto"/>
        <w:ind w:firstLine="525" w:firstLineChars="250"/>
        <w:rPr>
          <w:rFonts w:hint="eastAsia"/>
          <w:highlight w:val="none"/>
        </w:rPr>
      </w:pPr>
      <w:r>
        <w:rPr>
          <w:rFonts w:hint="eastAsia"/>
          <w:highlight w:val="none"/>
        </w:rPr>
        <w:t>付款条件说明1： 签订合同后支付合同金额的50%；</w:t>
      </w:r>
    </w:p>
    <w:p w14:paraId="6D6096E2">
      <w:pPr>
        <w:spacing w:line="360" w:lineRule="auto"/>
        <w:ind w:firstLine="525" w:firstLineChars="250"/>
        <w:rPr>
          <w:rFonts w:hint="eastAsia" w:ascii="宋体" w:hAnsi="宋体"/>
          <w:szCs w:val="21"/>
          <w:highlight w:val="none"/>
        </w:rPr>
      </w:pPr>
      <w:r>
        <w:rPr>
          <w:rFonts w:hint="eastAsia"/>
          <w:highlight w:val="none"/>
        </w:rPr>
        <w:t>付款条件说明2： 服务期限完成且无其他异议后，一次性支付剩余全部费用。</w:t>
      </w:r>
    </w:p>
    <w:p w14:paraId="54D9D494">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03AD4EEC">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66CA30EE">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25E5C666">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00AF55ED">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30495451">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08739679">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C712F78">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2357A7DA">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7A8B9BDC">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4610A129">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7BEF7C8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2878A1D2">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5472C058">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76793989">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0A857827">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0D986CAB">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430AC4A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62927E49">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67B80F0B">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94F937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776D44A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8C357D3">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6A3CB38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7B031683">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1EBBB7D6">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6F1701C8">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5EA2E9CA">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6501182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319068F">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11911353"/>
      <w:bookmarkStart w:id="19" w:name="_Toc225244857"/>
      <w:bookmarkStart w:id="20" w:name="_Toc211854454"/>
      <w:bookmarkStart w:id="21" w:name="_Toc225654649"/>
      <w:bookmarkStart w:id="22" w:name="_Toc232492933"/>
      <w:bookmarkStart w:id="23" w:name="_Toc239568423"/>
      <w:bookmarkStart w:id="24" w:name="_Toc237145411"/>
      <w:bookmarkStart w:id="25" w:name="_Toc239233919"/>
      <w:bookmarkStart w:id="26" w:name="_Toc225670756"/>
      <w:bookmarkStart w:id="27" w:name="_Toc286993792"/>
      <w:bookmarkStart w:id="28" w:name="_Toc241833908"/>
      <w:bookmarkStart w:id="29" w:name="_Toc251768867"/>
      <w:bookmarkStart w:id="30" w:name="_Toc238984980"/>
      <w:bookmarkStart w:id="31" w:name="_Toc247334846"/>
      <w:bookmarkStart w:id="32" w:name="_Toc185395254"/>
      <w:bookmarkStart w:id="33" w:name="_Toc212019599"/>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3ED451B9">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37416CC">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0BD4C7">
      <w:pPr>
        <w:pStyle w:val="9"/>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602F6825">
      <w:pPr>
        <w:pStyle w:val="9"/>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9DABDC">
      <w:pPr>
        <w:pStyle w:val="9"/>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5D34502C">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552B711">
      <w:pPr>
        <w:spacing w:before="120" w:beforeLines="50" w:after="120" w:afterLines="50" w:line="360" w:lineRule="auto"/>
        <w:ind w:left="425"/>
        <w:rPr>
          <w:rFonts w:ascii="宋体" w:hAnsi="宋体"/>
          <w:b/>
          <w:sz w:val="30"/>
          <w:szCs w:val="30"/>
          <w:highlight w:val="none"/>
        </w:rPr>
      </w:pPr>
      <w:bookmarkStart w:id="34" w:name="_Toc241833909"/>
      <w:bookmarkStart w:id="35" w:name="_Toc286993793"/>
      <w:bookmarkStart w:id="36" w:name="_Toc232492934"/>
      <w:bookmarkStart w:id="37" w:name="_Toc212019600"/>
      <w:bookmarkStart w:id="38" w:name="_Toc225670757"/>
      <w:bookmarkStart w:id="39" w:name="_Toc239233920"/>
      <w:bookmarkStart w:id="40" w:name="_Toc239568424"/>
      <w:bookmarkStart w:id="41" w:name="_Toc282696231"/>
      <w:bookmarkStart w:id="42" w:name="_Toc237145412"/>
      <w:bookmarkStart w:id="43" w:name="_Toc251768868"/>
      <w:bookmarkStart w:id="44" w:name="_Toc211854455"/>
      <w:bookmarkStart w:id="45" w:name="_Toc247334847"/>
      <w:bookmarkStart w:id="46" w:name="_Toc283019219"/>
      <w:bookmarkStart w:id="47" w:name="_Toc211911354"/>
      <w:bookmarkStart w:id="48" w:name="_Toc225244858"/>
      <w:bookmarkStart w:id="49" w:name="_Toc185395255"/>
      <w:bookmarkStart w:id="50" w:name="_Toc238984981"/>
      <w:bookmarkStart w:id="51" w:name="_Toc225654650"/>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C72D199">
      <w:pPr>
        <w:pStyle w:val="10"/>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66DF3233">
      <w:pPr>
        <w:pStyle w:val="10"/>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7F240256">
      <w:pPr>
        <w:pStyle w:val="10"/>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76755611">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143E08DC">
      <w:pPr>
        <w:pStyle w:val="10"/>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0909D2C1">
      <w:pPr>
        <w:pStyle w:val="10"/>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61811001">
      <w:pPr>
        <w:pStyle w:val="10"/>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626C6FDB">
      <w:pPr>
        <w:pStyle w:val="10"/>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187CB370">
      <w:pPr>
        <w:pStyle w:val="10"/>
        <w:spacing w:line="360" w:lineRule="auto"/>
        <w:rPr>
          <w:rFonts w:hint="eastAsia" w:ascii="宋体" w:hAnsi="宋体"/>
          <w:sz w:val="21"/>
          <w:szCs w:val="21"/>
          <w:highlight w:val="none"/>
        </w:rPr>
      </w:pPr>
      <w:r>
        <w:rPr>
          <w:rFonts w:hint="eastAsia" w:ascii="宋体" w:hAnsi="宋体"/>
          <w:sz w:val="21"/>
          <w:szCs w:val="21"/>
          <w:highlight w:val="none"/>
        </w:rPr>
        <w:t>5.其他</w:t>
      </w:r>
    </w:p>
    <w:p w14:paraId="0FE5AEB6">
      <w:pPr>
        <w:spacing w:line="360" w:lineRule="auto"/>
        <w:rPr>
          <w:rFonts w:hint="eastAsia" w:ascii="宋体" w:hAnsi="宋体"/>
          <w:szCs w:val="21"/>
          <w:highlight w:val="none"/>
        </w:rPr>
      </w:pPr>
    </w:p>
    <w:p w14:paraId="5D440F38">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63EF0127">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662EC98B">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5443D3D8">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69034BBA">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4FE83058">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0A4D95B3">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52B9F0B5">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bookmarkStart w:id="52" w:name="_GoBack"/>
      <w:bookmarkEnd w:id="52"/>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6098E"/>
    <w:rsid w:val="2A2278FB"/>
    <w:rsid w:val="37161AA5"/>
    <w:rsid w:val="3DC06E08"/>
    <w:rsid w:val="51F23607"/>
    <w:rsid w:val="56922683"/>
    <w:rsid w:val="75510492"/>
    <w:rsid w:val="79AA0539"/>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4"/>
    <w:basedOn w:val="1"/>
    <w:next w:val="1"/>
    <w:qFormat/>
    <w:uiPriority w:val="0"/>
    <w:pPr>
      <w:keepNext/>
      <w:keepLines/>
      <w:spacing w:line="372" w:lineRule="auto"/>
      <w:outlineLvl w:val="3"/>
    </w:pPr>
    <w:rPr>
      <w:rFonts w:ascii="Arial" w:hAnsi="Arial" w:eastAsia="微软雅黑"/>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5">
    <w:name w:val="Body Text"/>
    <w:basedOn w:val="1"/>
    <w:next w:val="1"/>
    <w:qFormat/>
    <w:uiPriority w:val="0"/>
    <w:rPr>
      <w:rFonts w:ascii="微软雅黑" w:hAnsi="微软雅黑" w:eastAsia="微软雅黑" w:cs="微软雅黑"/>
      <w:sz w:val="31"/>
      <w:szCs w:val="3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样式 首行缩进:  2 字符"/>
    <w:basedOn w:val="1"/>
    <w:qFormat/>
    <w:uiPriority w:val="0"/>
    <w:pPr>
      <w:spacing w:line="400" w:lineRule="exact"/>
      <w:ind w:firstLine="200" w:firstLineChars="200"/>
    </w:pPr>
    <w:rPr>
      <w:rFonts w:cs="宋体"/>
      <w:sz w:val="24"/>
    </w:rPr>
  </w:style>
  <w:style w:type="paragraph" w:styleId="10">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1645</Words>
  <Characters>1696</Characters>
  <Lines>0</Lines>
  <Paragraphs>0</Paragraphs>
  <TotalTime>0</TotalTime>
  <ScaleCrop>false</ScaleCrop>
  <LinksUpToDate>false</LinksUpToDate>
  <CharactersWithSpaces>1805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2026-06-02T03:01:04Z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