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eastAsia"/>
          <w:lang w:val="en-US" w:eastAsia="zh-CN"/>
        </w:rPr>
      </w:pPr>
      <w:r>
        <w:rPr>
          <w:rFonts w:hint="eastAsia" w:hAnsi="宋体" w:cs="宋体"/>
          <w:b/>
          <w:bCs/>
          <w:sz w:val="40"/>
          <w:szCs w:val="40"/>
          <w:highlight w:val="none"/>
          <w:lang w:val="en-US" w:eastAsia="zh-CN"/>
        </w:rPr>
        <w:t>供应商特定资格要求</w:t>
      </w:r>
    </w:p>
    <w:p w14:paraId="49293E5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14:paraId="26097FE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需提供法定代表人授权委托书（附法定代表人、被授权人身份证复印件或扫描件）；</w:t>
      </w:r>
    </w:p>
    <w:p w14:paraId="4E4DA85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（3）资质和专业要求：具备建筑工程或市政公用工程施工总承包三级及以上资质；</w:t>
      </w:r>
    </w:p>
    <w:p w14:paraId="5EC10D5E">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（4）安全生产许可证要求：具有建设行政主管部门核发有效的安全生产许可证；</w:t>
      </w:r>
    </w:p>
    <w:p w14:paraId="108D559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（5）拟派项目经理资质和专业要求：拟派项目经理须具备建筑工程或市政公用工程注册建造师二级及以上资格和有效的安全生产考核证书，须提</w:t>
      </w:r>
      <w:bookmarkStart w:id="2" w:name="_GoBack"/>
      <w:bookmarkEnd w:id="2"/>
      <w:r>
        <w:rPr>
          <w:rFonts w:hint="eastAsia" w:ascii="宋体" w:hAnsi="宋体" w:eastAsia="宋体" w:cs="宋体"/>
          <w:kern w:val="0"/>
          <w:sz w:val="24"/>
          <w:szCs w:val="24"/>
          <w:lang w:val="en-US" w:eastAsia="zh-CN" w:bidi="ar-SA"/>
        </w:rPr>
        <w:t>供项目经理无在建工程的相关证明材料或承诺书；</w:t>
      </w:r>
    </w:p>
    <w:p w14:paraId="3D7884A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14:paraId="348BD4B0">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（7）缴纳税收的要求：提供依法缴纳税收的良好记录（提供磋商响应文件递交截止时间前六个月内任意一个月份的缴纳凭据复印件或扫描件。依法免税或开标前一年内零申报的供应商应提供相关证明文件）；</w:t>
      </w:r>
    </w:p>
    <w:p w14:paraId="0B6C57C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14:paraId="0BF8ADBC">
      <w:pPr>
        <w:keepNext w:val="0"/>
        <w:keepLines w:val="0"/>
        <w:pageBreakBefore w:val="0"/>
        <w:widowControl/>
        <w:suppressLineNumbers w:val="0"/>
        <w:kinsoku/>
        <w:wordWrap w:val="0"/>
        <w:overflowPunct/>
        <w:topLinePunct w:val="0"/>
        <w:autoSpaceDE/>
        <w:autoSpaceDN/>
        <w:bidi w:val="0"/>
        <w:adjustRightInd/>
        <w:snapToGrid/>
        <w:jc w:val="left"/>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（9）信誉要求：a.投标截止日前不得为“信用中国”网站（www.creditchina.gov.cn）中列入失信被执行人、重大税收违法失信主体和政府采购严重违法失信行为记录名单的</w:t>
      </w:r>
      <w:r>
        <w:rPr>
          <w:rFonts w:hint="eastAsia" w:ascii="宋体" w:hAnsi="宋体" w:cs="宋体"/>
          <w:kern w:val="0"/>
          <w:sz w:val="24"/>
          <w:szCs w:val="24"/>
          <w:lang w:val="en-US" w:eastAsia="zh-CN" w:bidi="ar-SA"/>
        </w:rPr>
        <w:t>供应商</w:t>
      </w:r>
      <w:r>
        <w:rPr>
          <w:rFonts w:hint="eastAsia" w:ascii="宋体" w:hAnsi="宋体" w:eastAsia="宋体" w:cs="宋体"/>
          <w:kern w:val="0"/>
          <w:sz w:val="24"/>
          <w:szCs w:val="24"/>
          <w:lang w:val="en-US" w:eastAsia="zh-CN" w:bidi="ar-SA"/>
        </w:rPr>
        <w:t>；b.不得为“中国政府采购网”（www.ccgp.gov.cn）中政府采购严重违法失信行为信息记录名单中被财政部门禁止参加政府采购活动的</w:t>
      </w:r>
      <w:r>
        <w:rPr>
          <w:rFonts w:hint="eastAsia" w:ascii="宋体" w:hAnsi="宋体" w:cs="宋体"/>
          <w:kern w:val="0"/>
          <w:sz w:val="24"/>
          <w:szCs w:val="24"/>
          <w:lang w:val="en-US" w:eastAsia="zh-CN" w:bidi="ar-SA"/>
        </w:rPr>
        <w:t>供应商</w:t>
      </w:r>
      <w:r>
        <w:rPr>
          <w:rFonts w:hint="eastAsia" w:ascii="宋体" w:hAnsi="宋体" w:eastAsia="宋体" w:cs="宋体"/>
          <w:kern w:val="0"/>
          <w:sz w:val="24"/>
          <w:szCs w:val="24"/>
          <w:lang w:val="en-US" w:eastAsia="zh-CN" w:bidi="ar-SA"/>
        </w:rPr>
        <w:t xml:space="preserve">（注：处罚期限届满的除外，最终以采购代理机构开标现场查询结果为准）； </w:t>
      </w:r>
    </w:p>
    <w:p w14:paraId="5E806C61">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p>
    <w:p w14:paraId="453CE0A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（10）无重大违法记录的要求：提供近三年内在经营活动中无重大违法记录的书面声明；</w:t>
      </w:r>
    </w:p>
    <w:p w14:paraId="7B674116">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14:paraId="19B0FD73">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（12）具有履行合同所必需的设备和专业技术能力的要求：提供具有履行本合同所必需的设备和专业技术能力的说明及承诺；</w:t>
      </w:r>
    </w:p>
    <w:p w14:paraId="416950C9">
      <w:pPr>
        <w:pStyle w:val="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w:t>
      </w:r>
      <w:r>
        <w:rPr>
          <w:rFonts w:hint="eastAsia" w:ascii="宋体" w:hAnsi="宋体" w:cs="宋体"/>
          <w:kern w:val="0"/>
          <w:sz w:val="24"/>
          <w:szCs w:val="24"/>
          <w:lang w:val="en-US" w:eastAsia="zh-CN" w:bidi="ar-SA"/>
        </w:rPr>
        <w:t>3</w:t>
      </w:r>
      <w:r>
        <w:rPr>
          <w:rFonts w:hint="eastAsia" w:ascii="宋体" w:hAnsi="宋体" w:eastAsia="宋体" w:cs="宋体"/>
          <w:kern w:val="0"/>
          <w:sz w:val="24"/>
          <w:szCs w:val="24"/>
          <w:lang w:val="en-US" w:eastAsia="zh-CN" w:bidi="ar-SA"/>
        </w:rPr>
        <w:t>）面向中小企业采购政策落实情况：本项目专门面向中小企业采购，供应商须提供《中小企业声明函》。</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磋商响应文件内附以上资料的复印件或扫描件并加盖公章</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7B00870">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4204D86C">
      <w:pPr>
        <w:pStyle w:val="12"/>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b/>
          <w:sz w:val="40"/>
          <w:szCs w:val="40"/>
          <w:lang w:val="en-US" w:eastAsia="zh-CN"/>
        </w:rPr>
        <w:t>1-1</w:t>
      </w:r>
      <w:r>
        <w:rPr>
          <w:rFonts w:hint="eastAsia" w:ascii="宋体" w:hAnsi="宋体" w:eastAsia="宋体"/>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223CEDA">
      <w:pPr>
        <w:pStyle w:val="3"/>
        <w:pageBreakBefore w:val="0"/>
        <w:wordWrap/>
        <w:bidi w:val="0"/>
        <w:adjustRightInd/>
        <w:spacing w:line="440" w:lineRule="exact"/>
        <w:textAlignment w:val="auto"/>
      </w:pPr>
    </w:p>
    <w:tbl>
      <w:tblPr>
        <w:tblStyle w:val="10"/>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309C1BCF">
            <w:pPr>
              <w:pStyle w:val="3"/>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5AA4813">
      <w:pPr>
        <w:pStyle w:val="3"/>
        <w:pageBreakBefore w:val="0"/>
        <w:wordWrap/>
        <w:bidi w:val="0"/>
        <w:adjustRightInd/>
        <w:spacing w:line="440" w:lineRule="exact"/>
        <w:ind w:left="0" w:leftChars="0" w:firstLine="0" w:firstLineChars="0"/>
        <w:textAlignment w:val="auto"/>
      </w:pPr>
    </w:p>
    <w:p w14:paraId="69176C6A">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5D3B913A">
      <w:pPr>
        <w:pStyle w:val="3"/>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459B22B">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591862F1">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02E1487">
      <w:pPr>
        <w:pStyle w:val="15"/>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1C02A49D">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11CBB0FB">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val="en-US" w:eastAsia="zh-CN"/>
        </w:rPr>
        <w:t>1-2</w:t>
      </w:r>
      <w:r>
        <w:rPr>
          <w:rFonts w:hint="eastAsia" w:ascii="宋体" w:hAnsi="宋体"/>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u w:val="single"/>
          <w:lang w:val="en-US" w:eastAsia="zh-CN"/>
        </w:rPr>
        <w:t xml:space="preserve">       </w:t>
      </w:r>
      <w:r>
        <w:rPr>
          <w:rFonts w:hint="eastAsia" w:ascii="宋体" w:hAnsi="宋体"/>
          <w:sz w:val="24"/>
          <w:lang w:val="en-US" w:eastAsia="zh-CN"/>
        </w:rPr>
        <w:t>（包号）</w:t>
      </w:r>
      <w:r>
        <w:rPr>
          <w:rFonts w:hint="eastAsia" w:ascii="宋体" w:hAnsi="宋体"/>
          <w:sz w:val="24"/>
          <w:highlight w:val="none"/>
          <w:lang w:eastAsia="zh-CN"/>
        </w:rPr>
        <w:t>磋商响应文件</w:t>
      </w:r>
      <w:r>
        <w:rPr>
          <w:rFonts w:ascii="宋体" w:hAnsi="宋体"/>
          <w:sz w:val="24"/>
          <w:highlight w:val="none"/>
        </w:rPr>
        <w:t>，</w:t>
      </w:r>
      <w:r>
        <w:rPr>
          <w:rFonts w:ascii="宋体" w:hAnsi="宋体"/>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454C4CCE">
      <w:pPr>
        <w:pageBreakBefore w:val="0"/>
        <w:kinsoku/>
        <w:wordWrap/>
        <w:bidi w:val="0"/>
        <w:adjustRightInd/>
        <w:spacing w:line="440" w:lineRule="exact"/>
        <w:textAlignment w:val="auto"/>
        <w:rPr>
          <w:rFonts w:hint="eastAsia" w:ascii="宋体" w:hAnsi="宋体"/>
          <w:sz w:val="24"/>
        </w:rPr>
      </w:pPr>
    </w:p>
    <w:tbl>
      <w:tblPr>
        <w:tblStyle w:val="9"/>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8C409C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E98A9F0">
      <w:pPr>
        <w:pStyle w:val="15"/>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（包号）</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（包号）</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00355036">
      <w:pPr>
        <w:pStyle w:val="8"/>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（包号）</w:t>
      </w:r>
      <w:r>
        <w:rPr>
          <w:rFonts w:hint="eastAsia" w:ascii="宋体" w:hAnsi="宋体" w:eastAsia="宋体" w:cs="宋体"/>
          <w:sz w:val="24"/>
          <w:szCs w:val="24"/>
          <w:highlight w:val="none"/>
        </w:rPr>
        <w:t>磋商活动，如我方获得成交资格，我方承诺如下：</w:t>
      </w:r>
    </w:p>
    <w:p w14:paraId="08226465">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3"/>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格式6：</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3"/>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3"/>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8"/>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5117013"/>
    <w:rsid w:val="066B5D0D"/>
    <w:rsid w:val="07344595"/>
    <w:rsid w:val="0DAF4E30"/>
    <w:rsid w:val="0DF51FA4"/>
    <w:rsid w:val="1054011A"/>
    <w:rsid w:val="119A56B6"/>
    <w:rsid w:val="204640F1"/>
    <w:rsid w:val="21262AC3"/>
    <w:rsid w:val="212F35D3"/>
    <w:rsid w:val="216A0884"/>
    <w:rsid w:val="22356D36"/>
    <w:rsid w:val="22AE6F25"/>
    <w:rsid w:val="279D58CC"/>
    <w:rsid w:val="294C32E2"/>
    <w:rsid w:val="2A2D3CCD"/>
    <w:rsid w:val="2B7E34FB"/>
    <w:rsid w:val="337A7511"/>
    <w:rsid w:val="366978AF"/>
    <w:rsid w:val="36A21E58"/>
    <w:rsid w:val="37305FF2"/>
    <w:rsid w:val="37BF0CF7"/>
    <w:rsid w:val="37F0752F"/>
    <w:rsid w:val="3E970590"/>
    <w:rsid w:val="47452C8D"/>
    <w:rsid w:val="4C104A9E"/>
    <w:rsid w:val="4C7B6967"/>
    <w:rsid w:val="4D0530AF"/>
    <w:rsid w:val="4DC76F6F"/>
    <w:rsid w:val="4E6A1991"/>
    <w:rsid w:val="4F711F5F"/>
    <w:rsid w:val="52D92680"/>
    <w:rsid w:val="5A5904AF"/>
    <w:rsid w:val="5DCC5567"/>
    <w:rsid w:val="607A13B3"/>
    <w:rsid w:val="64FE25AD"/>
    <w:rsid w:val="6DBD3434"/>
    <w:rsid w:val="7056777B"/>
    <w:rsid w:val="760449A5"/>
    <w:rsid w:val="7A707A80"/>
    <w:rsid w:val="7CBB623A"/>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0"/>
    <w:rPr>
      <w:sz w:val="28"/>
    </w:rPr>
  </w:style>
  <w:style w:type="paragraph" w:styleId="5">
    <w:name w:val="Normal Indent"/>
    <w:basedOn w:val="1"/>
    <w:qFormat/>
    <w:uiPriority w:val="99"/>
    <w:pPr>
      <w:ind w:firstLine="420"/>
    </w:pPr>
    <w:rPr>
      <w:szCs w:val="20"/>
    </w:rPr>
  </w:style>
  <w:style w:type="paragraph" w:styleId="6">
    <w:name w:val="Body Text Indent"/>
    <w:basedOn w:val="1"/>
    <w:next w:val="1"/>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Body Text First Indent 2"/>
    <w:basedOn w:val="6"/>
    <w:next w:val="7"/>
    <w:autoRedefine/>
    <w:qFormat/>
    <w:uiPriority w:val="0"/>
    <w:pPr>
      <w:ind w:firstLine="42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sz w:val="28"/>
      <w:szCs w:val="20"/>
    </w:rPr>
  </w:style>
  <w:style w:type="paragraph" w:customStyle="1" w:styleId="13">
    <w:name w:val="List Paragraph"/>
    <w:basedOn w:val="1"/>
    <w:autoRedefine/>
    <w:unhideWhenUsed/>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2759</Words>
  <Characters>2823</Characters>
  <Lines>0</Lines>
  <Paragraphs>0</Paragraphs>
  <TotalTime>0</TotalTime>
  <ScaleCrop>false</ScaleCrop>
  <LinksUpToDate>false</LinksUpToDate>
  <CharactersWithSpaces>4057</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向阳花の</cp:lastModifiedBy>
  <dcterms:modified xsi:type="dcterms:W3CDTF">2026-06-14T04:54:01Z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440A8BA5E5CF4120A77FEA7E6BA6D232</vt:lpwstr>
  </property>
  <property fmtid="{D5CDD505-2E9C-101B-9397-08002B2CF9AE}" pid="4" name="KSOTemplateDocerSaveRecord">
    <vt:lpwstr>eyJoZGlkIjoiZGI5ZmI0OWY5MmViODAwOTQ1MDIxNThiMzg2ZWU1YjAiLCJ1c2VySWQiOiIyMTc2ODcyNDIifQ==</vt:lpwstr>
  </property>
</Properties>
</file>