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8C86F">
      <w:pPr>
        <w:jc w:val="center"/>
        <w:rPr>
          <w:rFonts w:hint="eastAsia" w:ascii="宋体" w:hAnsi="宋体" w:cs="宋体"/>
          <w:b/>
          <w:bCs/>
          <w:sz w:val="28"/>
          <w:szCs w:val="28"/>
          <w:lang w:val="en-US" w:eastAsia="zh-CN"/>
        </w:rPr>
      </w:pPr>
      <w:r>
        <w:rPr>
          <w:rFonts w:hint="eastAsia" w:ascii="宋体" w:hAnsi="宋体" w:cs="宋体"/>
          <w:b/>
          <w:bCs/>
          <w:sz w:val="28"/>
          <w:szCs w:val="28"/>
          <w:lang w:val="en-US" w:eastAsia="zh-CN"/>
        </w:rPr>
        <w:t>关于符合本国产品标准的声明函</w:t>
      </w:r>
    </w:p>
    <w:p w14:paraId="484492D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9E8ADF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77DC849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本公司（单位）对上述声明内容的真实性负责。如有虚假，愿承担相应法律责任。</w:t>
      </w:r>
      <w:bookmarkStart w:id="0" w:name="_GoBack"/>
      <w:bookmarkEnd w:id="0"/>
    </w:p>
    <w:p w14:paraId="25987AF2">
      <w:pPr>
        <w:spacing w:line="360" w:lineRule="auto"/>
        <w:ind w:firstLine="567"/>
        <w:rPr>
          <w:rFonts w:hint="default" w:ascii="Times New Roman" w:hAnsi="Times New Roman" w:eastAsia="仿宋_GB2312" w:cs="Times New Roman"/>
          <w:kern w:val="0"/>
          <w:sz w:val="24"/>
          <w:szCs w:val="20"/>
          <w:lang w:eastAsia="zh-CN"/>
        </w:rPr>
      </w:pPr>
    </w:p>
    <w:p w14:paraId="160E3DD9">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公司（单位）名称（盖章）：　        </w:t>
      </w:r>
    </w:p>
    <w:p w14:paraId="7E3C2EE3">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日期：　     年　  月　  日         </w:t>
      </w:r>
    </w:p>
    <w:p w14:paraId="3656B81E">
      <w:pPr>
        <w:spacing w:line="360" w:lineRule="auto"/>
        <w:ind w:firstLine="567"/>
        <w:rPr>
          <w:rFonts w:hint="default" w:ascii="Times New Roman" w:hAnsi="Times New Roman" w:eastAsia="仿宋_GB2312" w:cs="Times New Roman"/>
          <w:kern w:val="0"/>
          <w:sz w:val="24"/>
          <w:szCs w:val="20"/>
          <w:lang w:eastAsia="zh-CN"/>
        </w:rPr>
      </w:pPr>
    </w:p>
    <w:p w14:paraId="56AC076A">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__________________</w:t>
      </w:r>
    </w:p>
    <w:p w14:paraId="6477917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1.产品如有型号，请在“产品名称”栏一并填写。</w:t>
      </w:r>
    </w:p>
    <w:p w14:paraId="5C5195D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2.生产厂名与厂址应与生产厂营业执照载明的相关信息保持一致。</w:t>
      </w:r>
    </w:p>
    <w:p w14:paraId="1D1EBF79">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3.该产品的中国境内生产的组件成本占比相关要求实施前，“规定比例”栏可不填，下同。</w:t>
      </w:r>
    </w:p>
    <w:p w14:paraId="6B5D1947">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4.该产品的关键组件要求实施前，“关键组件”栏可不填，下同。</w:t>
      </w:r>
    </w:p>
    <w:p w14:paraId="786BFE6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5.该产品的关键工序要求实施前，“关键工序”栏可不填，下同。</w:t>
      </w:r>
    </w:p>
    <w:p w14:paraId="630A61AF">
      <w:pPr>
        <w:bidi w:val="0"/>
        <w:rPr>
          <w:rFonts w:hint="default" w:ascii="Times New Roman" w:hAnsi="Times New Roman" w:cs="Times New Roman"/>
          <w:lang w:eastAsia="zh-CN"/>
        </w:rPr>
      </w:pPr>
    </w:p>
    <w:p w14:paraId="35F7D7DC">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5A4111CB">
      <w:pPr>
        <w:pStyle w:val="2"/>
        <w:ind w:firstLine="0" w:firstLineChars="0"/>
        <w:jc w:val="center"/>
        <w:rPr>
          <w:rFonts w:hint="default" w:ascii="Times New Roman" w:hAnsi="Times New Roman" w:eastAsia="微软雅黑" w:cs="Times New Roman"/>
          <w:i w:val="0"/>
          <w:iCs w:val="0"/>
          <w:caps w:val="0"/>
          <w:color w:val="383838"/>
          <w:spacing w:val="0"/>
          <w:sz w:val="36"/>
          <w:szCs w:val="36"/>
        </w:rPr>
      </w:pPr>
      <w:r>
        <w:rPr>
          <w:rFonts w:hint="default" w:ascii="Times New Roman" w:hAnsi="Times New Roman" w:eastAsia="仿宋_GB2312" w:cs="Times New Roman"/>
          <w:kern w:val="0"/>
          <w:sz w:val="24"/>
          <w:szCs w:val="20"/>
          <w:lang w:eastAsia="zh-CN"/>
        </w:rPr>
        <w:br w:type="page"/>
      </w:r>
      <w:r>
        <w:rPr>
          <w:rFonts w:hint="default" w:ascii="Times New Roman" w:hAnsi="Times New Roman" w:eastAsia="仿宋_GB2312" w:cs="Times New Roman"/>
          <w:b/>
          <w:sz w:val="32"/>
          <w:szCs w:val="32"/>
          <w:lang w:eastAsia="zh-CN"/>
        </w:rPr>
        <w:t>中国境内生产的组件成本核算基本规则</w:t>
      </w:r>
    </w:p>
    <w:p w14:paraId="51929F9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 </w:t>
      </w:r>
    </w:p>
    <w:p w14:paraId="13E8A53D">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003CA2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2D25E9C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B7C92F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三、产品总成本和组件成本以相关会计核算数据、采购合同、进货记录等为基础进行计算。</w:t>
      </w:r>
    </w:p>
    <w:p w14:paraId="3FBC9B8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3DA97299">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13B1EFC"/>
    <w:rsid w:val="082268D7"/>
    <w:rsid w:val="2F62096F"/>
    <w:rsid w:val="4E170B3B"/>
    <w:rsid w:val="4F7B0AB8"/>
    <w:rsid w:val="570E3268"/>
    <w:rsid w:val="6D0852B2"/>
    <w:rsid w:val="6FCFB689"/>
    <w:rsid w:val="7E3F0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Words>
  <Characters>56</Characters>
  <Lines>0</Lines>
  <Paragraphs>0</Paragraphs>
  <TotalTime>0</TotalTime>
  <ScaleCrop>false</ScaleCrop>
  <LinksUpToDate>false</LinksUpToDate>
  <CharactersWithSpaces>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沉默</cp:lastModifiedBy>
  <dcterms:modified xsi:type="dcterms:W3CDTF">2026-05-15T07:21:38Z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eyJoZGlkIjoiMDc1MGFlYTE5MDE2NTkwNzU2MjQzNjIxZWI3NDJjZjUiLCJ1c2VySWQiOiIzMzgxODkwMDIifQ==</vt:lpwstr>
  </property>
  <property fmtid="{D5CDD505-2E9C-101B-9397-08002B2CF9AE}" pid="4" name="ICV">
    <vt:lpwstr>9B44ADBAFAB64B5789B062C1404DADCC_12</vt:lpwstr>
  </property>
</Properties>
</file>