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ascii="宋体" w:hAnsi="宋体"/>
          <w:color w:val="auto"/>
          <w:sz w:val="21"/>
          <w:szCs w:val="16"/>
          <w:highlight w:val="none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16"/>
          <w:highlight w:val="none"/>
        </w:rPr>
        <w:t>》相关要求各评审要素逐项编写方案。</w:t>
      </w:r>
    </w:p>
    <w:p w14:paraId="194B738E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</w:p>
    <w:p w14:paraId="53F54C7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实施方案</w:t>
      </w:r>
    </w:p>
    <w:p w14:paraId="4229712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质量保证</w:t>
      </w:r>
    </w:p>
    <w:p w14:paraId="0D99A07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人员保障</w:t>
      </w:r>
    </w:p>
    <w:p w14:paraId="136ADA8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售后服务</w:t>
      </w:r>
    </w:p>
    <w:p w14:paraId="5302C29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480" w:lineRule="auto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质保期</w:t>
      </w:r>
    </w:p>
    <w:p w14:paraId="52153DEB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16"/>
          <w:highlight w:val="none"/>
        </w:rPr>
      </w:pPr>
      <w:r>
        <w:rPr>
          <w:rFonts w:asciiTheme="minorEastAsia" w:hAnsiTheme="minorEastAsia"/>
          <w:color w:val="auto"/>
          <w:sz w:val="21"/>
          <w:szCs w:val="16"/>
          <w:highlight w:val="none"/>
        </w:rPr>
        <w:t>……</w:t>
      </w:r>
    </w:p>
    <w:p w14:paraId="12BF873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56EAAD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right="617" w:rightChars="257" w:firstLine="241" w:firstLineChars="1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12C208C5">
      <w:pPr>
        <w:shd w:val="clea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EB6F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B4B65"/>
    <w:rsid w:val="479753C8"/>
    <w:rsid w:val="49E7164F"/>
    <w:rsid w:val="602C4CF9"/>
    <w:rsid w:val="659F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2026-05-15T02:44:19Z</dcterms:created>
  <dc:creator>Administrator</dc:creator>
  <cp:lastModifiedBy>弥猫深巷°</cp:lastModifiedBy>
  <dcterms:modified xsi:type="dcterms:W3CDTF">2026-05-15T02:48:45Z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B91C0E4BF7D944179EAD67B52A071BE7_12</vt:lpwstr>
  </property>
</Properties>
</file>