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E3659">
      <w:pPr>
        <w:jc w:val="center"/>
        <w:rPr>
          <w:rFonts w:hint="eastAsia" w:ascii="宋体" w:hAnsi="宋体"/>
          <w:b/>
          <w:sz w:val="32"/>
          <w:szCs w:val="32"/>
        </w:rPr>
      </w:pPr>
      <w:r>
        <w:rPr>
          <w:rFonts w:hint="eastAsia" w:ascii="宋体" w:hAnsi="宋体"/>
          <w:b/>
          <w:sz w:val="32"/>
          <w:szCs w:val="32"/>
          <w:lang w:val="en-US" w:eastAsia="zh-CN"/>
        </w:rPr>
        <w:t>磋商</w:t>
      </w:r>
      <w:bookmarkStart w:id="0" w:name="_GoBack"/>
      <w:bookmarkEnd w:id="0"/>
      <w:r>
        <w:rPr>
          <w:rFonts w:hint="eastAsia" w:ascii="宋体" w:hAnsi="宋体"/>
          <w:b/>
          <w:sz w:val="32"/>
          <w:szCs w:val="32"/>
        </w:rPr>
        <w:t>报价分项报价表</w:t>
      </w:r>
    </w:p>
    <w:p w14:paraId="68465DBF">
      <w:pPr>
        <w:rPr>
          <w:rFonts w:hint="eastAsia" w:ascii="宋体" w:hAnsi="宋体"/>
          <w:b/>
          <w:bCs/>
          <w:sz w:val="24"/>
          <w:szCs w:val="24"/>
        </w:rPr>
      </w:pPr>
    </w:p>
    <w:p w14:paraId="22B4064D">
      <w:pPr>
        <w:rPr>
          <w:rFonts w:ascii="宋体" w:hAnsi="宋体"/>
          <w:b/>
          <w:bCs/>
          <w:sz w:val="24"/>
          <w:szCs w:val="24"/>
        </w:rPr>
      </w:pPr>
      <w:r>
        <w:rPr>
          <w:rFonts w:hint="eastAsia" w:ascii="宋体" w:hAnsi="宋体"/>
          <w:b/>
          <w:bCs/>
          <w:sz w:val="24"/>
          <w:szCs w:val="24"/>
        </w:rPr>
        <w:t>注：各供应商按照</w:t>
      </w:r>
      <w:r>
        <w:rPr>
          <w:rFonts w:hint="eastAsia" w:ascii="宋体" w:hAnsi="宋体"/>
          <w:b/>
          <w:bCs/>
          <w:sz w:val="24"/>
          <w:szCs w:val="24"/>
          <w:lang w:val="en-US" w:eastAsia="zh-CN"/>
        </w:rPr>
        <w:t>实际内容</w:t>
      </w:r>
      <w:r>
        <w:rPr>
          <w:rFonts w:hint="eastAsia" w:ascii="宋体" w:hAnsi="宋体"/>
          <w:b/>
          <w:bCs/>
          <w:sz w:val="24"/>
          <w:szCs w:val="24"/>
        </w:rPr>
        <w:t>填报分项报价表</w:t>
      </w:r>
    </w:p>
    <w:p w14:paraId="20E43EDB">
      <w:pPr>
        <w:pStyle w:val="3"/>
        <w:rPr>
          <w:rFonts w:hint="eastAsia" w:ascii="宋体" w:hAnsi="宋体"/>
          <w:sz w:val="24"/>
          <w:szCs w:val="24"/>
        </w:rPr>
      </w:pPr>
    </w:p>
    <w:p w14:paraId="5C168009">
      <w:pPr>
        <w:pStyle w:val="3"/>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  项目编号：</w:t>
      </w:r>
      <w:r>
        <w:rPr>
          <w:rFonts w:hint="eastAsia" w:ascii="宋体" w:hAnsi="宋体"/>
          <w:sz w:val="24"/>
          <w:szCs w:val="24"/>
          <w:u w:val="single"/>
        </w:rPr>
        <w:t xml:space="preserve">              </w:t>
      </w:r>
      <w:r>
        <w:rPr>
          <w:rFonts w:hint="eastAsia" w:ascii="宋体" w:hAnsi="宋体"/>
          <w:sz w:val="24"/>
          <w:szCs w:val="24"/>
        </w:rPr>
        <w:t xml:space="preserve">    </w:t>
      </w:r>
    </w:p>
    <w:tbl>
      <w:tblPr>
        <w:tblStyle w:val="4"/>
        <w:tblW w:w="5319" w:type="pct"/>
        <w:tblInd w:w="-539" w:type="dxa"/>
        <w:tblLayout w:type="autofit"/>
        <w:tblCellMar>
          <w:top w:w="0" w:type="dxa"/>
          <w:left w:w="28" w:type="dxa"/>
          <w:bottom w:w="0" w:type="dxa"/>
          <w:right w:w="28" w:type="dxa"/>
        </w:tblCellMar>
      </w:tblPr>
      <w:tblGrid>
        <w:gridCol w:w="730"/>
        <w:gridCol w:w="2276"/>
        <w:gridCol w:w="1488"/>
        <w:gridCol w:w="1191"/>
        <w:gridCol w:w="1411"/>
        <w:gridCol w:w="913"/>
        <w:gridCol w:w="886"/>
      </w:tblGrid>
      <w:tr w14:paraId="2B2A44B7">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6" w:space="0"/>
            </w:tcBorders>
            <w:noWrap w:val="0"/>
            <w:vAlign w:val="center"/>
          </w:tcPr>
          <w:p w14:paraId="7AD5D755">
            <w:pPr>
              <w:spacing w:line="0" w:lineRule="atLeast"/>
              <w:jc w:val="center"/>
              <w:rPr>
                <w:rFonts w:hint="eastAsia" w:ascii="宋体" w:hAnsi="宋体"/>
                <w:b/>
                <w:sz w:val="24"/>
                <w:szCs w:val="24"/>
              </w:rPr>
            </w:pPr>
            <w:r>
              <w:rPr>
                <w:rFonts w:hint="eastAsia" w:ascii="宋体" w:hAnsi="宋体"/>
                <w:b/>
                <w:sz w:val="24"/>
                <w:szCs w:val="24"/>
              </w:rPr>
              <w:t>1</w:t>
            </w:r>
          </w:p>
        </w:tc>
        <w:tc>
          <w:tcPr>
            <w:tcW w:w="1279" w:type="pct"/>
            <w:tcBorders>
              <w:top w:val="single" w:color="auto" w:sz="6" w:space="0"/>
              <w:left w:val="single" w:color="auto" w:sz="6" w:space="0"/>
              <w:bottom w:val="single" w:color="auto" w:sz="6" w:space="0"/>
              <w:right w:val="single" w:color="auto" w:sz="6" w:space="0"/>
            </w:tcBorders>
            <w:noWrap w:val="0"/>
            <w:vAlign w:val="center"/>
          </w:tcPr>
          <w:p w14:paraId="5D44AFC7">
            <w:pPr>
              <w:spacing w:line="0" w:lineRule="atLeast"/>
              <w:jc w:val="center"/>
              <w:rPr>
                <w:rFonts w:hint="eastAsia" w:ascii="宋体" w:hAnsi="宋体"/>
                <w:b/>
                <w:sz w:val="24"/>
                <w:szCs w:val="24"/>
              </w:rPr>
            </w:pPr>
            <w:r>
              <w:rPr>
                <w:rFonts w:hint="eastAsia" w:ascii="宋体" w:hAnsi="宋体"/>
                <w:b/>
                <w:sz w:val="24"/>
                <w:szCs w:val="24"/>
              </w:rPr>
              <w:t>2</w:t>
            </w:r>
          </w:p>
        </w:tc>
        <w:tc>
          <w:tcPr>
            <w:tcW w:w="836" w:type="pct"/>
            <w:tcBorders>
              <w:top w:val="single" w:color="auto" w:sz="6" w:space="0"/>
              <w:left w:val="single" w:color="auto" w:sz="6" w:space="0"/>
              <w:bottom w:val="single" w:color="auto" w:sz="6" w:space="0"/>
              <w:right w:val="single" w:color="auto" w:sz="6" w:space="0"/>
            </w:tcBorders>
            <w:noWrap w:val="0"/>
            <w:vAlign w:val="center"/>
          </w:tcPr>
          <w:p w14:paraId="620C3241">
            <w:pPr>
              <w:spacing w:line="0" w:lineRule="atLeast"/>
              <w:jc w:val="center"/>
              <w:rPr>
                <w:rFonts w:hint="eastAsia" w:ascii="宋体" w:hAnsi="宋体" w:eastAsia="宋体"/>
                <w:b/>
                <w:sz w:val="24"/>
                <w:szCs w:val="24"/>
                <w:lang w:val="en-US" w:eastAsia="zh-CN"/>
              </w:rPr>
            </w:pPr>
            <w:r>
              <w:rPr>
                <w:rFonts w:hint="eastAsia" w:ascii="宋体" w:hAnsi="宋体"/>
                <w:b/>
                <w:sz w:val="24"/>
                <w:szCs w:val="24"/>
                <w:lang w:val="en-US" w:eastAsia="zh-CN"/>
              </w:rPr>
              <w:t>3</w:t>
            </w:r>
          </w:p>
        </w:tc>
        <w:tc>
          <w:tcPr>
            <w:tcW w:w="669" w:type="pct"/>
            <w:tcBorders>
              <w:top w:val="single" w:color="auto" w:sz="6" w:space="0"/>
              <w:left w:val="single" w:color="auto" w:sz="6" w:space="0"/>
              <w:bottom w:val="single" w:color="auto" w:sz="6" w:space="0"/>
              <w:right w:val="single" w:color="auto" w:sz="6" w:space="0"/>
            </w:tcBorders>
            <w:noWrap w:val="0"/>
            <w:vAlign w:val="center"/>
          </w:tcPr>
          <w:p w14:paraId="1E5F974A">
            <w:pPr>
              <w:spacing w:line="0" w:lineRule="atLeast"/>
              <w:jc w:val="center"/>
              <w:rPr>
                <w:rFonts w:hint="eastAsia" w:ascii="宋体" w:hAnsi="宋体" w:eastAsia="宋体"/>
                <w:b/>
                <w:sz w:val="24"/>
                <w:szCs w:val="24"/>
                <w:lang w:eastAsia="zh-CN"/>
              </w:rPr>
            </w:pPr>
            <w:r>
              <w:rPr>
                <w:rFonts w:hint="eastAsia" w:ascii="宋体" w:hAnsi="宋体"/>
                <w:b/>
                <w:sz w:val="24"/>
                <w:szCs w:val="24"/>
                <w:lang w:val="en-US" w:eastAsia="zh-CN"/>
              </w:rPr>
              <w:t>4</w:t>
            </w:r>
          </w:p>
        </w:tc>
        <w:tc>
          <w:tcPr>
            <w:tcW w:w="792" w:type="pct"/>
            <w:tcBorders>
              <w:top w:val="single" w:color="auto" w:sz="6" w:space="0"/>
              <w:left w:val="single" w:color="auto" w:sz="6" w:space="0"/>
              <w:bottom w:val="single" w:color="auto" w:sz="6" w:space="0"/>
              <w:right w:val="single" w:color="auto" w:sz="6" w:space="0"/>
            </w:tcBorders>
            <w:noWrap w:val="0"/>
            <w:vAlign w:val="center"/>
          </w:tcPr>
          <w:p w14:paraId="73258A23">
            <w:pPr>
              <w:spacing w:line="0" w:lineRule="atLeast"/>
              <w:jc w:val="center"/>
              <w:rPr>
                <w:rFonts w:hint="eastAsia" w:ascii="宋体" w:hAnsi="宋体" w:eastAsia="宋体"/>
                <w:b/>
                <w:sz w:val="24"/>
                <w:szCs w:val="24"/>
                <w:lang w:eastAsia="zh-CN"/>
              </w:rPr>
            </w:pPr>
            <w:r>
              <w:rPr>
                <w:rFonts w:hint="eastAsia" w:ascii="宋体" w:hAnsi="宋体"/>
                <w:b/>
                <w:sz w:val="24"/>
                <w:szCs w:val="24"/>
                <w:lang w:val="en-US" w:eastAsia="zh-CN"/>
              </w:rPr>
              <w:t>5</w:t>
            </w:r>
          </w:p>
        </w:tc>
        <w:tc>
          <w:tcPr>
            <w:tcW w:w="513" w:type="pct"/>
            <w:tcBorders>
              <w:top w:val="single" w:color="auto" w:sz="6" w:space="0"/>
              <w:left w:val="single" w:color="auto" w:sz="6" w:space="0"/>
              <w:bottom w:val="single" w:color="auto" w:sz="6" w:space="0"/>
              <w:right w:val="single" w:color="auto" w:sz="6" w:space="0"/>
            </w:tcBorders>
            <w:noWrap w:val="0"/>
            <w:vAlign w:val="center"/>
          </w:tcPr>
          <w:p w14:paraId="5C13F161">
            <w:pPr>
              <w:spacing w:line="0" w:lineRule="atLeast"/>
              <w:jc w:val="center"/>
              <w:rPr>
                <w:rFonts w:hint="eastAsia" w:ascii="宋体" w:hAnsi="宋体" w:eastAsia="宋体"/>
                <w:b/>
                <w:sz w:val="24"/>
                <w:szCs w:val="24"/>
                <w:lang w:eastAsia="zh-CN"/>
              </w:rPr>
            </w:pPr>
            <w:r>
              <w:rPr>
                <w:rFonts w:hint="eastAsia" w:ascii="宋体" w:hAnsi="宋体"/>
                <w:b/>
                <w:sz w:val="24"/>
                <w:szCs w:val="24"/>
                <w:lang w:val="en-US" w:eastAsia="zh-CN"/>
              </w:rPr>
              <w:t>6</w:t>
            </w:r>
          </w:p>
        </w:tc>
        <w:tc>
          <w:tcPr>
            <w:tcW w:w="498" w:type="pct"/>
            <w:tcBorders>
              <w:top w:val="single" w:color="auto" w:sz="6" w:space="0"/>
              <w:left w:val="single" w:color="auto" w:sz="6" w:space="0"/>
              <w:bottom w:val="single" w:color="auto" w:sz="6" w:space="0"/>
              <w:right w:val="single" w:color="auto" w:sz="6" w:space="0"/>
            </w:tcBorders>
            <w:noWrap w:val="0"/>
            <w:vAlign w:val="center"/>
          </w:tcPr>
          <w:p w14:paraId="4338860B">
            <w:pPr>
              <w:spacing w:line="0" w:lineRule="atLeast"/>
              <w:jc w:val="center"/>
              <w:rPr>
                <w:rFonts w:hint="eastAsia" w:ascii="宋体" w:hAnsi="宋体" w:eastAsia="宋体"/>
                <w:b/>
                <w:sz w:val="24"/>
                <w:szCs w:val="24"/>
                <w:lang w:eastAsia="zh-CN"/>
              </w:rPr>
            </w:pPr>
            <w:r>
              <w:rPr>
                <w:rFonts w:hint="eastAsia" w:ascii="宋体" w:hAnsi="宋体"/>
                <w:b/>
                <w:sz w:val="24"/>
                <w:szCs w:val="24"/>
                <w:lang w:val="en-US" w:eastAsia="zh-CN"/>
              </w:rPr>
              <w:t>7</w:t>
            </w:r>
          </w:p>
        </w:tc>
      </w:tr>
      <w:tr w14:paraId="09B87076">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6" w:space="0"/>
            </w:tcBorders>
            <w:noWrap w:val="0"/>
            <w:vAlign w:val="center"/>
          </w:tcPr>
          <w:p w14:paraId="3ED475A9">
            <w:pPr>
              <w:spacing w:line="0" w:lineRule="atLeast"/>
              <w:jc w:val="center"/>
              <w:rPr>
                <w:rFonts w:hint="eastAsia" w:ascii="宋体" w:hAnsi="宋体"/>
                <w:sz w:val="24"/>
                <w:szCs w:val="24"/>
              </w:rPr>
            </w:pPr>
            <w:r>
              <w:rPr>
                <w:rFonts w:hint="eastAsia" w:ascii="宋体" w:hAnsi="宋体"/>
                <w:sz w:val="24"/>
                <w:szCs w:val="24"/>
              </w:rPr>
              <w:t>序号</w:t>
            </w:r>
          </w:p>
        </w:tc>
        <w:tc>
          <w:tcPr>
            <w:tcW w:w="1279" w:type="pct"/>
            <w:tcBorders>
              <w:top w:val="single" w:color="auto" w:sz="6" w:space="0"/>
              <w:left w:val="single" w:color="auto" w:sz="6" w:space="0"/>
              <w:bottom w:val="single" w:color="auto" w:sz="6" w:space="0"/>
              <w:right w:val="single" w:color="auto" w:sz="6" w:space="0"/>
            </w:tcBorders>
            <w:noWrap w:val="0"/>
            <w:vAlign w:val="center"/>
          </w:tcPr>
          <w:p w14:paraId="2C168E85">
            <w:pPr>
              <w:spacing w:line="0" w:lineRule="atLeast"/>
              <w:jc w:val="center"/>
              <w:rPr>
                <w:rFonts w:hint="eastAsia" w:ascii="宋体" w:hAnsi="宋体"/>
                <w:sz w:val="24"/>
                <w:szCs w:val="24"/>
              </w:rPr>
            </w:pPr>
            <w:r>
              <w:rPr>
                <w:rFonts w:hint="eastAsia" w:ascii="宋体" w:hAnsi="宋体"/>
                <w:sz w:val="24"/>
                <w:szCs w:val="24"/>
                <w:lang w:val="en-US" w:eastAsia="zh-CN"/>
              </w:rPr>
              <w:t>项目</w:t>
            </w:r>
            <w:r>
              <w:rPr>
                <w:rFonts w:hint="eastAsia" w:ascii="宋体" w:hAnsi="宋体"/>
                <w:sz w:val="24"/>
                <w:szCs w:val="24"/>
              </w:rPr>
              <w:t>名称</w:t>
            </w:r>
          </w:p>
        </w:tc>
        <w:tc>
          <w:tcPr>
            <w:tcW w:w="836" w:type="pct"/>
            <w:tcBorders>
              <w:top w:val="single" w:color="auto" w:sz="6" w:space="0"/>
              <w:left w:val="single" w:color="auto" w:sz="6" w:space="0"/>
              <w:bottom w:val="single" w:color="auto" w:sz="6" w:space="0"/>
              <w:right w:val="single" w:color="auto" w:sz="6" w:space="0"/>
            </w:tcBorders>
            <w:noWrap w:val="0"/>
            <w:vAlign w:val="center"/>
          </w:tcPr>
          <w:p w14:paraId="4B1E1EA9">
            <w:pPr>
              <w:spacing w:line="0" w:lineRule="atLeast"/>
              <w:jc w:val="center"/>
              <w:rPr>
                <w:rFonts w:hint="eastAsia" w:ascii="宋体" w:hAnsi="宋体"/>
                <w:sz w:val="24"/>
                <w:szCs w:val="24"/>
                <w:lang w:val="en-US" w:eastAsia="zh-CN"/>
              </w:rPr>
            </w:pPr>
            <w:r>
              <w:rPr>
                <w:rFonts w:hint="eastAsia" w:ascii="宋体" w:hAnsi="宋体"/>
                <w:sz w:val="24"/>
                <w:szCs w:val="24"/>
                <w:lang w:val="en-US" w:eastAsia="zh-CN"/>
              </w:rPr>
              <w:t>项目特征</w:t>
            </w:r>
          </w:p>
        </w:tc>
        <w:tc>
          <w:tcPr>
            <w:tcW w:w="669" w:type="pct"/>
            <w:tcBorders>
              <w:top w:val="single" w:color="auto" w:sz="6" w:space="0"/>
              <w:left w:val="single" w:color="auto" w:sz="6" w:space="0"/>
              <w:bottom w:val="single" w:color="auto" w:sz="6" w:space="0"/>
              <w:right w:val="single" w:color="auto" w:sz="6" w:space="0"/>
            </w:tcBorders>
            <w:noWrap w:val="0"/>
            <w:vAlign w:val="center"/>
          </w:tcPr>
          <w:p w14:paraId="360B4D8C">
            <w:pPr>
              <w:spacing w:line="0" w:lineRule="atLeast"/>
              <w:jc w:val="center"/>
              <w:rPr>
                <w:rFonts w:hint="eastAsia" w:ascii="宋体" w:hAnsi="宋体" w:eastAsia="宋体"/>
                <w:sz w:val="24"/>
                <w:szCs w:val="24"/>
                <w:lang w:eastAsia="zh-CN"/>
              </w:rPr>
            </w:pPr>
            <w:r>
              <w:rPr>
                <w:rFonts w:hint="eastAsia" w:ascii="宋体" w:hAnsi="宋体"/>
                <w:sz w:val="24"/>
                <w:szCs w:val="24"/>
                <w:lang w:val="en-US" w:eastAsia="zh-CN"/>
              </w:rPr>
              <w:t>计量单位</w:t>
            </w:r>
          </w:p>
        </w:tc>
        <w:tc>
          <w:tcPr>
            <w:tcW w:w="792" w:type="pct"/>
            <w:tcBorders>
              <w:top w:val="single" w:color="auto" w:sz="6" w:space="0"/>
              <w:left w:val="single" w:color="auto" w:sz="6" w:space="0"/>
              <w:bottom w:val="single" w:color="auto" w:sz="6" w:space="0"/>
              <w:right w:val="single" w:color="auto" w:sz="6" w:space="0"/>
            </w:tcBorders>
            <w:noWrap w:val="0"/>
            <w:vAlign w:val="center"/>
          </w:tcPr>
          <w:p w14:paraId="206A28C6">
            <w:pPr>
              <w:spacing w:line="0" w:lineRule="atLeast"/>
              <w:jc w:val="center"/>
              <w:rPr>
                <w:rFonts w:hint="default" w:ascii="宋体" w:hAnsi="宋体" w:eastAsia="宋体"/>
                <w:sz w:val="24"/>
                <w:szCs w:val="24"/>
                <w:lang w:val="en-US" w:eastAsia="zh-CN"/>
              </w:rPr>
            </w:pPr>
            <w:r>
              <w:rPr>
                <w:rFonts w:hint="eastAsia" w:ascii="宋体" w:hAnsi="宋体"/>
                <w:sz w:val="24"/>
                <w:szCs w:val="24"/>
                <w:lang w:val="en-US" w:eastAsia="zh-CN"/>
              </w:rPr>
              <w:t>工程数量</w:t>
            </w:r>
          </w:p>
        </w:tc>
        <w:tc>
          <w:tcPr>
            <w:tcW w:w="513" w:type="pct"/>
            <w:tcBorders>
              <w:top w:val="single" w:color="auto" w:sz="6" w:space="0"/>
              <w:left w:val="single" w:color="auto" w:sz="6" w:space="0"/>
              <w:bottom w:val="single" w:color="auto" w:sz="6" w:space="0"/>
              <w:right w:val="single" w:color="auto" w:sz="6" w:space="0"/>
            </w:tcBorders>
            <w:noWrap w:val="0"/>
            <w:vAlign w:val="center"/>
          </w:tcPr>
          <w:p w14:paraId="737C9928">
            <w:pPr>
              <w:spacing w:line="0" w:lineRule="atLeast"/>
              <w:jc w:val="center"/>
              <w:rPr>
                <w:rFonts w:hint="eastAsia" w:ascii="宋体" w:hAnsi="宋体"/>
                <w:bCs/>
                <w:sz w:val="24"/>
                <w:szCs w:val="24"/>
              </w:rPr>
            </w:pPr>
            <w:r>
              <w:rPr>
                <w:rFonts w:hint="eastAsia" w:ascii="宋体" w:hAnsi="宋体"/>
                <w:sz w:val="24"/>
                <w:szCs w:val="24"/>
              </w:rPr>
              <w:t>单价（元）</w:t>
            </w:r>
          </w:p>
        </w:tc>
        <w:tc>
          <w:tcPr>
            <w:tcW w:w="498" w:type="pct"/>
            <w:tcBorders>
              <w:top w:val="single" w:color="auto" w:sz="6" w:space="0"/>
              <w:left w:val="single" w:color="auto" w:sz="6" w:space="0"/>
              <w:bottom w:val="single" w:color="auto" w:sz="6" w:space="0"/>
              <w:right w:val="single" w:color="auto" w:sz="6" w:space="0"/>
            </w:tcBorders>
            <w:noWrap w:val="0"/>
            <w:vAlign w:val="center"/>
          </w:tcPr>
          <w:p w14:paraId="17492AE1">
            <w:pPr>
              <w:spacing w:line="0" w:lineRule="atLeast"/>
              <w:jc w:val="center"/>
              <w:rPr>
                <w:rFonts w:hint="eastAsia" w:ascii="宋体" w:hAnsi="宋体"/>
                <w:bCs/>
                <w:sz w:val="24"/>
                <w:szCs w:val="24"/>
              </w:rPr>
            </w:pPr>
            <w:r>
              <w:rPr>
                <w:rFonts w:hint="eastAsia" w:ascii="宋体" w:hAnsi="宋体"/>
                <w:bCs/>
                <w:sz w:val="24"/>
                <w:szCs w:val="24"/>
              </w:rPr>
              <w:t>总价（元）</w:t>
            </w:r>
          </w:p>
        </w:tc>
      </w:tr>
      <w:tr w14:paraId="54481DBB">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4" w:space="0"/>
            </w:tcBorders>
            <w:noWrap w:val="0"/>
            <w:vAlign w:val="center"/>
          </w:tcPr>
          <w:p w14:paraId="4B4A9D0E">
            <w:pPr>
              <w:adjustRightInd w:val="0"/>
              <w:snapToGrid w:val="0"/>
              <w:spacing w:line="0" w:lineRule="atLeast"/>
              <w:jc w:val="center"/>
              <w:rPr>
                <w:rFonts w:hint="eastAsia" w:ascii="宋体" w:hAnsi="宋体"/>
                <w:sz w:val="24"/>
                <w:szCs w:val="24"/>
              </w:rPr>
            </w:pPr>
            <w:r>
              <w:rPr>
                <w:rFonts w:hint="eastAsia" w:ascii="宋体" w:hAnsi="宋体"/>
                <w:sz w:val="24"/>
                <w:szCs w:val="24"/>
              </w:rPr>
              <w:t>1</w:t>
            </w:r>
          </w:p>
        </w:tc>
        <w:tc>
          <w:tcPr>
            <w:tcW w:w="1279" w:type="pct"/>
            <w:tcBorders>
              <w:top w:val="single" w:color="auto" w:sz="6" w:space="0"/>
              <w:left w:val="single" w:color="auto" w:sz="6" w:space="0"/>
              <w:bottom w:val="single" w:color="auto" w:sz="4" w:space="0"/>
              <w:right w:val="single" w:color="auto" w:sz="6" w:space="0"/>
            </w:tcBorders>
            <w:noWrap w:val="0"/>
            <w:vAlign w:val="top"/>
          </w:tcPr>
          <w:p w14:paraId="46F16B8F">
            <w:pPr>
              <w:pStyle w:val="6"/>
              <w:spacing w:before="103"/>
              <w:ind w:left="108" w:right="-29"/>
              <w:rPr>
                <w:rFonts w:hint="eastAsia" w:ascii="宋体" w:hAnsi="宋体"/>
                <w:szCs w:val="24"/>
              </w:rPr>
            </w:pPr>
          </w:p>
        </w:tc>
        <w:tc>
          <w:tcPr>
            <w:tcW w:w="836" w:type="pct"/>
            <w:tcBorders>
              <w:top w:val="single" w:color="auto" w:sz="6" w:space="0"/>
              <w:left w:val="single" w:color="auto" w:sz="6" w:space="0"/>
              <w:bottom w:val="single" w:color="auto" w:sz="4" w:space="0"/>
              <w:right w:val="single" w:color="auto" w:sz="6" w:space="0"/>
            </w:tcBorders>
            <w:noWrap w:val="0"/>
            <w:vAlign w:val="top"/>
          </w:tcPr>
          <w:p w14:paraId="431EE578">
            <w:pPr>
              <w:pStyle w:val="6"/>
              <w:spacing w:before="103"/>
              <w:ind w:left="108" w:right="-29"/>
              <w:rPr>
                <w:rFonts w:hint="eastAsia" w:ascii="宋体" w:hAnsi="宋体"/>
                <w:szCs w:val="24"/>
              </w:rPr>
            </w:pPr>
          </w:p>
        </w:tc>
        <w:tc>
          <w:tcPr>
            <w:tcW w:w="669" w:type="pct"/>
            <w:tcBorders>
              <w:top w:val="single" w:color="auto" w:sz="6" w:space="0"/>
              <w:left w:val="single" w:color="auto" w:sz="6" w:space="0"/>
              <w:bottom w:val="single" w:color="auto" w:sz="4" w:space="0"/>
              <w:right w:val="single" w:color="auto" w:sz="6" w:space="0"/>
            </w:tcBorders>
            <w:noWrap w:val="0"/>
            <w:vAlign w:val="top"/>
          </w:tcPr>
          <w:p w14:paraId="2451C1F1">
            <w:pPr>
              <w:pStyle w:val="6"/>
              <w:ind w:left="8"/>
              <w:jc w:val="center"/>
              <w:rPr>
                <w:rFonts w:hint="eastAsia" w:ascii="宋体" w:hAnsi="宋体"/>
                <w:szCs w:val="24"/>
              </w:rPr>
            </w:pPr>
          </w:p>
        </w:tc>
        <w:tc>
          <w:tcPr>
            <w:tcW w:w="792" w:type="pct"/>
            <w:tcBorders>
              <w:top w:val="single" w:color="auto" w:sz="6" w:space="0"/>
              <w:left w:val="single" w:color="auto" w:sz="6" w:space="0"/>
              <w:bottom w:val="single" w:color="auto" w:sz="4" w:space="0"/>
              <w:right w:val="single" w:color="auto" w:sz="6" w:space="0"/>
            </w:tcBorders>
            <w:noWrap w:val="0"/>
            <w:vAlign w:val="top"/>
          </w:tcPr>
          <w:p w14:paraId="54C028F2">
            <w:pPr>
              <w:pStyle w:val="6"/>
              <w:ind w:left="8"/>
              <w:jc w:val="center"/>
              <w:rPr>
                <w:rFonts w:hint="eastAsia" w:ascii="宋体" w:hAnsi="宋体"/>
                <w:szCs w:val="24"/>
              </w:rPr>
            </w:pPr>
          </w:p>
        </w:tc>
        <w:tc>
          <w:tcPr>
            <w:tcW w:w="513" w:type="pct"/>
            <w:tcBorders>
              <w:top w:val="single" w:color="auto" w:sz="6" w:space="0"/>
              <w:left w:val="single" w:color="auto" w:sz="6" w:space="0"/>
              <w:bottom w:val="single" w:color="auto" w:sz="4" w:space="0"/>
              <w:right w:val="single" w:color="auto" w:sz="6" w:space="0"/>
            </w:tcBorders>
            <w:noWrap w:val="0"/>
            <w:vAlign w:val="center"/>
          </w:tcPr>
          <w:p w14:paraId="2B20EB4F">
            <w:pPr>
              <w:spacing w:line="0" w:lineRule="atLeast"/>
              <w:jc w:val="center"/>
              <w:rPr>
                <w:rFonts w:hint="eastAsia" w:ascii="宋体" w:hAnsi="宋体"/>
                <w:sz w:val="24"/>
                <w:szCs w:val="24"/>
              </w:rPr>
            </w:pPr>
          </w:p>
        </w:tc>
        <w:tc>
          <w:tcPr>
            <w:tcW w:w="498" w:type="pct"/>
            <w:tcBorders>
              <w:top w:val="single" w:color="auto" w:sz="6" w:space="0"/>
              <w:left w:val="single" w:color="auto" w:sz="6" w:space="0"/>
              <w:bottom w:val="single" w:color="auto" w:sz="4" w:space="0"/>
              <w:right w:val="single" w:color="auto" w:sz="6" w:space="0"/>
            </w:tcBorders>
            <w:noWrap w:val="0"/>
            <w:vAlign w:val="center"/>
          </w:tcPr>
          <w:p w14:paraId="1A5C2C43">
            <w:pPr>
              <w:spacing w:line="0" w:lineRule="atLeast"/>
              <w:jc w:val="center"/>
              <w:rPr>
                <w:rFonts w:hint="eastAsia" w:ascii="宋体" w:hAnsi="宋体"/>
                <w:sz w:val="24"/>
                <w:szCs w:val="24"/>
              </w:rPr>
            </w:pPr>
          </w:p>
        </w:tc>
      </w:tr>
      <w:tr w14:paraId="1E156386">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4" w:space="0"/>
            </w:tcBorders>
            <w:noWrap w:val="0"/>
            <w:vAlign w:val="center"/>
          </w:tcPr>
          <w:p w14:paraId="35D040D4">
            <w:pPr>
              <w:adjustRightInd w:val="0"/>
              <w:snapToGrid w:val="0"/>
              <w:spacing w:line="0" w:lineRule="atLeast"/>
              <w:jc w:val="center"/>
              <w:rPr>
                <w:rFonts w:hint="eastAsia" w:ascii="宋体" w:hAnsi="宋体"/>
                <w:sz w:val="24"/>
                <w:szCs w:val="24"/>
              </w:rPr>
            </w:pPr>
            <w:r>
              <w:rPr>
                <w:rFonts w:hint="eastAsia" w:ascii="宋体" w:hAnsi="宋体"/>
                <w:sz w:val="24"/>
                <w:szCs w:val="24"/>
              </w:rPr>
              <w:t>2</w:t>
            </w:r>
          </w:p>
        </w:tc>
        <w:tc>
          <w:tcPr>
            <w:tcW w:w="1279" w:type="pct"/>
            <w:tcBorders>
              <w:top w:val="single" w:color="auto" w:sz="6" w:space="0"/>
              <w:left w:val="single" w:color="auto" w:sz="6" w:space="0"/>
              <w:bottom w:val="single" w:color="auto" w:sz="4" w:space="0"/>
              <w:right w:val="single" w:color="auto" w:sz="6" w:space="0"/>
            </w:tcBorders>
            <w:noWrap w:val="0"/>
            <w:vAlign w:val="top"/>
          </w:tcPr>
          <w:p w14:paraId="1E4BBE87">
            <w:pPr>
              <w:pStyle w:val="6"/>
              <w:spacing w:before="103" w:line="242" w:lineRule="auto"/>
              <w:ind w:left="108" w:right="209"/>
              <w:rPr>
                <w:rFonts w:hint="eastAsia" w:ascii="宋体" w:hAnsi="宋体"/>
                <w:szCs w:val="24"/>
              </w:rPr>
            </w:pPr>
          </w:p>
        </w:tc>
        <w:tc>
          <w:tcPr>
            <w:tcW w:w="836" w:type="pct"/>
            <w:tcBorders>
              <w:top w:val="single" w:color="auto" w:sz="6" w:space="0"/>
              <w:left w:val="single" w:color="auto" w:sz="6" w:space="0"/>
              <w:bottom w:val="single" w:color="auto" w:sz="4" w:space="0"/>
              <w:right w:val="single" w:color="auto" w:sz="6" w:space="0"/>
            </w:tcBorders>
            <w:noWrap w:val="0"/>
            <w:vAlign w:val="top"/>
          </w:tcPr>
          <w:p w14:paraId="4DA61952">
            <w:pPr>
              <w:pStyle w:val="6"/>
              <w:spacing w:before="103" w:line="242" w:lineRule="auto"/>
              <w:ind w:left="108" w:right="209"/>
              <w:rPr>
                <w:rFonts w:hint="eastAsia" w:ascii="宋体" w:hAnsi="宋体"/>
                <w:szCs w:val="24"/>
              </w:rPr>
            </w:pPr>
          </w:p>
        </w:tc>
        <w:tc>
          <w:tcPr>
            <w:tcW w:w="669" w:type="pct"/>
            <w:tcBorders>
              <w:top w:val="single" w:color="auto" w:sz="6" w:space="0"/>
              <w:left w:val="single" w:color="auto" w:sz="6" w:space="0"/>
              <w:bottom w:val="single" w:color="auto" w:sz="4" w:space="0"/>
              <w:right w:val="single" w:color="auto" w:sz="6" w:space="0"/>
            </w:tcBorders>
            <w:noWrap w:val="0"/>
            <w:vAlign w:val="top"/>
          </w:tcPr>
          <w:p w14:paraId="44D0A124">
            <w:pPr>
              <w:pStyle w:val="6"/>
              <w:ind w:left="8"/>
              <w:jc w:val="center"/>
              <w:rPr>
                <w:rFonts w:hint="eastAsia" w:ascii="宋体" w:hAnsi="宋体"/>
                <w:szCs w:val="24"/>
              </w:rPr>
            </w:pPr>
          </w:p>
        </w:tc>
        <w:tc>
          <w:tcPr>
            <w:tcW w:w="792" w:type="pct"/>
            <w:tcBorders>
              <w:top w:val="single" w:color="auto" w:sz="6" w:space="0"/>
              <w:left w:val="single" w:color="auto" w:sz="6" w:space="0"/>
              <w:bottom w:val="single" w:color="auto" w:sz="4" w:space="0"/>
              <w:right w:val="single" w:color="auto" w:sz="6" w:space="0"/>
            </w:tcBorders>
            <w:noWrap w:val="0"/>
            <w:vAlign w:val="top"/>
          </w:tcPr>
          <w:p w14:paraId="7ED9DB84">
            <w:pPr>
              <w:pStyle w:val="6"/>
              <w:ind w:left="8"/>
              <w:jc w:val="center"/>
              <w:rPr>
                <w:rFonts w:hint="eastAsia" w:ascii="宋体" w:hAnsi="宋体"/>
                <w:szCs w:val="24"/>
              </w:rPr>
            </w:pPr>
          </w:p>
        </w:tc>
        <w:tc>
          <w:tcPr>
            <w:tcW w:w="513" w:type="pct"/>
            <w:tcBorders>
              <w:top w:val="single" w:color="auto" w:sz="6" w:space="0"/>
              <w:left w:val="single" w:color="auto" w:sz="6" w:space="0"/>
              <w:bottom w:val="single" w:color="auto" w:sz="4" w:space="0"/>
              <w:right w:val="single" w:color="auto" w:sz="6" w:space="0"/>
            </w:tcBorders>
            <w:noWrap w:val="0"/>
            <w:vAlign w:val="center"/>
          </w:tcPr>
          <w:p w14:paraId="4B87DABF">
            <w:pPr>
              <w:spacing w:line="0" w:lineRule="atLeast"/>
              <w:jc w:val="center"/>
              <w:rPr>
                <w:rFonts w:hint="eastAsia" w:ascii="宋体" w:hAnsi="宋体"/>
                <w:sz w:val="24"/>
                <w:szCs w:val="24"/>
              </w:rPr>
            </w:pPr>
          </w:p>
        </w:tc>
        <w:tc>
          <w:tcPr>
            <w:tcW w:w="498" w:type="pct"/>
            <w:tcBorders>
              <w:top w:val="single" w:color="auto" w:sz="6" w:space="0"/>
              <w:left w:val="single" w:color="auto" w:sz="6" w:space="0"/>
              <w:bottom w:val="single" w:color="auto" w:sz="4" w:space="0"/>
              <w:right w:val="single" w:color="auto" w:sz="6" w:space="0"/>
            </w:tcBorders>
            <w:noWrap w:val="0"/>
            <w:vAlign w:val="center"/>
          </w:tcPr>
          <w:p w14:paraId="14A5D6E3">
            <w:pPr>
              <w:spacing w:line="0" w:lineRule="atLeast"/>
              <w:jc w:val="center"/>
              <w:rPr>
                <w:rFonts w:hint="eastAsia" w:ascii="宋体" w:hAnsi="宋体"/>
                <w:sz w:val="24"/>
                <w:szCs w:val="24"/>
              </w:rPr>
            </w:pPr>
          </w:p>
        </w:tc>
      </w:tr>
      <w:tr w14:paraId="60763129">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4" w:space="0"/>
            </w:tcBorders>
            <w:noWrap w:val="0"/>
            <w:vAlign w:val="center"/>
          </w:tcPr>
          <w:p w14:paraId="1D0DE0D5">
            <w:pPr>
              <w:adjustRightInd w:val="0"/>
              <w:snapToGrid w:val="0"/>
              <w:spacing w:line="0" w:lineRule="atLeast"/>
              <w:jc w:val="center"/>
              <w:rPr>
                <w:rFonts w:hint="eastAsia" w:ascii="宋体" w:hAnsi="宋体"/>
                <w:sz w:val="24"/>
                <w:szCs w:val="24"/>
              </w:rPr>
            </w:pPr>
            <w:r>
              <w:rPr>
                <w:rFonts w:hint="eastAsia" w:ascii="宋体" w:hAnsi="宋体"/>
                <w:sz w:val="24"/>
                <w:szCs w:val="24"/>
              </w:rPr>
              <w:t>3</w:t>
            </w:r>
          </w:p>
        </w:tc>
        <w:tc>
          <w:tcPr>
            <w:tcW w:w="1279" w:type="pct"/>
            <w:tcBorders>
              <w:top w:val="single" w:color="auto" w:sz="6" w:space="0"/>
              <w:left w:val="single" w:color="auto" w:sz="6" w:space="0"/>
              <w:bottom w:val="single" w:color="auto" w:sz="4" w:space="0"/>
              <w:right w:val="single" w:color="auto" w:sz="6" w:space="0"/>
            </w:tcBorders>
            <w:noWrap w:val="0"/>
            <w:vAlign w:val="top"/>
          </w:tcPr>
          <w:p w14:paraId="2B7C7EE9">
            <w:pPr>
              <w:pStyle w:val="6"/>
              <w:spacing w:before="103" w:line="242" w:lineRule="auto"/>
              <w:ind w:left="108" w:right="209"/>
              <w:rPr>
                <w:rFonts w:hint="eastAsia" w:ascii="宋体" w:hAnsi="宋体"/>
                <w:szCs w:val="24"/>
              </w:rPr>
            </w:pPr>
          </w:p>
        </w:tc>
        <w:tc>
          <w:tcPr>
            <w:tcW w:w="836" w:type="pct"/>
            <w:tcBorders>
              <w:top w:val="single" w:color="auto" w:sz="6" w:space="0"/>
              <w:left w:val="single" w:color="auto" w:sz="6" w:space="0"/>
              <w:bottom w:val="single" w:color="auto" w:sz="4" w:space="0"/>
              <w:right w:val="single" w:color="auto" w:sz="6" w:space="0"/>
            </w:tcBorders>
            <w:noWrap w:val="0"/>
            <w:vAlign w:val="top"/>
          </w:tcPr>
          <w:p w14:paraId="00685E50">
            <w:pPr>
              <w:pStyle w:val="6"/>
              <w:spacing w:before="103" w:line="242" w:lineRule="auto"/>
              <w:ind w:left="108" w:right="209"/>
              <w:rPr>
                <w:rFonts w:hint="eastAsia" w:ascii="宋体" w:hAnsi="宋体"/>
                <w:szCs w:val="24"/>
              </w:rPr>
            </w:pPr>
          </w:p>
        </w:tc>
        <w:tc>
          <w:tcPr>
            <w:tcW w:w="669" w:type="pct"/>
            <w:tcBorders>
              <w:top w:val="single" w:color="auto" w:sz="6" w:space="0"/>
              <w:left w:val="single" w:color="auto" w:sz="6" w:space="0"/>
              <w:bottom w:val="single" w:color="auto" w:sz="4" w:space="0"/>
              <w:right w:val="single" w:color="auto" w:sz="6" w:space="0"/>
            </w:tcBorders>
            <w:noWrap w:val="0"/>
            <w:vAlign w:val="top"/>
          </w:tcPr>
          <w:p w14:paraId="43E7FD20">
            <w:pPr>
              <w:pStyle w:val="6"/>
              <w:spacing w:before="1"/>
              <w:ind w:left="8"/>
              <w:jc w:val="center"/>
              <w:rPr>
                <w:rFonts w:hint="eastAsia" w:ascii="宋体" w:hAnsi="宋体"/>
                <w:szCs w:val="24"/>
              </w:rPr>
            </w:pPr>
          </w:p>
        </w:tc>
        <w:tc>
          <w:tcPr>
            <w:tcW w:w="792" w:type="pct"/>
            <w:tcBorders>
              <w:top w:val="single" w:color="auto" w:sz="6" w:space="0"/>
              <w:left w:val="single" w:color="auto" w:sz="6" w:space="0"/>
              <w:bottom w:val="single" w:color="auto" w:sz="4" w:space="0"/>
              <w:right w:val="single" w:color="auto" w:sz="6" w:space="0"/>
            </w:tcBorders>
            <w:noWrap w:val="0"/>
            <w:vAlign w:val="top"/>
          </w:tcPr>
          <w:p w14:paraId="3412F599">
            <w:pPr>
              <w:pStyle w:val="6"/>
              <w:spacing w:before="1"/>
              <w:ind w:left="8"/>
              <w:jc w:val="center"/>
              <w:rPr>
                <w:rFonts w:hint="eastAsia" w:ascii="宋体" w:hAnsi="宋体"/>
                <w:szCs w:val="24"/>
              </w:rPr>
            </w:pPr>
          </w:p>
        </w:tc>
        <w:tc>
          <w:tcPr>
            <w:tcW w:w="513" w:type="pct"/>
            <w:tcBorders>
              <w:top w:val="single" w:color="auto" w:sz="6" w:space="0"/>
              <w:left w:val="single" w:color="auto" w:sz="6" w:space="0"/>
              <w:bottom w:val="single" w:color="auto" w:sz="4" w:space="0"/>
              <w:right w:val="single" w:color="auto" w:sz="6" w:space="0"/>
            </w:tcBorders>
            <w:noWrap w:val="0"/>
            <w:vAlign w:val="center"/>
          </w:tcPr>
          <w:p w14:paraId="3F439D61">
            <w:pPr>
              <w:spacing w:line="0" w:lineRule="atLeast"/>
              <w:jc w:val="center"/>
              <w:rPr>
                <w:rFonts w:hint="eastAsia" w:ascii="宋体" w:hAnsi="宋体"/>
                <w:sz w:val="24"/>
                <w:szCs w:val="24"/>
              </w:rPr>
            </w:pPr>
          </w:p>
        </w:tc>
        <w:tc>
          <w:tcPr>
            <w:tcW w:w="498" w:type="pct"/>
            <w:tcBorders>
              <w:top w:val="single" w:color="auto" w:sz="6" w:space="0"/>
              <w:left w:val="single" w:color="auto" w:sz="6" w:space="0"/>
              <w:bottom w:val="single" w:color="auto" w:sz="4" w:space="0"/>
              <w:right w:val="single" w:color="auto" w:sz="6" w:space="0"/>
            </w:tcBorders>
            <w:noWrap w:val="0"/>
            <w:vAlign w:val="center"/>
          </w:tcPr>
          <w:p w14:paraId="558BA44C">
            <w:pPr>
              <w:spacing w:line="0" w:lineRule="atLeast"/>
              <w:jc w:val="center"/>
              <w:rPr>
                <w:rFonts w:hint="eastAsia" w:ascii="宋体" w:hAnsi="宋体"/>
                <w:sz w:val="24"/>
                <w:szCs w:val="24"/>
              </w:rPr>
            </w:pPr>
          </w:p>
        </w:tc>
      </w:tr>
      <w:tr w14:paraId="193B0306">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4" w:space="0"/>
            </w:tcBorders>
            <w:noWrap w:val="0"/>
            <w:vAlign w:val="center"/>
          </w:tcPr>
          <w:p w14:paraId="655D4680">
            <w:pPr>
              <w:adjustRightInd w:val="0"/>
              <w:snapToGrid w:val="0"/>
              <w:spacing w:line="0" w:lineRule="atLeast"/>
              <w:jc w:val="center"/>
              <w:rPr>
                <w:rFonts w:hint="eastAsia" w:ascii="宋体" w:hAnsi="宋体"/>
                <w:sz w:val="24"/>
                <w:szCs w:val="24"/>
              </w:rPr>
            </w:pPr>
            <w:r>
              <w:rPr>
                <w:rFonts w:hint="eastAsia" w:ascii="宋体" w:hAnsi="宋体"/>
                <w:sz w:val="24"/>
                <w:szCs w:val="24"/>
              </w:rPr>
              <w:t>4</w:t>
            </w:r>
          </w:p>
        </w:tc>
        <w:tc>
          <w:tcPr>
            <w:tcW w:w="1279" w:type="pct"/>
            <w:tcBorders>
              <w:top w:val="single" w:color="auto" w:sz="6" w:space="0"/>
              <w:left w:val="single" w:color="auto" w:sz="6" w:space="0"/>
              <w:bottom w:val="single" w:color="auto" w:sz="4" w:space="0"/>
              <w:right w:val="single" w:color="auto" w:sz="6" w:space="0"/>
            </w:tcBorders>
            <w:noWrap w:val="0"/>
            <w:vAlign w:val="top"/>
          </w:tcPr>
          <w:p w14:paraId="427D92D6">
            <w:pPr>
              <w:pStyle w:val="6"/>
              <w:spacing w:before="103" w:line="242" w:lineRule="auto"/>
              <w:ind w:left="108" w:right="209"/>
              <w:rPr>
                <w:rFonts w:hint="eastAsia" w:ascii="宋体" w:hAnsi="宋体"/>
                <w:szCs w:val="24"/>
              </w:rPr>
            </w:pPr>
          </w:p>
        </w:tc>
        <w:tc>
          <w:tcPr>
            <w:tcW w:w="836" w:type="pct"/>
            <w:tcBorders>
              <w:top w:val="single" w:color="auto" w:sz="6" w:space="0"/>
              <w:left w:val="single" w:color="auto" w:sz="6" w:space="0"/>
              <w:bottom w:val="single" w:color="auto" w:sz="4" w:space="0"/>
              <w:right w:val="single" w:color="auto" w:sz="6" w:space="0"/>
            </w:tcBorders>
            <w:noWrap w:val="0"/>
            <w:vAlign w:val="top"/>
          </w:tcPr>
          <w:p w14:paraId="2C49D15C">
            <w:pPr>
              <w:pStyle w:val="6"/>
              <w:spacing w:before="103" w:line="242" w:lineRule="auto"/>
              <w:ind w:left="108" w:right="209"/>
              <w:rPr>
                <w:rFonts w:hint="eastAsia" w:ascii="宋体" w:hAnsi="宋体"/>
                <w:szCs w:val="24"/>
              </w:rPr>
            </w:pPr>
          </w:p>
        </w:tc>
        <w:tc>
          <w:tcPr>
            <w:tcW w:w="669" w:type="pct"/>
            <w:tcBorders>
              <w:top w:val="single" w:color="auto" w:sz="6" w:space="0"/>
              <w:left w:val="single" w:color="auto" w:sz="6" w:space="0"/>
              <w:bottom w:val="single" w:color="auto" w:sz="4" w:space="0"/>
              <w:right w:val="single" w:color="auto" w:sz="6" w:space="0"/>
            </w:tcBorders>
            <w:noWrap w:val="0"/>
            <w:vAlign w:val="top"/>
          </w:tcPr>
          <w:p w14:paraId="7C043D01">
            <w:pPr>
              <w:pStyle w:val="6"/>
              <w:jc w:val="center"/>
              <w:rPr>
                <w:rFonts w:hint="eastAsia" w:ascii="宋体" w:hAnsi="宋体"/>
                <w:szCs w:val="24"/>
              </w:rPr>
            </w:pPr>
          </w:p>
        </w:tc>
        <w:tc>
          <w:tcPr>
            <w:tcW w:w="792" w:type="pct"/>
            <w:tcBorders>
              <w:top w:val="single" w:color="auto" w:sz="6" w:space="0"/>
              <w:left w:val="single" w:color="auto" w:sz="6" w:space="0"/>
              <w:bottom w:val="single" w:color="auto" w:sz="4" w:space="0"/>
              <w:right w:val="single" w:color="auto" w:sz="6" w:space="0"/>
            </w:tcBorders>
            <w:noWrap w:val="0"/>
            <w:vAlign w:val="top"/>
          </w:tcPr>
          <w:p w14:paraId="0BF106FC">
            <w:pPr>
              <w:pStyle w:val="6"/>
              <w:jc w:val="center"/>
              <w:rPr>
                <w:rFonts w:hint="eastAsia" w:ascii="宋体" w:hAnsi="宋体"/>
                <w:szCs w:val="24"/>
              </w:rPr>
            </w:pPr>
          </w:p>
        </w:tc>
        <w:tc>
          <w:tcPr>
            <w:tcW w:w="513" w:type="pct"/>
            <w:tcBorders>
              <w:top w:val="single" w:color="auto" w:sz="6" w:space="0"/>
              <w:left w:val="single" w:color="auto" w:sz="6" w:space="0"/>
              <w:bottom w:val="single" w:color="auto" w:sz="4" w:space="0"/>
              <w:right w:val="single" w:color="auto" w:sz="6" w:space="0"/>
            </w:tcBorders>
            <w:noWrap w:val="0"/>
            <w:vAlign w:val="center"/>
          </w:tcPr>
          <w:p w14:paraId="3A627638">
            <w:pPr>
              <w:spacing w:line="0" w:lineRule="atLeast"/>
              <w:jc w:val="center"/>
              <w:rPr>
                <w:rFonts w:hint="eastAsia" w:ascii="宋体" w:hAnsi="宋体"/>
                <w:sz w:val="24"/>
                <w:szCs w:val="24"/>
              </w:rPr>
            </w:pPr>
          </w:p>
        </w:tc>
        <w:tc>
          <w:tcPr>
            <w:tcW w:w="498" w:type="pct"/>
            <w:tcBorders>
              <w:top w:val="single" w:color="auto" w:sz="6" w:space="0"/>
              <w:left w:val="single" w:color="auto" w:sz="6" w:space="0"/>
              <w:bottom w:val="single" w:color="auto" w:sz="4" w:space="0"/>
              <w:right w:val="single" w:color="auto" w:sz="6" w:space="0"/>
            </w:tcBorders>
            <w:noWrap w:val="0"/>
            <w:vAlign w:val="center"/>
          </w:tcPr>
          <w:p w14:paraId="39D30E07">
            <w:pPr>
              <w:spacing w:line="0" w:lineRule="atLeast"/>
              <w:jc w:val="center"/>
              <w:rPr>
                <w:rFonts w:hint="eastAsia" w:ascii="宋体" w:hAnsi="宋体"/>
                <w:sz w:val="24"/>
                <w:szCs w:val="24"/>
              </w:rPr>
            </w:pPr>
          </w:p>
        </w:tc>
      </w:tr>
      <w:tr w14:paraId="614F6561">
        <w:tblPrEx>
          <w:tblCellMar>
            <w:top w:w="0" w:type="dxa"/>
            <w:left w:w="28" w:type="dxa"/>
            <w:bottom w:w="0" w:type="dxa"/>
            <w:right w:w="28" w:type="dxa"/>
          </w:tblCellMar>
        </w:tblPrEx>
        <w:trPr>
          <w:trHeight w:val="645" w:hRule="atLeast"/>
        </w:trPr>
        <w:tc>
          <w:tcPr>
            <w:tcW w:w="410" w:type="pct"/>
            <w:tcBorders>
              <w:top w:val="single" w:color="auto" w:sz="6" w:space="0"/>
              <w:left w:val="single" w:color="auto" w:sz="6" w:space="0"/>
              <w:bottom w:val="single" w:color="auto" w:sz="4" w:space="0"/>
            </w:tcBorders>
            <w:noWrap w:val="0"/>
            <w:vAlign w:val="center"/>
          </w:tcPr>
          <w:p w14:paraId="32588D0B">
            <w:pPr>
              <w:adjustRightInd w:val="0"/>
              <w:snapToGrid w:val="0"/>
              <w:spacing w:line="0" w:lineRule="atLeast"/>
              <w:jc w:val="center"/>
              <w:rPr>
                <w:rFonts w:hint="eastAsia" w:ascii="宋体" w:hAnsi="宋体"/>
                <w:sz w:val="24"/>
                <w:szCs w:val="24"/>
              </w:rPr>
            </w:pPr>
            <w:r>
              <w:rPr>
                <w:rFonts w:hint="eastAsia" w:ascii="宋体" w:hAnsi="宋体"/>
                <w:sz w:val="24"/>
                <w:szCs w:val="24"/>
              </w:rPr>
              <w:t>5</w:t>
            </w:r>
          </w:p>
        </w:tc>
        <w:tc>
          <w:tcPr>
            <w:tcW w:w="1279" w:type="pct"/>
            <w:tcBorders>
              <w:top w:val="single" w:color="auto" w:sz="6" w:space="0"/>
              <w:left w:val="single" w:color="auto" w:sz="6" w:space="0"/>
              <w:bottom w:val="single" w:color="auto" w:sz="4" w:space="0"/>
              <w:right w:val="single" w:color="auto" w:sz="6" w:space="0"/>
            </w:tcBorders>
            <w:noWrap w:val="0"/>
            <w:vAlign w:val="top"/>
          </w:tcPr>
          <w:p w14:paraId="7C374E87">
            <w:pPr>
              <w:pStyle w:val="6"/>
              <w:spacing w:before="103" w:line="242" w:lineRule="auto"/>
              <w:ind w:left="108" w:right="209"/>
              <w:rPr>
                <w:rFonts w:ascii="宋体" w:hAnsi="宋体"/>
                <w:szCs w:val="24"/>
              </w:rPr>
            </w:pPr>
            <w:r>
              <w:rPr>
                <w:rFonts w:hint="eastAsia" w:ascii="宋体" w:hAnsi="宋体"/>
                <w:szCs w:val="24"/>
              </w:rPr>
              <w:t>......</w:t>
            </w:r>
          </w:p>
        </w:tc>
        <w:tc>
          <w:tcPr>
            <w:tcW w:w="836" w:type="pct"/>
            <w:tcBorders>
              <w:top w:val="single" w:color="auto" w:sz="6" w:space="0"/>
              <w:left w:val="single" w:color="auto" w:sz="6" w:space="0"/>
              <w:bottom w:val="single" w:color="auto" w:sz="4" w:space="0"/>
              <w:right w:val="single" w:color="auto" w:sz="6" w:space="0"/>
            </w:tcBorders>
            <w:noWrap w:val="0"/>
            <w:vAlign w:val="top"/>
          </w:tcPr>
          <w:p w14:paraId="3A6F924F">
            <w:pPr>
              <w:pStyle w:val="6"/>
              <w:spacing w:before="103" w:line="242" w:lineRule="auto"/>
              <w:ind w:left="108" w:right="209"/>
              <w:rPr>
                <w:rFonts w:hint="eastAsia" w:ascii="宋体" w:hAnsi="宋体"/>
                <w:szCs w:val="24"/>
              </w:rPr>
            </w:pPr>
          </w:p>
        </w:tc>
        <w:tc>
          <w:tcPr>
            <w:tcW w:w="669" w:type="pct"/>
            <w:tcBorders>
              <w:top w:val="single" w:color="auto" w:sz="6" w:space="0"/>
              <w:left w:val="single" w:color="auto" w:sz="6" w:space="0"/>
              <w:bottom w:val="single" w:color="auto" w:sz="4" w:space="0"/>
              <w:right w:val="single" w:color="auto" w:sz="6" w:space="0"/>
            </w:tcBorders>
            <w:noWrap w:val="0"/>
            <w:vAlign w:val="top"/>
          </w:tcPr>
          <w:p w14:paraId="19A769E2">
            <w:pPr>
              <w:pStyle w:val="6"/>
              <w:jc w:val="center"/>
              <w:rPr>
                <w:rFonts w:hint="eastAsia" w:ascii="宋体" w:hAnsi="宋体"/>
                <w:szCs w:val="24"/>
              </w:rPr>
            </w:pPr>
          </w:p>
        </w:tc>
        <w:tc>
          <w:tcPr>
            <w:tcW w:w="792" w:type="pct"/>
            <w:tcBorders>
              <w:top w:val="single" w:color="auto" w:sz="6" w:space="0"/>
              <w:left w:val="single" w:color="auto" w:sz="6" w:space="0"/>
              <w:bottom w:val="single" w:color="auto" w:sz="4" w:space="0"/>
              <w:right w:val="single" w:color="auto" w:sz="6" w:space="0"/>
            </w:tcBorders>
            <w:noWrap w:val="0"/>
            <w:vAlign w:val="top"/>
          </w:tcPr>
          <w:p w14:paraId="003FFD7D">
            <w:pPr>
              <w:pStyle w:val="6"/>
              <w:jc w:val="center"/>
              <w:rPr>
                <w:rFonts w:hint="eastAsia" w:ascii="宋体" w:hAnsi="宋体"/>
                <w:szCs w:val="24"/>
              </w:rPr>
            </w:pPr>
          </w:p>
        </w:tc>
        <w:tc>
          <w:tcPr>
            <w:tcW w:w="513" w:type="pct"/>
            <w:tcBorders>
              <w:top w:val="single" w:color="auto" w:sz="6" w:space="0"/>
              <w:left w:val="single" w:color="auto" w:sz="6" w:space="0"/>
              <w:bottom w:val="single" w:color="auto" w:sz="4" w:space="0"/>
              <w:right w:val="single" w:color="auto" w:sz="6" w:space="0"/>
            </w:tcBorders>
            <w:noWrap w:val="0"/>
            <w:vAlign w:val="center"/>
          </w:tcPr>
          <w:p w14:paraId="49DDAB3C">
            <w:pPr>
              <w:spacing w:line="0" w:lineRule="atLeast"/>
              <w:jc w:val="center"/>
              <w:rPr>
                <w:rFonts w:hint="eastAsia" w:ascii="宋体" w:hAnsi="宋体"/>
                <w:sz w:val="24"/>
                <w:szCs w:val="24"/>
              </w:rPr>
            </w:pPr>
          </w:p>
        </w:tc>
        <w:tc>
          <w:tcPr>
            <w:tcW w:w="498" w:type="pct"/>
            <w:tcBorders>
              <w:top w:val="single" w:color="auto" w:sz="6" w:space="0"/>
              <w:left w:val="single" w:color="auto" w:sz="6" w:space="0"/>
              <w:bottom w:val="single" w:color="auto" w:sz="4" w:space="0"/>
              <w:right w:val="single" w:color="auto" w:sz="6" w:space="0"/>
            </w:tcBorders>
            <w:noWrap w:val="0"/>
            <w:vAlign w:val="center"/>
          </w:tcPr>
          <w:p w14:paraId="55E316DA">
            <w:pPr>
              <w:spacing w:line="0" w:lineRule="atLeast"/>
              <w:jc w:val="center"/>
              <w:rPr>
                <w:rFonts w:hint="eastAsia" w:ascii="宋体" w:hAnsi="宋体"/>
                <w:sz w:val="24"/>
                <w:szCs w:val="24"/>
              </w:rPr>
            </w:pPr>
          </w:p>
        </w:tc>
      </w:tr>
      <w:tr w14:paraId="09967CCC">
        <w:tblPrEx>
          <w:tblCellMar>
            <w:top w:w="0" w:type="dxa"/>
            <w:left w:w="28" w:type="dxa"/>
            <w:bottom w:w="0" w:type="dxa"/>
            <w:right w:w="28" w:type="dxa"/>
          </w:tblCellMar>
        </w:tblPrEx>
        <w:trPr>
          <w:trHeight w:val="645" w:hRule="atLeast"/>
        </w:trPr>
        <w:tc>
          <w:tcPr>
            <w:tcW w:w="410" w:type="pct"/>
            <w:tcBorders>
              <w:top w:val="single" w:color="auto" w:sz="4" w:space="0"/>
              <w:left w:val="single" w:color="auto" w:sz="6" w:space="0"/>
              <w:bottom w:val="single" w:color="auto" w:sz="4" w:space="0"/>
              <w:right w:val="single" w:color="auto" w:sz="6" w:space="0"/>
            </w:tcBorders>
            <w:noWrap w:val="0"/>
            <w:vAlign w:val="center"/>
          </w:tcPr>
          <w:p w14:paraId="65818C93">
            <w:pPr>
              <w:spacing w:line="0" w:lineRule="atLeast"/>
              <w:ind w:right="360"/>
              <w:jc w:val="center"/>
              <w:rPr>
                <w:rFonts w:hint="eastAsia" w:ascii="宋体" w:hAnsi="宋体"/>
                <w:sz w:val="24"/>
                <w:szCs w:val="24"/>
              </w:rPr>
            </w:pPr>
          </w:p>
        </w:tc>
        <w:tc>
          <w:tcPr>
            <w:tcW w:w="3577" w:type="pct"/>
            <w:gridSpan w:val="4"/>
            <w:tcBorders>
              <w:top w:val="single" w:color="auto" w:sz="4" w:space="0"/>
              <w:left w:val="single" w:color="auto" w:sz="6" w:space="0"/>
              <w:bottom w:val="single" w:color="auto" w:sz="4" w:space="0"/>
              <w:right w:val="single" w:color="auto" w:sz="6" w:space="0"/>
            </w:tcBorders>
            <w:noWrap w:val="0"/>
            <w:vAlign w:val="center"/>
          </w:tcPr>
          <w:p w14:paraId="60E41F02">
            <w:pPr>
              <w:spacing w:line="0" w:lineRule="atLeast"/>
              <w:ind w:right="360"/>
              <w:jc w:val="center"/>
              <w:rPr>
                <w:rFonts w:hint="eastAsia" w:ascii="宋体" w:hAnsi="宋体"/>
                <w:sz w:val="24"/>
                <w:szCs w:val="24"/>
              </w:rPr>
            </w:pPr>
            <w:r>
              <w:rPr>
                <w:rFonts w:hint="eastAsia" w:ascii="宋体" w:hAnsi="宋体"/>
                <w:sz w:val="24"/>
                <w:szCs w:val="24"/>
              </w:rPr>
              <w:t>总计（元）</w:t>
            </w:r>
          </w:p>
        </w:tc>
        <w:tc>
          <w:tcPr>
            <w:tcW w:w="513" w:type="pct"/>
            <w:tcBorders>
              <w:top w:val="single" w:color="auto" w:sz="4" w:space="0"/>
              <w:left w:val="single" w:color="auto" w:sz="6" w:space="0"/>
              <w:bottom w:val="single" w:color="auto" w:sz="4" w:space="0"/>
              <w:right w:val="single" w:color="auto" w:sz="4" w:space="0"/>
            </w:tcBorders>
            <w:noWrap w:val="0"/>
            <w:vAlign w:val="center"/>
          </w:tcPr>
          <w:p w14:paraId="218D3D4B">
            <w:pPr>
              <w:spacing w:line="0" w:lineRule="atLeast"/>
              <w:ind w:right="360"/>
              <w:jc w:val="left"/>
              <w:rPr>
                <w:rFonts w:hint="eastAsia" w:ascii="宋体" w:hAnsi="宋体"/>
                <w:sz w:val="24"/>
                <w:szCs w:val="24"/>
              </w:rPr>
            </w:pPr>
          </w:p>
        </w:tc>
        <w:tc>
          <w:tcPr>
            <w:tcW w:w="498" w:type="pct"/>
            <w:tcBorders>
              <w:top w:val="single" w:color="auto" w:sz="4" w:space="0"/>
              <w:left w:val="single" w:color="auto" w:sz="6" w:space="0"/>
              <w:bottom w:val="single" w:color="auto" w:sz="4" w:space="0"/>
              <w:right w:val="single" w:color="auto" w:sz="4" w:space="0"/>
            </w:tcBorders>
            <w:noWrap w:val="0"/>
            <w:vAlign w:val="center"/>
          </w:tcPr>
          <w:p w14:paraId="41BF8EFA">
            <w:pPr>
              <w:spacing w:line="0" w:lineRule="atLeast"/>
              <w:jc w:val="center"/>
              <w:rPr>
                <w:rFonts w:hint="eastAsia" w:ascii="宋体" w:hAnsi="宋体"/>
                <w:sz w:val="24"/>
                <w:szCs w:val="24"/>
              </w:rPr>
            </w:pPr>
          </w:p>
        </w:tc>
      </w:tr>
    </w:tbl>
    <w:p w14:paraId="00C6FAAC">
      <w:pPr>
        <w:rPr>
          <w:rFonts w:hint="eastAsia" w:ascii="宋体" w:hAnsi="宋体"/>
          <w:b/>
          <w:sz w:val="36"/>
          <w:szCs w:val="36"/>
        </w:rPr>
      </w:pPr>
    </w:p>
    <w:p w14:paraId="360735E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16"/>
          <w:szCs w:val="20"/>
          <w:lang w:val="en-US" w:eastAsia="zh-CN"/>
        </w:rPr>
      </w:pPr>
      <w:r>
        <w:rPr>
          <w:rFonts w:hint="eastAsia" w:ascii="宋体" w:hAnsi="宋体"/>
          <w:b/>
          <w:sz w:val="24"/>
          <w:szCs w:val="24"/>
          <w:lang w:val="en-US" w:eastAsia="zh-CN"/>
        </w:rPr>
        <w:t>注：供应商须完全按照磋商文件中工程量清单提供的项目特征和工程数量进行报价，改变项目特征和工程数量的报价将导致其报价被否决。</w:t>
      </w:r>
    </w:p>
    <w:p w14:paraId="3D2B00DA">
      <w:pPr>
        <w:pStyle w:val="2"/>
        <w:rPr>
          <w:rFonts w:hint="eastAsia" w:eastAsia="宋体"/>
          <w:lang w:val="en-US" w:eastAsia="zh-CN"/>
        </w:rPr>
      </w:pPr>
    </w:p>
    <w:p w14:paraId="1FAF36B7">
      <w:pPr>
        <w:pStyle w:val="2"/>
        <w:rPr>
          <w:rFonts w:hint="eastAsia"/>
        </w:rPr>
      </w:pPr>
    </w:p>
    <w:p w14:paraId="00D23859">
      <w:pPr>
        <w:rPr>
          <w:rFonts w:hint="eastAsia" w:ascii="宋体" w:hAnsi="宋体"/>
          <w:sz w:val="24"/>
          <w:szCs w:val="24"/>
        </w:rPr>
      </w:pPr>
      <w:r>
        <w:rPr>
          <w:rFonts w:hint="eastAsia" w:ascii="宋体" w:hAnsi="宋体"/>
          <w:sz w:val="24"/>
          <w:szCs w:val="24"/>
        </w:rPr>
        <w:t>授权代表人签字：</w:t>
      </w:r>
    </w:p>
    <w:p w14:paraId="5913C1F3">
      <w:pPr>
        <w:tabs>
          <w:tab w:val="left" w:pos="3045"/>
        </w:tabs>
        <w:rPr>
          <w:rFonts w:hint="eastAsia" w:ascii="宋体" w:hAnsi="宋体"/>
          <w:sz w:val="24"/>
          <w:szCs w:val="24"/>
        </w:rPr>
      </w:pPr>
    </w:p>
    <w:p w14:paraId="49BF844B">
      <w:pPr>
        <w:rPr>
          <w:rFonts w:hint="eastAsia" w:ascii="宋体" w:hAnsi="宋体"/>
          <w:sz w:val="24"/>
          <w:szCs w:val="24"/>
        </w:rPr>
      </w:pPr>
    </w:p>
    <w:p w14:paraId="24178AA6">
      <w:pPr>
        <w:rPr>
          <w:rFonts w:hint="eastAsia" w:ascii="宋体" w:hAnsi="宋体"/>
          <w:sz w:val="24"/>
          <w:szCs w:val="24"/>
        </w:rPr>
      </w:pPr>
      <w:r>
        <w:rPr>
          <w:rFonts w:hint="eastAsia" w:ascii="宋体" w:hAnsi="宋体"/>
          <w:sz w:val="24"/>
          <w:szCs w:val="24"/>
        </w:rPr>
        <w:t>公章：</w:t>
      </w:r>
    </w:p>
    <w:p w14:paraId="1111CE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71449"/>
    <w:rsid w:val="08054BB4"/>
    <w:rsid w:val="24FB719B"/>
    <w:rsid w:val="33F84A27"/>
    <w:rsid w:val="51361AC8"/>
    <w:rsid w:val="5C084598"/>
    <w:rsid w:val="6DE765B9"/>
    <w:rsid w:val="76971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Times New Roman"/>
      <w:kern w:val="2"/>
      <w:sz w:val="21"/>
      <w:szCs w:val="24"/>
    </w:rPr>
  </w:style>
  <w:style w:type="paragraph" w:styleId="3">
    <w:name w:val="Body Text"/>
    <w:basedOn w:val="1"/>
    <w:next w:val="1"/>
    <w:qFormat/>
    <w:uiPriority w:val="0"/>
    <w:pPr>
      <w:spacing w:after="120" w:afterLines="0" w:afterAutospacing="0"/>
    </w:pPr>
  </w:style>
  <w:style w:type="paragraph" w:customStyle="1" w:styleId="6">
    <w:name w:val="Table Paragraph"/>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157</Words>
  <Characters>162</Characters>
  <Lines>0</Lines>
  <Paragraphs>0</Paragraphs>
  <TotalTime>0</TotalTime>
  <ScaleCrop>false</ScaleCrop>
  <LinksUpToDate>false</LinksUpToDate>
  <CharactersWithSpaces>199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2025-10-28T12:16:00Z</dcterms:created>
  <dc:creator>Administrator</dc:creator>
  <cp:lastModifiedBy>王诗瑶</cp:lastModifiedBy>
  <dcterms:modified xsi:type="dcterms:W3CDTF">2026-07-28T09:12:47Z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eyJoZGlkIjoiZWRhOWE0ZmVmYzg3ZWQwYTM3Mjk3YTdkNjMzNGIzODIiLCJ1c2VySWQiOiI0MTc2OTE2NDEifQ==</vt:lpwstr>
  </property>
  <property fmtid="{D5CDD505-2E9C-101B-9397-08002B2CF9AE}" pid="4" name="ICV">
    <vt:lpwstr>42FADEB076FC4BBCAF2B230E9787AB57_12</vt:lpwstr>
  </property>
</Properties>
</file>