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B858D">
      <w:pPr>
        <w:spacing w:before="156" w:beforeLines="50" w:line="360" w:lineRule="auto"/>
        <w:jc w:val="center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协议书</w:t>
      </w:r>
    </w:p>
    <w:p w14:paraId="383E579D">
      <w:pPr>
        <w:adjustRightInd w:val="0"/>
        <w:snapToGrid w:val="0"/>
        <w:spacing w:line="580" w:lineRule="exact"/>
        <w:ind w:firstLine="422" w:firstLineChars="200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采购人（全称）：</w:t>
      </w:r>
      <w:r>
        <w:rPr>
          <w:rFonts w:hint="eastAsia" w:ascii="仿宋" w:hAnsi="仿宋" w:eastAsia="仿宋" w:cs="仿宋"/>
          <w:b/>
          <w:sz w:val="21"/>
          <w:szCs w:val="21"/>
          <w:u w:val="single"/>
        </w:rPr>
        <w:t xml:space="preserve">      </w:t>
      </w:r>
      <w:r>
        <w:rPr>
          <w:rFonts w:hint="eastAsia" w:ascii="仿宋" w:hAnsi="仿宋" w:eastAsia="仿宋" w:cs="仿宋"/>
          <w:bCs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sz w:val="21"/>
          <w:szCs w:val="21"/>
          <w:u w:val="single"/>
        </w:rPr>
        <w:t xml:space="preserve">      </w:t>
      </w:r>
    </w:p>
    <w:p w14:paraId="080D5E73">
      <w:pPr>
        <w:adjustRightInd w:val="0"/>
        <w:snapToGrid w:val="0"/>
        <w:spacing w:line="580" w:lineRule="exact"/>
        <w:ind w:firstLine="422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供应商（全称）：</w:t>
      </w:r>
      <w:r>
        <w:rPr>
          <w:rFonts w:hint="eastAsia" w:ascii="仿宋" w:hAnsi="仿宋" w:eastAsia="仿宋" w:cs="仿宋"/>
          <w:b/>
          <w:sz w:val="21"/>
          <w:szCs w:val="21"/>
          <w:u w:val="single"/>
        </w:rPr>
        <w:t xml:space="preserve">                    </w:t>
      </w:r>
    </w:p>
    <w:p w14:paraId="05B726D1">
      <w:pPr>
        <w:adjustRightInd w:val="0"/>
        <w:snapToGrid w:val="0"/>
        <w:spacing w:line="580" w:lineRule="exact"/>
        <w:ind w:firstLine="420" w:firstLineChars="200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2EEEA50C">
      <w:pPr>
        <w:spacing w:line="580" w:lineRule="exact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一、项目概况</w:t>
      </w:r>
    </w:p>
    <w:p w14:paraId="63795187">
      <w:pPr>
        <w:adjustRightInd w:val="0"/>
        <w:snapToGrid w:val="0"/>
        <w:spacing w:line="58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 项目名称：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   </w:t>
      </w:r>
    </w:p>
    <w:p w14:paraId="3DD158CF">
      <w:pPr>
        <w:adjustRightInd w:val="0"/>
        <w:snapToGrid w:val="0"/>
        <w:spacing w:line="58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 项目地点：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   </w:t>
      </w:r>
    </w:p>
    <w:p w14:paraId="05CF2B4A">
      <w:pPr>
        <w:adjustRightInd w:val="0"/>
        <w:snapToGrid w:val="0"/>
        <w:spacing w:line="580" w:lineRule="exact"/>
        <w:ind w:firstLine="415" w:firstLineChars="198"/>
        <w:jc w:val="lef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3. 项目内容：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   </w:t>
      </w:r>
    </w:p>
    <w:p w14:paraId="7BE17819">
      <w:pPr>
        <w:spacing w:line="580" w:lineRule="exact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二、组成本合同的文件</w:t>
      </w:r>
    </w:p>
    <w:p w14:paraId="4249783F">
      <w:pPr>
        <w:adjustRightInd w:val="0"/>
        <w:snapToGrid w:val="0"/>
        <w:spacing w:line="58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 协议书；</w:t>
      </w:r>
    </w:p>
    <w:p w14:paraId="6B38F0BF">
      <w:pPr>
        <w:adjustRightInd w:val="0"/>
        <w:snapToGrid w:val="0"/>
        <w:spacing w:line="58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 成交通知书、响应文件、采购文件、澄清、补充文件；</w:t>
      </w:r>
    </w:p>
    <w:p w14:paraId="0B74D10E">
      <w:pPr>
        <w:adjustRightInd w:val="0"/>
        <w:snapToGrid w:val="0"/>
        <w:spacing w:line="580" w:lineRule="exact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3. 相关服务建议书；</w:t>
      </w:r>
    </w:p>
    <w:p w14:paraId="4E5716FC">
      <w:pPr>
        <w:adjustRightInd w:val="0"/>
        <w:snapToGrid w:val="0"/>
        <w:spacing w:line="580" w:lineRule="exac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4. 附录，即：附表内相关服务的范围和内容；</w:t>
      </w:r>
    </w:p>
    <w:p w14:paraId="20D87EB5">
      <w:pPr>
        <w:adjustRightInd w:val="0"/>
        <w:snapToGrid w:val="0"/>
        <w:spacing w:line="58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本合同签订后，双方依法签订的补充协议也是本合同文件的组成部分。</w:t>
      </w:r>
    </w:p>
    <w:p w14:paraId="07EBC535">
      <w:pPr>
        <w:spacing w:line="580" w:lineRule="exact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三、合同金额</w:t>
      </w:r>
    </w:p>
    <w:p w14:paraId="223A2F2E">
      <w:pPr>
        <w:adjustRightInd w:val="0"/>
        <w:snapToGrid w:val="0"/>
        <w:spacing w:line="58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合同金额（大写）：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1"/>
          <w:szCs w:val="21"/>
        </w:rPr>
        <w:t>（¥        ）。</w:t>
      </w:r>
    </w:p>
    <w:p w14:paraId="6A933EDC">
      <w:pPr>
        <w:adjustRightInd w:val="0"/>
        <w:snapToGrid w:val="0"/>
        <w:spacing w:line="52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0A181862">
      <w:pPr>
        <w:adjustRightInd w:val="0"/>
        <w:snapToGrid w:val="0"/>
        <w:spacing w:line="520" w:lineRule="exact"/>
        <w:rPr>
          <w:rFonts w:hint="eastAsia" w:ascii="仿宋" w:hAnsi="仿宋" w:eastAsia="仿宋" w:cs="仿宋"/>
          <w:b/>
          <w:sz w:val="21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sz w:val="21"/>
          <w:szCs w:val="21"/>
        </w:rPr>
        <w:t>四、付款方式</w:t>
      </w:r>
      <w:r>
        <w:rPr>
          <w:rFonts w:hint="eastAsia" w:ascii="仿宋" w:hAnsi="仿宋" w:eastAsia="仿宋" w:cs="仿宋"/>
          <w:b/>
          <w:sz w:val="21"/>
          <w:szCs w:val="21"/>
          <w:lang w:eastAsia="zh-CN"/>
        </w:rPr>
        <w:t>：</w:t>
      </w:r>
      <w:r>
        <w:rPr>
          <w:rFonts w:hint="eastAsia" w:ascii="仿宋" w:hAnsi="仿宋" w:eastAsia="仿宋" w:cs="仿宋"/>
          <w:b/>
          <w:sz w:val="21"/>
          <w:szCs w:val="21"/>
          <w:u w:val="single"/>
          <w:lang w:val="en-US" w:eastAsia="zh-CN"/>
        </w:rPr>
        <w:t xml:space="preserve">             </w:t>
      </w:r>
      <w:bookmarkStart w:id="0" w:name="_GoBack"/>
      <w:bookmarkEnd w:id="0"/>
    </w:p>
    <w:p w14:paraId="441B7F4D">
      <w:pPr>
        <w:adjustRightInd w:val="0"/>
        <w:snapToGrid w:val="0"/>
        <w:spacing w:line="520" w:lineRule="exact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五、内容及要求：</w:t>
      </w:r>
    </w:p>
    <w:p w14:paraId="0652319B">
      <w:pPr>
        <w:adjustRightInd w:val="0"/>
        <w:snapToGrid w:val="0"/>
        <w:spacing w:line="58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详见磋商内容及商务要求（工作内容、工作标准及管理制度需经甲方同意后执行）。</w:t>
      </w:r>
    </w:p>
    <w:p w14:paraId="4991AC8B">
      <w:pPr>
        <w:tabs>
          <w:tab w:val="left" w:pos="840"/>
        </w:tabs>
        <w:spacing w:line="520" w:lineRule="exact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六、质量保证：</w:t>
      </w:r>
    </w:p>
    <w:p w14:paraId="164775C1">
      <w:pPr>
        <w:pStyle w:val="3"/>
        <w:spacing w:after="0" w:line="360" w:lineRule="auto"/>
        <w:ind w:firstLine="420" w:firstLineChars="200"/>
        <w:jc w:val="lef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供应商提供的服务，应全面满足采购文件的要求，采购文件未明确要求的内容，供应商须按采购人的补充要求为准。</w:t>
      </w:r>
    </w:p>
    <w:p w14:paraId="670DA0EF">
      <w:pPr>
        <w:spacing w:line="520" w:lineRule="exact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七、保密</w:t>
      </w:r>
    </w:p>
    <w:p w14:paraId="2BD1B579">
      <w:pPr>
        <w:tabs>
          <w:tab w:val="left" w:pos="1080"/>
        </w:tabs>
        <w:spacing w:line="520" w:lineRule="exact"/>
        <w:ind w:firstLine="315" w:firstLineChars="15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对工作中了解到的采购人的技术、机密等进行严格保密，不得向他人泄漏。本合同的解除或终止不免除供应商应承担的保密义务。</w:t>
      </w:r>
    </w:p>
    <w:p w14:paraId="341329DF">
      <w:pPr>
        <w:spacing w:line="520" w:lineRule="exact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八、合同争议的解决</w:t>
      </w:r>
    </w:p>
    <w:p w14:paraId="35E93820">
      <w:pPr>
        <w:spacing w:line="520" w:lineRule="exac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合同执行中发生争议的，当事人双方应协商解决。协商达不成一致时，可向当地行政仲裁机关申请仲裁或者向人民法院提请诉讼。</w:t>
      </w:r>
    </w:p>
    <w:p w14:paraId="7CE1DD8D">
      <w:pPr>
        <w:spacing w:line="520" w:lineRule="exact"/>
        <w:jc w:val="left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九、不可抗力情况下的免责约定</w:t>
      </w:r>
    </w:p>
    <w:p w14:paraId="4BC12956">
      <w:pPr>
        <w:spacing w:line="520" w:lineRule="exact"/>
        <w:jc w:val="lef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7499BA75">
      <w:pPr>
        <w:spacing w:line="520" w:lineRule="exact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十、违约责任</w:t>
      </w:r>
    </w:p>
    <w:p w14:paraId="12EB2349">
      <w:pPr>
        <w:spacing w:line="520" w:lineRule="exac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    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6EBE6A4A">
      <w:pPr>
        <w:spacing w:line="520" w:lineRule="exac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十一、服务期：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</w:t>
      </w:r>
      <w:r>
        <w:rPr>
          <w:rFonts w:hint="eastAsia" w:ascii="仿宋" w:hAnsi="仿宋" w:eastAsia="仿宋" w:cs="仿宋"/>
          <w:sz w:val="21"/>
          <w:szCs w:val="21"/>
        </w:rPr>
        <w:t>年</w:t>
      </w:r>
    </w:p>
    <w:p w14:paraId="272B1F30">
      <w:pPr>
        <w:spacing w:line="580" w:lineRule="exact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十二、合同订立</w:t>
      </w:r>
    </w:p>
    <w:p w14:paraId="7D6EBD8E">
      <w:pPr>
        <w:adjustRightInd w:val="0"/>
        <w:snapToGrid w:val="0"/>
        <w:spacing w:line="58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1. 订立时间：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</w:t>
      </w:r>
      <w:r>
        <w:rPr>
          <w:rFonts w:hint="eastAsia" w:ascii="仿宋" w:hAnsi="仿宋" w:eastAsia="仿宋" w:cs="仿宋"/>
          <w:sz w:val="21"/>
          <w:szCs w:val="21"/>
        </w:rPr>
        <w:t>年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</w:t>
      </w:r>
      <w:r>
        <w:rPr>
          <w:rFonts w:hint="eastAsia" w:ascii="仿宋" w:hAnsi="仿宋" w:eastAsia="仿宋" w:cs="仿宋"/>
          <w:sz w:val="21"/>
          <w:szCs w:val="21"/>
        </w:rPr>
        <w:t>月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</w:t>
      </w:r>
      <w:r>
        <w:rPr>
          <w:rFonts w:hint="eastAsia" w:ascii="仿宋" w:hAnsi="仿宋" w:eastAsia="仿宋" w:cs="仿宋"/>
          <w:sz w:val="21"/>
          <w:szCs w:val="21"/>
        </w:rPr>
        <w:t>日。</w:t>
      </w:r>
    </w:p>
    <w:p w14:paraId="3B724E76">
      <w:pPr>
        <w:adjustRightInd w:val="0"/>
        <w:snapToGrid w:val="0"/>
        <w:spacing w:line="580" w:lineRule="exact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2. 订立地点：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sz w:val="21"/>
          <w:szCs w:val="21"/>
        </w:rPr>
        <w:t>。</w:t>
      </w:r>
    </w:p>
    <w:p w14:paraId="2BC871F2">
      <w:pPr>
        <w:tabs>
          <w:tab w:val="left" w:pos="980"/>
        </w:tabs>
        <w:kinsoku w:val="0"/>
        <w:spacing w:line="580" w:lineRule="exact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3. 本合同一式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捌 </w:t>
      </w:r>
      <w:r>
        <w:rPr>
          <w:rFonts w:hint="eastAsia" w:ascii="仿宋" w:hAnsi="仿宋" w:eastAsia="仿宋" w:cs="仿宋"/>
          <w:sz w:val="21"/>
          <w:szCs w:val="21"/>
        </w:rPr>
        <w:t>份，具有同等法律效力，双方各执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叁 </w:t>
      </w:r>
      <w:r>
        <w:rPr>
          <w:rFonts w:hint="eastAsia" w:ascii="仿宋" w:hAnsi="仿宋" w:eastAsia="仿宋" w:cs="仿宋"/>
          <w:sz w:val="21"/>
          <w:szCs w:val="21"/>
        </w:rPr>
        <w:t xml:space="preserve">份，监管部门备案 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壹 </w:t>
      </w:r>
      <w:r>
        <w:rPr>
          <w:rFonts w:hint="eastAsia" w:ascii="仿宋" w:hAnsi="仿宋" w:eastAsia="仿宋" w:cs="仿宋"/>
          <w:sz w:val="21"/>
          <w:szCs w:val="21"/>
        </w:rPr>
        <w:t xml:space="preserve">份、采购代理机构存档 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壹 </w:t>
      </w:r>
      <w:r>
        <w:rPr>
          <w:rFonts w:hint="eastAsia" w:ascii="仿宋" w:hAnsi="仿宋" w:eastAsia="仿宋" w:cs="仿宋"/>
          <w:sz w:val="21"/>
          <w:szCs w:val="21"/>
        </w:rPr>
        <w:t>份。各方签字盖章后生效，合同执行完毕自动失效。（合同的服务承诺则长期有效）。</w:t>
      </w:r>
    </w:p>
    <w:p w14:paraId="7DC18B41">
      <w:pPr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</w:p>
    <w:p w14:paraId="5E2FF38A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采购人：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（盖章）     </w:t>
      </w:r>
      <w:r>
        <w:rPr>
          <w:rFonts w:hint="eastAsia" w:ascii="仿宋" w:hAnsi="仿宋" w:eastAsia="仿宋" w:cs="仿宋"/>
          <w:sz w:val="21"/>
          <w:szCs w:val="21"/>
        </w:rPr>
        <w:t xml:space="preserve">           供应商：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（盖章）    </w:t>
      </w:r>
    </w:p>
    <w:p w14:paraId="6FE17E8A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 xml:space="preserve">地址： 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1"/>
          <w:szCs w:val="21"/>
        </w:rPr>
        <w:t xml:space="preserve">       地址： 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</w:t>
      </w:r>
    </w:p>
    <w:p w14:paraId="73A8860F">
      <w:pPr>
        <w:adjustRightInd w:val="0"/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邮政编码：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1"/>
          <w:szCs w:val="21"/>
        </w:rPr>
        <w:t xml:space="preserve">        邮政编码：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</w:t>
      </w:r>
    </w:p>
    <w:p w14:paraId="3A0A83F8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法定代表人或其授权                 法定代表人或其授权</w:t>
      </w:r>
    </w:p>
    <w:p w14:paraId="7606C25A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的代理人：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（签字）      </w:t>
      </w:r>
      <w:r>
        <w:rPr>
          <w:rFonts w:hint="eastAsia" w:ascii="仿宋" w:hAnsi="仿宋" w:eastAsia="仿宋" w:cs="仿宋"/>
          <w:sz w:val="21"/>
          <w:szCs w:val="21"/>
        </w:rPr>
        <w:t xml:space="preserve">           的代理人：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（签字）          </w:t>
      </w:r>
    </w:p>
    <w:p w14:paraId="6216B7A3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开户银行：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1"/>
          <w:szCs w:val="21"/>
        </w:rPr>
        <w:t xml:space="preserve">        开户银行：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</w:t>
      </w:r>
    </w:p>
    <w:p w14:paraId="0BBAFF31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账号：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1"/>
          <w:szCs w:val="21"/>
        </w:rPr>
        <w:t xml:space="preserve">       账号：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</w:p>
    <w:p w14:paraId="4F7179B8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电话：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1"/>
          <w:szCs w:val="21"/>
        </w:rPr>
        <w:t xml:space="preserve">       电话：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</w:p>
    <w:p w14:paraId="55906AA3">
      <w:pPr>
        <w:adjustRightInd w:val="0"/>
        <w:snapToGrid w:val="0"/>
        <w:spacing w:line="360" w:lineRule="auto"/>
        <w:ind w:firstLine="415" w:firstLineChars="198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传真：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1"/>
          <w:szCs w:val="21"/>
        </w:rPr>
        <w:t xml:space="preserve">       传真：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</w:p>
    <w:p w14:paraId="36DBB566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电子邮箱：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1"/>
          <w:szCs w:val="21"/>
        </w:rPr>
        <w:t xml:space="preserve">        电子邮箱：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</w:t>
      </w:r>
    </w:p>
    <w:p w14:paraId="008690CB">
      <w:pPr>
        <w:pStyle w:val="6"/>
        <w:rPr>
          <w:rFonts w:hint="eastAsia"/>
          <w:lang w:val="en-US" w:eastAsia="zh-Hans"/>
        </w:rPr>
      </w:pPr>
    </w:p>
    <w:p w14:paraId="5E425E3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763CE6"/>
    <w:rsid w:val="3176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14"/>
      <w:szCs w:val="14"/>
      <w:lang w:val="en-US" w:eastAsia="en-US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2026-05-26T07:34:00Z</dcterms:created>
  <dc:creator>Administrator</dc:creator>
  <cp:lastModifiedBy>Administrator</cp:lastModifiedBy>
  <dcterms:modified xsi:type="dcterms:W3CDTF">2026-05-26T07:35:22Z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8DC2870DBB734008BB51A81B59423BCD_11</vt:lpwstr>
  </property>
  <property fmtid="{D5CDD505-2E9C-101B-9397-08002B2CF9AE}" pid="4" name="KSOTemplateDocerSaveRecord">
    <vt:lpwstr>eyJoZGlkIjoiMzIyY2ZlMTg4ZGY0MDcxYjM1OTAzZTczOTEzNDRkZTUiLCJ1c2VySWQiOiIyNzA2MDkxMDAifQ==</vt:lpwstr>
  </property>
</Properties>
</file>