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80C8F7">
      <w:pPr>
        <w:keepNext w:val="0"/>
        <w:keepLines w:val="0"/>
        <w:widowControl/>
        <w:suppressLineNumbers w:val="0"/>
        <w:jc w:val="center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52"/>
          <w:szCs w:val="52"/>
          <w:lang w:val="en-US" w:eastAsia="zh-CN" w:bidi="ar"/>
        </w:rPr>
        <w:t>编 制 说 明</w:t>
      </w:r>
    </w:p>
    <w:p w14:paraId="526563F1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一、项目概况 </w:t>
      </w:r>
    </w:p>
    <w:p w14:paraId="5B4C83F9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1.工程名称：2026 年白水县西固镇东文化村道路提升改造项目 </w:t>
      </w:r>
    </w:p>
    <w:p w14:paraId="22250F45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2.工程地点：西固镇东文化村 </w:t>
      </w:r>
    </w:p>
    <w:p w14:paraId="448EABB9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3.项目内容：项目位于西固镇东文化村，改造道路两条，道路一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铣刨面层重新铺设沥青面层，道路二拆除面层基础重新铺设沥青面层。 </w:t>
      </w:r>
    </w:p>
    <w:p w14:paraId="48AB3158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二、建设工程费用编制依据 </w:t>
      </w:r>
    </w:p>
    <w:p w14:paraId="58604B2F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1、《2026 年白水县西固镇东文化村道路提升改造项目》图纸； </w:t>
      </w:r>
    </w:p>
    <w:p w14:paraId="34816EB7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2、清单编制依据：陕西省建设工程工程量清单计价计算标准 </w:t>
      </w:r>
    </w:p>
    <w:p w14:paraId="6B5E7965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(2025）； </w:t>
      </w:r>
    </w:p>
    <w:p w14:paraId="28E0CDCD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3、相关调整文件 ：陕西省建设工程费用规则（2025 年 3 月版）； </w:t>
      </w:r>
    </w:p>
    <w:p w14:paraId="7A650347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4、施工图设计中采用的相关规范、标准、技术资料； </w:t>
      </w:r>
    </w:p>
    <w:p w14:paraId="1C67E056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5、编制使用软件：广联达计价软件 GBQ7.0，版 7.5000.23.3。</w:t>
      </w:r>
    </w:p>
    <w:p w14:paraId="6E1B977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8B1207"/>
    <w:rsid w:val="6ECE0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2026-06-30T07:52:37Z</dcterms:created>
  <dc:creator>Administrator</dc:creator>
  <cp:lastModifiedBy>bling  bling</cp:lastModifiedBy>
  <dcterms:modified xsi:type="dcterms:W3CDTF">2026-06-30T07:53:05Z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eyJoZGlkIjoiYWEzN2I1MjE4OWRlZmQxOWRlOThlYjk4MWZkYWJkZjYiLCJ1c2VySWQiOiI1NTAzMTkyMTcifQ==</vt:lpwstr>
  </property>
  <property fmtid="{D5CDD505-2E9C-101B-9397-08002B2CF9AE}" pid="4" name="ICV">
    <vt:lpwstr>FEA8B114AA0D4AFCA2C38E9D2C4CB54F_12</vt:lpwstr>
  </property>
</Properties>
</file>